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B135E6" w:rsidRPr="00C24995" w:rsidRDefault="00B135E6" w:rsidP="00F655F2">
      <w:pPr>
        <w:pStyle w:val="Ttulo"/>
        <w:spacing w:after="0" w:line="276" w:lineRule="auto"/>
        <w:rPr>
          <w:rFonts w:ascii="Arial" w:hAnsi="Arial" w:cs="Arial"/>
          <w:sz w:val="24"/>
          <w:szCs w:val="24"/>
        </w:rPr>
      </w:pPr>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F22D65">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F22D65">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017</w:t>
      </w:r>
      <w:r w:rsidRPr="005A7AE9">
        <w:rPr>
          <w:rFonts w:ascii="Arial" w:hAnsi="Arial" w:cs="Arial"/>
          <w:sz w:val="24"/>
          <w:szCs w:val="24"/>
          <w:shd w:val="clear" w:color="auto" w:fill="C6D9F1" w:themeFill="text2" w:themeFillTint="33"/>
        </w:rPr>
        <w:t>/</w:t>
      </w:r>
      <w:r w:rsidRPr="00F22D65">
        <w:rPr>
          <w:rFonts w:ascii="Arial" w:hAnsi="Arial" w:cs="Arial"/>
          <w:noProof/>
          <w:sz w:val="24"/>
          <w:szCs w:val="24"/>
          <w:shd w:val="clear" w:color="auto" w:fill="C6D9F1" w:themeFill="text2" w:themeFillTint="33"/>
        </w:rPr>
        <w:t>2026</w:t>
      </w:r>
    </w:p>
    <w:p w:rsidR="00B135E6" w:rsidRPr="00C24995" w:rsidRDefault="00B135E6"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F22D65">
        <w:rPr>
          <w:rFonts w:ascii="Arial" w:hAnsi="Arial" w:cs="Arial"/>
          <w:noProof/>
          <w:sz w:val="24"/>
          <w:szCs w:val="24"/>
          <w:shd w:val="clear" w:color="auto" w:fill="C6D9F1" w:themeFill="text2" w:themeFillTint="33"/>
        </w:rPr>
        <w:t>2025-CAM-101252</w:t>
      </w:r>
    </w:p>
    <w:p w:rsidR="00B135E6" w:rsidRPr="00C24995" w:rsidRDefault="00B135E6" w:rsidP="00F655F2">
      <w:pPr>
        <w:spacing w:before="120" w:line="276" w:lineRule="auto"/>
        <w:jc w:val="both"/>
        <w:rPr>
          <w:rFonts w:ascii="Arial" w:hAnsi="Arial" w:cs="Arial"/>
          <w:sz w:val="24"/>
          <w:szCs w:val="24"/>
        </w:rPr>
      </w:pPr>
    </w:p>
    <w:p w:rsidR="00B135E6" w:rsidRDefault="00B135E6" w:rsidP="00F655F2">
      <w:pPr>
        <w:spacing w:before="120" w:line="276" w:lineRule="auto"/>
        <w:jc w:val="both"/>
        <w:rPr>
          <w:rFonts w:ascii="Arial" w:hAnsi="Arial" w:cs="Arial"/>
          <w:sz w:val="24"/>
          <w:szCs w:val="24"/>
        </w:rPr>
      </w:pPr>
      <w:r w:rsidRPr="00C24995">
        <w:rPr>
          <w:rFonts w:ascii="Arial" w:hAnsi="Arial" w:cs="Arial"/>
          <w:sz w:val="24"/>
          <w:szCs w:val="24"/>
        </w:rPr>
        <w:t xml:space="preserve">O Diretor Geral do SEMASA – Serviço Municipal de Água, Saneamento Básico e Infraestrutura, torna público que realizará licitação, na modalidade </w:t>
      </w:r>
      <w:r w:rsidRPr="00F22D65">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r w:rsidRPr="00C24995">
        <w:rPr>
          <w:rFonts w:ascii="Arial" w:hAnsi="Arial" w:cs="Arial"/>
          <w:b/>
          <w:sz w:val="24"/>
          <w:szCs w:val="24"/>
        </w:rPr>
        <w:t xml:space="preserve"> </w:t>
      </w:r>
      <w:r w:rsidRPr="00C24995">
        <w:rPr>
          <w:rFonts w:ascii="Arial" w:hAnsi="Arial" w:cs="Arial"/>
          <w:sz w:val="24"/>
          <w:szCs w:val="24"/>
        </w:rPr>
        <w:t>do tipo</w:t>
      </w:r>
      <w:r w:rsidRPr="00C24995">
        <w:rPr>
          <w:rFonts w:ascii="Arial" w:hAnsi="Arial" w:cs="Arial"/>
          <w:b/>
          <w:sz w:val="24"/>
          <w:szCs w:val="24"/>
        </w:rPr>
        <w:t xml:space="preserve"> </w:t>
      </w:r>
      <w:r w:rsidRPr="00F22D65">
        <w:rPr>
          <w:rFonts w:ascii="Arial" w:hAnsi="Arial" w:cs="Arial"/>
          <w:b/>
          <w:noProof/>
          <w:sz w:val="24"/>
          <w:szCs w:val="24"/>
          <w:shd w:val="clear" w:color="auto" w:fill="C6D9F1" w:themeFill="text2" w:themeFillTint="33"/>
        </w:rPr>
        <w:t>MENOR PREÇO</w:t>
      </w:r>
      <w:r w:rsidRPr="00C24995">
        <w:rPr>
          <w:rFonts w:ascii="Arial" w:hAnsi="Arial" w:cs="Arial"/>
          <w:sz w:val="24"/>
          <w:szCs w:val="24"/>
        </w:rPr>
        <w:t xml:space="preserve">, com julgamento </w:t>
      </w:r>
      <w:r w:rsidRPr="00F22D65">
        <w:rPr>
          <w:rFonts w:ascii="Arial" w:hAnsi="Arial" w:cs="Arial"/>
          <w:b/>
          <w:noProof/>
          <w:sz w:val="24"/>
          <w:szCs w:val="24"/>
          <w:shd w:val="clear" w:color="auto" w:fill="C6D9F1" w:themeFill="text2" w:themeFillTint="33"/>
        </w:rPr>
        <w:t>UNITÁRIO</w:t>
      </w:r>
      <w:r w:rsidRPr="00C24995">
        <w:rPr>
          <w:rFonts w:ascii="Arial" w:hAnsi="Arial" w:cs="Arial"/>
          <w:b/>
          <w:sz w:val="24"/>
          <w:szCs w:val="24"/>
        </w:rPr>
        <w:t xml:space="preserve">, </w:t>
      </w:r>
      <w:r w:rsidRPr="00C24995">
        <w:rPr>
          <w:rFonts w:ascii="Arial" w:hAnsi="Arial" w:cs="Arial"/>
          <w:sz w:val="24"/>
          <w:szCs w:val="24"/>
        </w:rPr>
        <w:t xml:space="preserve">destinado ao recebimento de propostas tendo como </w:t>
      </w:r>
      <w:r w:rsidRPr="00C24995">
        <w:rPr>
          <w:rFonts w:ascii="Arial" w:hAnsi="Arial" w:cs="Arial"/>
          <w:b/>
          <w:sz w:val="24"/>
          <w:szCs w:val="24"/>
        </w:rPr>
        <w:t>OBJETO:</w:t>
      </w:r>
      <w:r w:rsidRPr="00C24995">
        <w:rPr>
          <w:rFonts w:ascii="Arial" w:hAnsi="Arial" w:cs="Arial"/>
          <w:sz w:val="24"/>
          <w:szCs w:val="24"/>
        </w:rPr>
        <w:t xml:space="preserve"> </w:t>
      </w:r>
      <w:r w:rsidRPr="00F22D65">
        <w:rPr>
          <w:rFonts w:ascii="Arial" w:eastAsia="Arial Unicode MS" w:hAnsi="Arial" w:cs="Arial"/>
          <w:b/>
          <w:noProof/>
          <w:sz w:val="24"/>
          <w:szCs w:val="24"/>
          <w:u w:val="single"/>
          <w:shd w:val="clear" w:color="auto" w:fill="C6D9F1" w:themeFill="text2" w:themeFillTint="33"/>
        </w:rPr>
        <w:t>Aquisição de medidores para água potável fria – HIDRÔMETROS</w:t>
      </w:r>
      <w:r w:rsidRPr="00C24995">
        <w:rPr>
          <w:rFonts w:ascii="Arial" w:hAnsi="Arial" w:cs="Arial"/>
          <w:sz w:val="24"/>
          <w:szCs w:val="24"/>
        </w:rPr>
        <w:t xml:space="preserve">, em conformidade com a </w:t>
      </w:r>
      <w:r>
        <w:rPr>
          <w:rFonts w:ascii="Arial" w:hAnsi="Arial" w:cs="Arial"/>
          <w:sz w:val="24"/>
          <w:szCs w:val="24"/>
        </w:rPr>
        <w:t xml:space="preserve">Lei n° </w:t>
      </w:r>
      <w:r>
        <w:rPr>
          <w:rFonts w:ascii="Arial" w:hAnsi="Arial" w:cs="Arial"/>
          <w:b/>
          <w:bCs/>
          <w:sz w:val="24"/>
          <w:szCs w:val="24"/>
          <w:shd w:val="clear" w:color="auto" w:fill="C6D9F1" w:themeFill="text2" w:themeFillTint="33"/>
        </w:rPr>
        <w:t>14.133/2021</w:t>
      </w:r>
      <w:r>
        <w:rPr>
          <w:rFonts w:ascii="Arial" w:hAnsi="Arial" w:cs="Arial"/>
          <w:b/>
          <w:sz w:val="24"/>
          <w:szCs w:val="24"/>
        </w:rPr>
        <w:t>,</w:t>
      </w:r>
      <w:r>
        <w:rPr>
          <w:rFonts w:ascii="Arial" w:hAnsi="Arial" w:cs="Arial"/>
          <w:sz w:val="24"/>
          <w:szCs w:val="24"/>
        </w:rPr>
        <w:t xml:space="preserve"> da Instrução Normativa SEGES/MPE nº 073/2022, da Lei Complementar n° 123/06, do Decreto Federal n° 8.538/15, do Decreto Municipal nº 12.840/2023</w:t>
      </w:r>
      <w:r w:rsidRPr="00B92A80">
        <w:rPr>
          <w:rFonts w:ascii="Arial" w:hAnsi="Arial" w:cs="Arial"/>
          <w:sz w:val="24"/>
          <w:szCs w:val="24"/>
        </w:rPr>
        <w:t>,</w:t>
      </w:r>
      <w:r>
        <w:rPr>
          <w:rFonts w:ascii="Arial" w:hAnsi="Arial" w:cs="Arial"/>
          <w:sz w:val="24"/>
          <w:szCs w:val="24"/>
        </w:rPr>
        <w:t xml:space="preserve"> bem como, </w:t>
      </w:r>
      <w:r w:rsidRPr="00497279">
        <w:rPr>
          <w:rFonts w:ascii="Arial" w:hAnsi="Arial" w:cs="Arial"/>
          <w:sz w:val="24"/>
          <w:szCs w:val="24"/>
        </w:rPr>
        <w:t>as exigências estabelecidas neste Edital</w:t>
      </w:r>
      <w:r>
        <w:rPr>
          <w:rFonts w:ascii="Arial" w:hAnsi="Arial" w:cs="Arial"/>
          <w:sz w:val="24"/>
          <w:szCs w:val="24"/>
        </w:rPr>
        <w:t xml:space="preserve"> e seus anexos, e Portaria (SEMASA) n</w:t>
      </w:r>
      <w:r w:rsidRPr="00C24995">
        <w:rPr>
          <w:rFonts w:ascii="Arial" w:hAnsi="Arial" w:cs="Arial"/>
          <w:sz w:val="24"/>
          <w:szCs w:val="24"/>
        </w:rPr>
        <w:t xml:space="preserve">° </w:t>
      </w:r>
      <w:r w:rsidRPr="00F22D65">
        <w:rPr>
          <w:rFonts w:ascii="Arial" w:hAnsi="Arial" w:cs="Arial"/>
          <w:b/>
          <w:noProof/>
          <w:sz w:val="24"/>
          <w:szCs w:val="24"/>
          <w:shd w:val="clear" w:color="auto" w:fill="C6D9F1" w:themeFill="text2" w:themeFillTint="33"/>
        </w:rPr>
        <w:t>016/2026</w:t>
      </w:r>
      <w:r>
        <w:rPr>
          <w:rFonts w:ascii="Arial" w:hAnsi="Arial" w:cs="Arial"/>
          <w:sz w:val="24"/>
          <w:szCs w:val="24"/>
        </w:rPr>
        <w:t xml:space="preserve"> </w:t>
      </w:r>
      <w:r w:rsidRPr="00C24995">
        <w:rPr>
          <w:rFonts w:ascii="Arial" w:hAnsi="Arial" w:cs="Arial"/>
          <w:sz w:val="24"/>
          <w:szCs w:val="24"/>
        </w:rPr>
        <w:t xml:space="preserve">de </w:t>
      </w:r>
      <w:r>
        <w:rPr>
          <w:rFonts w:ascii="Arial" w:hAnsi="Arial" w:cs="Arial"/>
          <w:b/>
          <w:noProof/>
          <w:sz w:val="24"/>
          <w:szCs w:val="24"/>
          <w:shd w:val="clear" w:color="auto" w:fill="C6D9F1" w:themeFill="text2" w:themeFillTint="33"/>
        </w:rPr>
        <w:t>13/02/2026</w:t>
      </w:r>
      <w:r w:rsidRPr="00C24995">
        <w:rPr>
          <w:rFonts w:ascii="Arial" w:hAnsi="Arial" w:cs="Arial"/>
          <w:sz w:val="24"/>
          <w:szCs w:val="24"/>
        </w:rPr>
        <w:t xml:space="preserve">. </w:t>
      </w:r>
    </w:p>
    <w:p w:rsidR="00B135E6" w:rsidRPr="00C24995" w:rsidRDefault="00B135E6" w:rsidP="00F655F2">
      <w:pPr>
        <w:spacing w:before="120" w:line="276" w:lineRule="auto"/>
        <w:jc w:val="both"/>
        <w:rPr>
          <w:rFonts w:ascii="Arial" w:hAnsi="Arial" w:cs="Arial"/>
          <w:sz w:val="24"/>
          <w:szCs w:val="24"/>
        </w:rPr>
      </w:pPr>
    </w:p>
    <w:p w:rsidR="00B135E6" w:rsidRDefault="00B135E6" w:rsidP="00F655F2">
      <w:pPr>
        <w:suppressAutoHyphens w:val="0"/>
        <w:autoSpaceDE w:val="0"/>
        <w:autoSpaceDN w:val="0"/>
        <w:adjustRightInd w:val="0"/>
        <w:spacing w:before="120" w:line="276" w:lineRule="auto"/>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Edital de </w:t>
      </w:r>
      <w:r w:rsidRPr="00F22D65">
        <w:rPr>
          <w:rFonts w:ascii="Arial" w:hAnsi="Arial" w:cs="Arial"/>
          <w:b/>
          <w:noProof/>
          <w:sz w:val="24"/>
          <w:szCs w:val="24"/>
          <w:shd w:val="clear" w:color="auto" w:fill="C6D9F1" w:themeFill="text2" w:themeFillTint="33"/>
        </w:rPr>
        <w:t>PREGÃO</w:t>
      </w:r>
      <w:r w:rsidRPr="00C01A67">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Pr>
          <w:rFonts w:ascii="Arial" w:hAnsi="Arial" w:cs="Arial"/>
          <w:sz w:val="24"/>
          <w:szCs w:val="24"/>
        </w:rPr>
        <w:t xml:space="preserve"> </w:t>
      </w:r>
      <w:r w:rsidRPr="00C01A67">
        <w:rPr>
          <w:rFonts w:ascii="Arial" w:hAnsi="Arial" w:cs="Arial"/>
          <w:sz w:val="24"/>
          <w:szCs w:val="24"/>
        </w:rPr>
        <w:t xml:space="preserve">poderá ser efetuada no endereço eletrônico: </w:t>
      </w:r>
      <w:r w:rsidRPr="00AC1A7A">
        <w:rPr>
          <w:rStyle w:val="Hyperlink"/>
          <w:rFonts w:ascii="Arial" w:hAnsi="Arial" w:cs="Arial"/>
          <w:sz w:val="24"/>
          <w:szCs w:val="24"/>
        </w:rPr>
        <w:t>www.gov.br/compras</w:t>
      </w:r>
      <w:r w:rsidRPr="00C01A67">
        <w:rPr>
          <w:rFonts w:ascii="Arial" w:hAnsi="Arial" w:cs="Arial"/>
          <w:sz w:val="24"/>
          <w:szCs w:val="24"/>
        </w:rPr>
        <w:t xml:space="preserve"> e </w:t>
      </w:r>
      <w:hyperlink r:id="rId8" w:history="1">
        <w:r w:rsidRPr="00C01A67">
          <w:rPr>
            <w:rStyle w:val="Hyperlink"/>
            <w:rFonts w:ascii="Arial" w:hAnsi="Arial" w:cs="Arial"/>
            <w:sz w:val="24"/>
            <w:szCs w:val="24"/>
          </w:rPr>
          <w:t>www.semasaitajai.com.br/licitacoes</w:t>
        </w:r>
      </w:hyperlink>
      <w:r w:rsidRPr="00C01A67">
        <w:rPr>
          <w:rFonts w:ascii="Arial" w:hAnsi="Arial" w:cs="Arial"/>
          <w:sz w:val="24"/>
          <w:szCs w:val="24"/>
        </w:rPr>
        <w:t>.</w:t>
      </w:r>
      <w:r>
        <w:rPr>
          <w:rFonts w:ascii="Arial" w:hAnsi="Arial" w:cs="Arial"/>
          <w:sz w:val="24"/>
          <w:szCs w:val="24"/>
        </w:rPr>
        <w:t xml:space="preserve"> </w:t>
      </w:r>
      <w:r w:rsidRPr="00AE4643">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445D8">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rsidR="00B135E6" w:rsidRPr="002C0751" w:rsidRDefault="00B135E6" w:rsidP="00F655F2">
      <w:pPr>
        <w:suppressAutoHyphens w:val="0"/>
        <w:autoSpaceDE w:val="0"/>
        <w:autoSpaceDN w:val="0"/>
        <w:adjustRightInd w:val="0"/>
        <w:spacing w:before="120" w:line="276" w:lineRule="auto"/>
        <w:jc w:val="both"/>
        <w:rPr>
          <w:rFonts w:ascii="Arial" w:hAnsi="Arial" w:cs="Arial"/>
          <w:sz w:val="24"/>
          <w:szCs w:val="24"/>
        </w:rPr>
      </w:pPr>
    </w:p>
    <w:p w:rsidR="00B135E6" w:rsidRDefault="00B135E6" w:rsidP="00F655F2">
      <w:pPr>
        <w:suppressAutoHyphens w:val="0"/>
        <w:autoSpaceDE w:val="0"/>
        <w:autoSpaceDN w:val="0"/>
        <w:adjustRightInd w:val="0"/>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esclarecimentos de dúvidas a respeito de condições deste Edital de </w:t>
      </w:r>
      <w:r w:rsidRPr="00F22D6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C24995">
        <w:rPr>
          <w:rFonts w:ascii="Arial" w:hAnsi="Arial" w:cs="Arial"/>
          <w:sz w:val="24"/>
          <w:szCs w:val="24"/>
        </w:rPr>
        <w:t xml:space="preserve">deverão ser efetuadas mediante solicitação por escrito, até </w:t>
      </w:r>
      <w:r>
        <w:rPr>
          <w:rFonts w:ascii="Arial" w:hAnsi="Arial" w:cs="Arial"/>
          <w:sz w:val="24"/>
          <w:szCs w:val="24"/>
        </w:rPr>
        <w:t>3 (três</w:t>
      </w:r>
      <w:r w:rsidRPr="00C24995">
        <w:rPr>
          <w:rFonts w:ascii="Arial" w:hAnsi="Arial" w:cs="Arial"/>
          <w:sz w:val="24"/>
          <w:szCs w:val="24"/>
        </w:rPr>
        <w:t>) dias úteis anterior</w:t>
      </w:r>
      <w:r>
        <w:rPr>
          <w:rFonts w:ascii="Arial" w:hAnsi="Arial" w:cs="Arial"/>
          <w:sz w:val="24"/>
          <w:szCs w:val="24"/>
        </w:rPr>
        <w:t>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e Contratos,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rsidR="00B135E6" w:rsidRPr="00C24995" w:rsidRDefault="00B135E6" w:rsidP="00F655F2">
      <w:pPr>
        <w:suppressAutoHyphens w:val="0"/>
        <w:autoSpaceDE w:val="0"/>
        <w:autoSpaceDN w:val="0"/>
        <w:adjustRightInd w:val="0"/>
        <w:spacing w:before="120" w:line="276" w:lineRule="auto"/>
        <w:jc w:val="both"/>
        <w:rPr>
          <w:rFonts w:ascii="Arial" w:hAnsi="Arial" w:cs="Arial"/>
          <w:b/>
          <w:sz w:val="24"/>
          <w:szCs w:val="24"/>
          <w:u w:val="single"/>
        </w:rPr>
      </w:pPr>
      <w:bookmarkStart w:id="0" w:name="_GoBack"/>
      <w:bookmarkEnd w:id="0"/>
    </w:p>
    <w:p w:rsidR="00B135E6" w:rsidRDefault="00B135E6" w:rsidP="00F655F2">
      <w:pPr>
        <w:suppressAutoHyphens w:val="0"/>
        <w:autoSpaceDE w:val="0"/>
        <w:autoSpaceDN w:val="0"/>
        <w:adjustRightInd w:val="0"/>
        <w:spacing w:before="120" w:line="276" w:lineRule="auto"/>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rsidR="00B135E6" w:rsidRPr="00C24995" w:rsidRDefault="00B135E6" w:rsidP="00F655F2">
      <w:pPr>
        <w:suppressAutoHyphens w:val="0"/>
        <w:autoSpaceDE w:val="0"/>
        <w:autoSpaceDN w:val="0"/>
        <w:adjustRightInd w:val="0"/>
        <w:spacing w:before="120" w:line="276" w:lineRule="auto"/>
        <w:jc w:val="both"/>
        <w:rPr>
          <w:rFonts w:ascii="Arial" w:hAnsi="Arial" w:cs="Arial"/>
          <w:b/>
          <w:sz w:val="24"/>
          <w:szCs w:val="24"/>
          <w:u w:val="single"/>
        </w:rPr>
      </w:pPr>
    </w:p>
    <w:p w:rsidR="00B135E6" w:rsidRPr="00C24995" w:rsidRDefault="00B135E6" w:rsidP="00F655F2">
      <w:pPr>
        <w:spacing w:before="120" w:line="276" w:lineRule="auto"/>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r w:rsidR="00F75F9A">
        <w:rPr>
          <w:rFonts w:ascii="Arial" w:hAnsi="Arial" w:cs="Arial"/>
          <w:b/>
          <w:noProof/>
          <w:color w:val="FF0000"/>
          <w:sz w:val="24"/>
          <w:szCs w:val="24"/>
          <w:shd w:val="clear" w:color="auto" w:fill="C6D9F1" w:themeFill="text2" w:themeFillTint="33"/>
        </w:rPr>
        <w:t xml:space="preserve"> </w:t>
      </w:r>
      <w:r w:rsidR="001F11D0">
        <w:rPr>
          <w:rFonts w:ascii="Arial" w:hAnsi="Arial" w:cs="Arial"/>
          <w:b/>
          <w:noProof/>
          <w:color w:val="FF0000"/>
          <w:sz w:val="24"/>
          <w:szCs w:val="24"/>
          <w:shd w:val="clear" w:color="auto" w:fill="C6D9F1" w:themeFill="text2" w:themeFillTint="33"/>
        </w:rPr>
        <w:t>30/</w:t>
      </w:r>
      <w:r w:rsidR="00F75F9A">
        <w:rPr>
          <w:rFonts w:ascii="Arial" w:hAnsi="Arial" w:cs="Arial"/>
          <w:b/>
          <w:noProof/>
          <w:color w:val="FF0000"/>
          <w:sz w:val="24"/>
          <w:szCs w:val="24"/>
          <w:shd w:val="clear" w:color="auto" w:fill="C6D9F1" w:themeFill="text2" w:themeFillTint="33"/>
        </w:rPr>
        <w:t>04</w:t>
      </w:r>
      <w:r w:rsidRPr="00F22D65">
        <w:rPr>
          <w:rFonts w:ascii="Arial" w:hAnsi="Arial" w:cs="Arial"/>
          <w:b/>
          <w:noProof/>
          <w:color w:val="FF0000"/>
          <w:sz w:val="24"/>
          <w:szCs w:val="24"/>
          <w:shd w:val="clear" w:color="auto" w:fill="C6D9F1" w:themeFill="text2" w:themeFillTint="33"/>
        </w:rPr>
        <w:t>/2026 às 14:00 horas</w:t>
      </w:r>
      <w:r w:rsidRPr="00C24995">
        <w:rPr>
          <w:rFonts w:ascii="Arial" w:hAnsi="Arial" w:cs="Arial"/>
          <w:sz w:val="24"/>
          <w:szCs w:val="24"/>
        </w:rPr>
        <w:t xml:space="preserve"> </w:t>
      </w:r>
    </w:p>
    <w:p w:rsidR="00B135E6" w:rsidRDefault="00B135E6" w:rsidP="00F655F2">
      <w:pPr>
        <w:spacing w:before="120" w:line="276" w:lineRule="auto"/>
        <w:jc w:val="both"/>
        <w:rPr>
          <w:rFonts w:ascii="Arial" w:hAnsi="Arial" w:cs="Arial"/>
          <w:b/>
          <w:color w:val="FFFFFF"/>
          <w:sz w:val="24"/>
          <w:szCs w:val="24"/>
          <w:shd w:val="clear" w:color="auto" w:fill="000000"/>
        </w:rPr>
      </w:pPr>
    </w:p>
    <w:p w:rsidR="00B135E6" w:rsidRDefault="00B135E6" w:rsidP="00F655F2">
      <w:pPr>
        <w:spacing w:before="120" w:line="276" w:lineRule="auto"/>
        <w:jc w:val="both"/>
        <w:rPr>
          <w:rFonts w:ascii="Arial" w:hAnsi="Arial" w:cs="Arial"/>
          <w:sz w:val="24"/>
          <w:szCs w:val="24"/>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hyperlink r:id="rId10" w:history="1">
        <w:r w:rsidRPr="006A7F40">
          <w:rPr>
            <w:rStyle w:val="Hyperlink"/>
            <w:rFonts w:ascii="Arial" w:hAnsi="Arial" w:cs="Arial"/>
            <w:sz w:val="24"/>
            <w:szCs w:val="24"/>
          </w:rPr>
          <w:t>www.gov.br/compras</w:t>
        </w:r>
      </w:hyperlink>
      <w:r>
        <w:rPr>
          <w:rFonts w:ascii="Arial" w:hAnsi="Arial" w:cs="Arial"/>
          <w:sz w:val="24"/>
          <w:szCs w:val="24"/>
        </w:rPr>
        <w:t xml:space="preserve"> </w:t>
      </w:r>
    </w:p>
    <w:p w:rsidR="00B135E6" w:rsidRDefault="00B135E6" w:rsidP="00F655F2">
      <w:pPr>
        <w:spacing w:before="120" w:line="276" w:lineRule="auto"/>
        <w:jc w:val="both"/>
        <w:rPr>
          <w:rFonts w:ascii="Arial" w:hAnsi="Arial" w:cs="Arial"/>
          <w:b/>
          <w:color w:val="000000"/>
          <w:sz w:val="24"/>
          <w:szCs w:val="24"/>
          <w:u w:val="single"/>
        </w:rPr>
      </w:pPr>
    </w:p>
    <w:p w:rsidR="00B135E6" w:rsidRPr="00C24995" w:rsidRDefault="00B135E6" w:rsidP="00F655F2">
      <w:pPr>
        <w:spacing w:before="120" w:line="276" w:lineRule="auto"/>
        <w:jc w:val="both"/>
        <w:rPr>
          <w:rFonts w:ascii="Arial" w:hAnsi="Arial" w:cs="Arial"/>
          <w:b/>
          <w:color w:val="000000"/>
          <w:sz w:val="24"/>
          <w:szCs w:val="24"/>
          <w:u w:val="single"/>
        </w:rPr>
      </w:pPr>
    </w:p>
    <w:p w:rsidR="00B135E6" w:rsidRPr="00C24995" w:rsidRDefault="00B135E6" w:rsidP="00971654">
      <w:pPr>
        <w:pStyle w:val="A161175"/>
        <w:numPr>
          <w:ilvl w:val="0"/>
          <w:numId w:val="3"/>
        </w:numPr>
        <w:spacing w:before="120" w:line="276" w:lineRule="auto"/>
        <w:ind w:right="0"/>
        <w:rPr>
          <w:rFonts w:ascii="Arial" w:hAnsi="Arial" w:cs="Arial"/>
          <w:b/>
          <w:sz w:val="24"/>
        </w:rPr>
      </w:pPr>
      <w:r w:rsidRPr="00C24995">
        <w:rPr>
          <w:rFonts w:ascii="Arial" w:hAnsi="Arial" w:cs="Arial"/>
          <w:b/>
          <w:color w:val="auto"/>
          <w:sz w:val="24"/>
        </w:rPr>
        <w:t>DOTAÇÃO ORÇAMENTÁRIA</w:t>
      </w:r>
    </w:p>
    <w:p w:rsidR="00B135E6" w:rsidRDefault="00B135E6" w:rsidP="00971654">
      <w:pPr>
        <w:numPr>
          <w:ilvl w:val="1"/>
          <w:numId w:val="3"/>
        </w:numPr>
        <w:spacing w:before="120" w:line="276" w:lineRule="auto"/>
        <w:jc w:val="both"/>
        <w:rPr>
          <w:rFonts w:ascii="Arial" w:hAnsi="Arial" w:cs="Arial"/>
          <w:color w:val="000000"/>
          <w:sz w:val="24"/>
          <w:szCs w:val="24"/>
        </w:rPr>
      </w:pPr>
      <w:r w:rsidRPr="00C24995">
        <w:rPr>
          <w:rFonts w:ascii="Arial" w:hAnsi="Arial" w:cs="Arial"/>
          <w:color w:val="000000"/>
          <w:sz w:val="24"/>
          <w:szCs w:val="24"/>
        </w:rPr>
        <w:lastRenderedPageBreak/>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da</w:t>
      </w:r>
      <w:r>
        <w:rPr>
          <w:rFonts w:ascii="Arial" w:hAnsi="Arial" w:cs="Arial"/>
          <w:color w:val="000000"/>
          <w:sz w:val="24"/>
          <w:szCs w:val="24"/>
        </w:rPr>
        <w:t>(s)</w:t>
      </w:r>
      <w:r w:rsidRPr="00C24995">
        <w:rPr>
          <w:rFonts w:ascii="Arial" w:hAnsi="Arial" w:cs="Arial"/>
          <w:color w:val="000000"/>
          <w:sz w:val="24"/>
          <w:szCs w:val="24"/>
        </w:rPr>
        <w:t xml:space="preserve"> dotação</w:t>
      </w:r>
      <w:r>
        <w:rPr>
          <w:rFonts w:ascii="Arial" w:hAnsi="Arial" w:cs="Arial"/>
          <w:color w:val="000000"/>
          <w:sz w:val="24"/>
          <w:szCs w:val="24"/>
        </w:rPr>
        <w:t>(ões)</w:t>
      </w:r>
      <w:r w:rsidRPr="00C24995">
        <w:rPr>
          <w:rFonts w:ascii="Arial" w:hAnsi="Arial" w:cs="Arial"/>
          <w:color w:val="000000"/>
          <w:sz w:val="24"/>
          <w:szCs w:val="24"/>
        </w:rPr>
        <w:t xml:space="preserve"> orçamentária</w:t>
      </w:r>
      <w:r>
        <w:rPr>
          <w:rFonts w:ascii="Arial" w:hAnsi="Arial" w:cs="Arial"/>
          <w:color w:val="000000"/>
          <w:sz w:val="24"/>
          <w:szCs w:val="24"/>
        </w:rPr>
        <w:t>(s) própria, prevista no orçamento do SEMASA para o exercício vigente, na classificação abaixo:</w:t>
      </w:r>
    </w:p>
    <w:p w:rsidR="00B135E6" w:rsidRDefault="00B135E6" w:rsidP="00971654">
      <w:pPr>
        <w:numPr>
          <w:ilvl w:val="2"/>
          <w:numId w:val="3"/>
        </w:numPr>
        <w:spacing w:before="120" w:line="276" w:lineRule="auto"/>
        <w:jc w:val="both"/>
        <w:rPr>
          <w:rFonts w:ascii="Arial" w:hAnsi="Arial" w:cs="Arial"/>
          <w:color w:val="000000"/>
          <w:sz w:val="24"/>
          <w:szCs w:val="24"/>
        </w:rPr>
      </w:pPr>
      <w:r w:rsidRPr="00F22D65">
        <w:rPr>
          <w:rFonts w:ascii="Arial" w:hAnsi="Arial" w:cs="Arial"/>
          <w:b/>
          <w:noProof/>
          <w:color w:val="000000"/>
          <w:sz w:val="24"/>
          <w:szCs w:val="24"/>
          <w:shd w:val="clear" w:color="auto" w:fill="C6D9F1" w:themeFill="text2" w:themeFillTint="33"/>
        </w:rPr>
        <w:t>565 - 17-512-101-2.104-3.3.90.00.00</w:t>
      </w:r>
      <w:r w:rsidRPr="00C24995">
        <w:rPr>
          <w:rFonts w:ascii="Arial" w:hAnsi="Arial" w:cs="Arial"/>
          <w:color w:val="000000"/>
          <w:sz w:val="24"/>
          <w:szCs w:val="24"/>
        </w:rPr>
        <w:t>.</w:t>
      </w:r>
    </w:p>
    <w:p w:rsidR="00B135E6" w:rsidRPr="00C24995" w:rsidRDefault="00B135E6" w:rsidP="00F655F2">
      <w:pPr>
        <w:spacing w:before="120" w:line="276" w:lineRule="auto"/>
        <w:ind w:left="1224"/>
        <w:jc w:val="both"/>
        <w:rPr>
          <w:rFonts w:ascii="Arial" w:hAnsi="Arial" w:cs="Arial"/>
          <w:color w:val="000000"/>
          <w:sz w:val="24"/>
          <w:szCs w:val="24"/>
        </w:rPr>
      </w:pPr>
    </w:p>
    <w:p w:rsidR="00B135E6" w:rsidRPr="0052723B" w:rsidRDefault="00B135E6" w:rsidP="00971654">
      <w:pPr>
        <w:pStyle w:val="PargrafodaLista"/>
        <w:numPr>
          <w:ilvl w:val="0"/>
          <w:numId w:val="3"/>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52723B">
        <w:rPr>
          <w:rFonts w:ascii="Arial" w:hAnsi="Arial" w:cs="Arial"/>
          <w:b/>
          <w:color w:val="000000"/>
          <w:sz w:val="24"/>
          <w:szCs w:val="24"/>
        </w:rPr>
        <w:t>DO CREDENCIAMENTO</w:t>
      </w:r>
    </w:p>
    <w:p w:rsidR="00B135E6" w:rsidRPr="0052723B" w:rsidRDefault="00B135E6" w:rsidP="00971654">
      <w:pPr>
        <w:numPr>
          <w:ilvl w:val="1"/>
          <w:numId w:val="3"/>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B135E6" w:rsidRPr="0052723B" w:rsidRDefault="00B135E6" w:rsidP="00971654">
      <w:pPr>
        <w:numPr>
          <w:ilvl w:val="1"/>
          <w:numId w:val="3"/>
        </w:numPr>
        <w:suppressAutoHyphens w:val="0"/>
        <w:spacing w:before="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com a solicitação de login e senha pelo interessado.</w:t>
      </w:r>
    </w:p>
    <w:p w:rsidR="00B135E6" w:rsidRPr="00B92A80" w:rsidRDefault="00B135E6" w:rsidP="00971654">
      <w:pPr>
        <w:numPr>
          <w:ilvl w:val="1"/>
          <w:numId w:val="3"/>
        </w:numPr>
        <w:suppressAutoHyphens w:val="0"/>
        <w:spacing w:before="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rsidR="00B135E6" w:rsidRPr="00B92A80" w:rsidRDefault="00B135E6" w:rsidP="00971654">
      <w:pPr>
        <w:numPr>
          <w:ilvl w:val="1"/>
          <w:numId w:val="3"/>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B135E6" w:rsidRPr="00813F1D" w:rsidRDefault="00B135E6" w:rsidP="00971654">
      <w:pPr>
        <w:numPr>
          <w:ilvl w:val="1"/>
          <w:numId w:val="3"/>
        </w:numPr>
        <w:suppressAutoHyphens w:val="0"/>
        <w:spacing w:before="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rsidR="00B135E6" w:rsidRDefault="00B135E6" w:rsidP="00971654">
      <w:pPr>
        <w:numPr>
          <w:ilvl w:val="2"/>
          <w:numId w:val="3"/>
        </w:numPr>
        <w:tabs>
          <w:tab w:val="num" w:pos="858"/>
        </w:tabs>
        <w:suppressAutoHyphens w:val="0"/>
        <w:spacing w:before="120" w:line="276" w:lineRule="auto"/>
        <w:ind w:left="851" w:hanging="425"/>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rsidR="00B135E6" w:rsidRPr="00813F1D" w:rsidRDefault="00B135E6" w:rsidP="00F655F2">
      <w:pPr>
        <w:tabs>
          <w:tab w:val="num" w:pos="1440"/>
        </w:tabs>
        <w:suppressAutoHyphens w:val="0"/>
        <w:spacing w:before="120" w:line="276" w:lineRule="auto"/>
        <w:ind w:left="851"/>
        <w:jc w:val="both"/>
        <w:rPr>
          <w:rFonts w:ascii="Arial" w:hAnsi="Arial" w:cs="Arial"/>
          <w:color w:val="000000"/>
          <w:sz w:val="24"/>
          <w:szCs w:val="24"/>
        </w:rPr>
      </w:pPr>
    </w:p>
    <w:p w:rsidR="00B135E6" w:rsidRPr="00C24995" w:rsidRDefault="00B135E6" w:rsidP="00971654">
      <w:pPr>
        <w:pStyle w:val="A161175"/>
        <w:numPr>
          <w:ilvl w:val="0"/>
          <w:numId w:val="3"/>
        </w:numPr>
        <w:spacing w:before="120" w:line="276" w:lineRule="auto"/>
        <w:ind w:right="0"/>
        <w:rPr>
          <w:rFonts w:ascii="Arial" w:hAnsi="Arial" w:cs="Arial"/>
          <w:b/>
          <w:color w:val="auto"/>
          <w:sz w:val="24"/>
        </w:rPr>
      </w:pPr>
      <w:r>
        <w:rPr>
          <w:rFonts w:ascii="Arial" w:hAnsi="Arial" w:cs="Arial"/>
          <w:b/>
          <w:color w:val="auto"/>
          <w:sz w:val="24"/>
        </w:rPr>
        <w:t xml:space="preserve">DA PARTICIPAÇÃO NO PREGÃO </w:t>
      </w:r>
    </w:p>
    <w:p w:rsidR="00B135E6" w:rsidRPr="009F04EF" w:rsidRDefault="00B135E6" w:rsidP="00971654">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B135E6" w:rsidRPr="009F04EF" w:rsidRDefault="00B135E6" w:rsidP="00971654">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B135E6" w:rsidRPr="009F04EF" w:rsidRDefault="00B135E6" w:rsidP="00971654">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rsidR="00B135E6" w:rsidRPr="00D445D8" w:rsidRDefault="00B135E6" w:rsidP="00971654">
      <w:pPr>
        <w:pStyle w:val="Nivel2"/>
        <w:numPr>
          <w:ilvl w:val="1"/>
          <w:numId w:val="7"/>
        </w:numPr>
        <w:spacing w:beforeLines="120" w:before="288" w:afterLines="120" w:after="288"/>
        <w:rPr>
          <w:color w:val="auto"/>
          <w:sz w:val="24"/>
          <w:szCs w:val="24"/>
        </w:rPr>
      </w:pPr>
      <w:r w:rsidRPr="007878C1">
        <w:rPr>
          <w:sz w:val="24"/>
          <w:szCs w:val="24"/>
        </w:rPr>
        <w:t xml:space="preserve">Poderão participar deste Pregão interessados cujo ramo de atividade seja compatível com o objeto desta licitação, e que estejam com Credenciamento </w:t>
      </w:r>
      <w:r w:rsidRPr="00D445D8">
        <w:rPr>
          <w:color w:val="auto"/>
          <w:sz w:val="24"/>
          <w:szCs w:val="24"/>
        </w:rPr>
        <w:t>regular no Sistema de Cadastramento Unificado de Fornecedores – SICAF, no Sistema de Compras do Governo Federal (</w:t>
      </w:r>
      <w:hyperlink r:id="rId11" w:history="1">
        <w:r w:rsidRPr="00D445D8">
          <w:rPr>
            <w:rStyle w:val="Hyperlink"/>
            <w:color w:val="auto"/>
            <w:sz w:val="24"/>
            <w:szCs w:val="24"/>
          </w:rPr>
          <w:t>www.gov.br/compras</w:t>
        </w:r>
      </w:hyperlink>
      <w:r w:rsidRPr="00D445D8">
        <w:rPr>
          <w:color w:val="auto"/>
          <w:sz w:val="24"/>
          <w:szCs w:val="24"/>
        </w:rPr>
        <w:t>), por meio de Certificado Digital conferido pela Infraestrutura de Chaves Públicas Brasileira – ICP – Brasil.</w:t>
      </w:r>
    </w:p>
    <w:p w:rsidR="00B135E6" w:rsidRPr="00D445D8" w:rsidRDefault="00B135E6" w:rsidP="00971654">
      <w:pPr>
        <w:pStyle w:val="PargrafodaLista"/>
        <w:numPr>
          <w:ilvl w:val="1"/>
          <w:numId w:val="3"/>
        </w:numPr>
        <w:tabs>
          <w:tab w:val="clear" w:pos="858"/>
          <w:tab w:val="num" w:pos="6"/>
        </w:tabs>
        <w:spacing w:before="120" w:line="276" w:lineRule="auto"/>
        <w:contextualSpacing w:val="0"/>
        <w:jc w:val="both"/>
        <w:rPr>
          <w:rFonts w:ascii="Arial" w:hAnsi="Arial" w:cs="Arial"/>
          <w:vanish/>
          <w:sz w:val="24"/>
          <w:szCs w:val="24"/>
        </w:rPr>
      </w:pPr>
    </w:p>
    <w:p w:rsidR="00B135E6" w:rsidRPr="00D445D8"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 xml:space="preserve">Os interessados deverão atender às condições exigidas no cadastramento no Sicaf até o terceiro dia útil anterior à data prevista para recebimento das propostas </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A participação nesta Licitação implica aceitação de todas as condições estabelecidas neste instrumento convocatório</w:t>
      </w:r>
      <w:r>
        <w:rPr>
          <w:rFonts w:ascii="Arial" w:hAnsi="Arial" w:cs="Arial"/>
          <w:sz w:val="24"/>
          <w:szCs w:val="24"/>
        </w:rPr>
        <w:t>;</w:t>
      </w:r>
    </w:p>
    <w:p w:rsidR="00B135E6" w:rsidRPr="00E02575" w:rsidRDefault="00B135E6" w:rsidP="00971654">
      <w:pPr>
        <w:numPr>
          <w:ilvl w:val="1"/>
          <w:numId w:val="3"/>
        </w:numPr>
        <w:tabs>
          <w:tab w:val="clear" w:pos="858"/>
        </w:tabs>
        <w:spacing w:before="120" w:line="276" w:lineRule="auto"/>
        <w:jc w:val="both"/>
        <w:rPr>
          <w:rFonts w:ascii="Arial" w:hAnsi="Arial" w:cs="Arial"/>
          <w:sz w:val="24"/>
          <w:szCs w:val="24"/>
        </w:rPr>
      </w:pPr>
      <w:r w:rsidRPr="00E02575">
        <w:rPr>
          <w:rFonts w:ascii="Arial" w:hAnsi="Arial" w:cs="Arial"/>
          <w:sz w:val="24"/>
          <w:szCs w:val="24"/>
        </w:rPr>
        <w:t>Será admitida a participação de empresas reunidas em consórcio, nos termos do art. 15 da Lei nº 14.133/2021, desde que atendidas as exigências previstas neste edital e apresentada a documentação que comprove o compromisso público ou particular de constituição do consórcio, subscrita pelas consorciadas.</w:t>
      </w:r>
    </w:p>
    <w:p w:rsidR="00B135E6" w:rsidRPr="00E02575" w:rsidRDefault="00B135E6" w:rsidP="00971654">
      <w:pPr>
        <w:numPr>
          <w:ilvl w:val="2"/>
          <w:numId w:val="3"/>
        </w:numPr>
        <w:spacing w:before="120" w:line="276" w:lineRule="auto"/>
        <w:jc w:val="both"/>
        <w:rPr>
          <w:rFonts w:ascii="Arial" w:hAnsi="Arial" w:cs="Arial"/>
          <w:sz w:val="24"/>
          <w:szCs w:val="24"/>
        </w:rPr>
      </w:pPr>
      <w:r w:rsidRPr="00E02575">
        <w:rPr>
          <w:rFonts w:ascii="Arial" w:hAnsi="Arial" w:cs="Arial"/>
          <w:sz w:val="24"/>
          <w:szCs w:val="24"/>
        </w:rPr>
        <w:t>Cada empresa consorciada deverá apresentar a documentação exigida para habilitação jurídica e regularidade fiscal e trabalhista de forma individual.</w:t>
      </w:r>
    </w:p>
    <w:p w:rsidR="00B135E6" w:rsidRDefault="00B135E6" w:rsidP="00971654">
      <w:pPr>
        <w:numPr>
          <w:ilvl w:val="2"/>
          <w:numId w:val="3"/>
        </w:numPr>
        <w:spacing w:before="120" w:line="276" w:lineRule="auto"/>
        <w:jc w:val="both"/>
        <w:rPr>
          <w:rFonts w:ascii="Arial" w:hAnsi="Arial" w:cs="Arial"/>
          <w:sz w:val="24"/>
          <w:szCs w:val="24"/>
        </w:rPr>
      </w:pPr>
      <w:r w:rsidRPr="00E02575">
        <w:rPr>
          <w:rFonts w:ascii="Arial" w:hAnsi="Arial" w:cs="Arial"/>
          <w:sz w:val="24"/>
          <w:szCs w:val="24"/>
        </w:rPr>
        <w:t>Deverá ser indicada no ato da proposta a empresa líder do consórcio, que será a responsável pela comunicação e representação formal do consórcio perante o SEMASA durante a licitação e a execução do contrato.</w:t>
      </w:r>
    </w:p>
    <w:p w:rsidR="00B135E6" w:rsidRPr="00D445D8" w:rsidRDefault="00B135E6" w:rsidP="00971654">
      <w:pPr>
        <w:numPr>
          <w:ilvl w:val="2"/>
          <w:numId w:val="3"/>
        </w:numPr>
        <w:spacing w:before="120" w:line="276" w:lineRule="auto"/>
        <w:jc w:val="both"/>
        <w:rPr>
          <w:rFonts w:ascii="Arial" w:hAnsi="Arial" w:cs="Arial"/>
          <w:sz w:val="24"/>
          <w:szCs w:val="24"/>
        </w:rPr>
      </w:pPr>
      <w:r w:rsidRPr="00E02575">
        <w:rPr>
          <w:rFonts w:ascii="Arial" w:hAnsi="Arial" w:cs="Arial"/>
          <w:sz w:val="24"/>
          <w:szCs w:val="24"/>
        </w:rPr>
        <w:t xml:space="preserve">Os documentos de constituição e registro do consórcio deverão ser apresentados à Autarquia no prazo de 30 (trinta) dias consecutivos, contados da data da homologação do certame, podendo ser prorrogado por igual período, desde que, devidamente requerido e justificado pelo Consórcio Contratado.  </w:t>
      </w:r>
    </w:p>
    <w:p w:rsidR="00B135E6" w:rsidRDefault="00B135E6" w:rsidP="00971654">
      <w:pPr>
        <w:numPr>
          <w:ilvl w:val="1"/>
          <w:numId w:val="3"/>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rsidR="00B135E6" w:rsidRPr="00EC0149" w:rsidRDefault="00B135E6" w:rsidP="00E02575">
      <w:pPr>
        <w:spacing w:before="120" w:line="276" w:lineRule="auto"/>
        <w:ind w:left="858"/>
        <w:jc w:val="both"/>
        <w:rPr>
          <w:rFonts w:ascii="Arial" w:hAnsi="Arial" w:cs="Arial"/>
          <w:color w:val="FF0000"/>
          <w:sz w:val="24"/>
          <w:szCs w:val="24"/>
        </w:rPr>
      </w:pPr>
    </w:p>
    <w:p w:rsidR="00B135E6" w:rsidRPr="007878C1" w:rsidRDefault="00B135E6" w:rsidP="00971654">
      <w:pPr>
        <w:numPr>
          <w:ilvl w:val="1"/>
          <w:numId w:val="3"/>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rsidR="00B135E6"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 proibidos de participar de licitações e celebrar contratos administrativos, na forma da legislação vigente;</w:t>
      </w:r>
    </w:p>
    <w:p w:rsidR="00B135E6" w:rsidRPr="00265632" w:rsidRDefault="00B135E6" w:rsidP="00265632">
      <w:pPr>
        <w:pStyle w:val="PargrafodaLista"/>
        <w:numPr>
          <w:ilvl w:val="2"/>
          <w:numId w:val="3"/>
        </w:numPr>
        <w:tabs>
          <w:tab w:val="clear" w:pos="1440"/>
          <w:tab w:val="num" w:pos="1014"/>
        </w:tabs>
        <w:spacing w:before="120" w:line="276" w:lineRule="auto"/>
        <w:contextualSpacing w:val="0"/>
        <w:rPr>
          <w:rFonts w:ascii="Arial" w:hAnsi="Arial" w:cs="Arial"/>
          <w:color w:val="000000"/>
          <w:sz w:val="24"/>
          <w:szCs w:val="24"/>
        </w:rPr>
      </w:pPr>
      <w:r w:rsidRPr="005C31B0">
        <w:rPr>
          <w:rFonts w:ascii="Arial" w:hAnsi="Arial" w:cs="Arial"/>
          <w:color w:val="000000"/>
          <w:sz w:val="24"/>
          <w:szCs w:val="24"/>
        </w:rPr>
        <w:t>que não atendam às condições deste Edital e seu(s) anexo(s);</w:t>
      </w:r>
    </w:p>
    <w:p w:rsidR="00B135E6" w:rsidRPr="007878C1"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estrangeiros que não tenham representação legal no Brasil com poderes expressos para receber citação e responder administrativa ou judicialmente;</w:t>
      </w:r>
    </w:p>
    <w:p w:rsidR="00B135E6" w:rsidRPr="007878C1"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que se enquadrem nas vedações previstas no artigo 9º </w:t>
      </w:r>
      <w:r>
        <w:rPr>
          <w:rFonts w:ascii="Arial" w:hAnsi="Arial" w:cs="Arial"/>
          <w:color w:val="000000"/>
          <w:sz w:val="24"/>
          <w:szCs w:val="24"/>
        </w:rPr>
        <w:t xml:space="preserve">§ 1º </w:t>
      </w:r>
      <w:r w:rsidRPr="007878C1">
        <w:rPr>
          <w:rFonts w:ascii="Arial" w:hAnsi="Arial" w:cs="Arial"/>
          <w:color w:val="000000"/>
          <w:sz w:val="24"/>
          <w:szCs w:val="24"/>
        </w:rPr>
        <w:t xml:space="preserve">da Lei nº </w:t>
      </w:r>
      <w:r>
        <w:rPr>
          <w:rFonts w:ascii="Arial" w:hAnsi="Arial" w:cs="Arial"/>
          <w:color w:val="000000"/>
          <w:sz w:val="24"/>
          <w:szCs w:val="24"/>
        </w:rPr>
        <w:t>14.133</w:t>
      </w:r>
      <w:r w:rsidRPr="007878C1">
        <w:rPr>
          <w:rFonts w:ascii="Arial" w:hAnsi="Arial" w:cs="Arial"/>
          <w:color w:val="000000"/>
          <w:sz w:val="24"/>
          <w:szCs w:val="24"/>
        </w:rPr>
        <w:t xml:space="preserve">, de </w:t>
      </w:r>
      <w:r>
        <w:rPr>
          <w:rFonts w:ascii="Arial" w:hAnsi="Arial" w:cs="Arial"/>
          <w:color w:val="000000"/>
          <w:sz w:val="24"/>
          <w:szCs w:val="24"/>
        </w:rPr>
        <w:t>2021</w:t>
      </w:r>
      <w:r w:rsidRPr="007878C1">
        <w:rPr>
          <w:rFonts w:ascii="Arial" w:hAnsi="Arial" w:cs="Arial"/>
          <w:color w:val="000000"/>
          <w:sz w:val="24"/>
          <w:szCs w:val="24"/>
        </w:rPr>
        <w:t>;</w:t>
      </w:r>
    </w:p>
    <w:p w:rsidR="00B135E6" w:rsidRPr="00AA45F3"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 xml:space="preserve">que estejam sob falência, concurso de credores, em processo de dissolução </w:t>
      </w:r>
      <w:r w:rsidRPr="00AA45F3">
        <w:rPr>
          <w:rFonts w:ascii="Arial" w:hAnsi="Arial" w:cs="Arial"/>
          <w:color w:val="000000"/>
          <w:sz w:val="24"/>
          <w:szCs w:val="24"/>
        </w:rPr>
        <w:t>ou liquidação;</w:t>
      </w:r>
    </w:p>
    <w:p w:rsidR="00B135E6" w:rsidRPr="00AA45F3"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AA45F3">
        <w:rPr>
          <w:rFonts w:ascii="Arial" w:hAnsi="Arial" w:cs="Arial"/>
          <w:color w:val="000000"/>
          <w:sz w:val="24"/>
          <w:szCs w:val="24"/>
        </w:rPr>
        <w:t>Organizações da Sociedade Civil de Interesse Público - OSCIP, atuando nessa condição (Acórdão nº 746/2014-TCU-Plenário).</w:t>
      </w:r>
    </w:p>
    <w:p w:rsidR="00B135E6" w:rsidRPr="007878C1" w:rsidRDefault="00B135E6" w:rsidP="00971654">
      <w:pPr>
        <w:numPr>
          <w:ilvl w:val="1"/>
          <w:numId w:val="3"/>
        </w:numPr>
        <w:tabs>
          <w:tab w:val="clear" w:pos="858"/>
          <w:tab w:val="num" w:pos="432"/>
        </w:tabs>
        <w:spacing w:before="120" w:line="276" w:lineRule="auto"/>
        <w:jc w:val="both"/>
        <w:rPr>
          <w:rFonts w:ascii="Arial" w:hAnsi="Arial" w:cs="Arial"/>
          <w:color w:val="000000"/>
          <w:sz w:val="24"/>
          <w:szCs w:val="24"/>
        </w:rPr>
      </w:pPr>
      <w:r w:rsidRPr="007878C1">
        <w:rPr>
          <w:rFonts w:ascii="Arial" w:hAnsi="Arial" w:cs="Arial"/>
          <w:color w:val="000000"/>
          <w:sz w:val="24"/>
          <w:szCs w:val="24"/>
        </w:rPr>
        <w:lastRenderedPageBreak/>
        <w:t xml:space="preserve">Como condição para participação no Pregão, a licitante assinalará “sim” ou “não” em campo próprio do sistema eletrônico, relativo às seguintes declarações: </w:t>
      </w:r>
    </w:p>
    <w:p w:rsidR="00B135E6" w:rsidRPr="007878C1"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que cumpre os requisitos estabelecidos no artigo 3° da Lei Complementar nº 123, de 2006, estando apta a usufruir do tratamento favorecido estabelecido em seus arts. 42 a 49.</w:t>
      </w:r>
    </w:p>
    <w:p w:rsidR="00B135E6" w:rsidRPr="007878C1" w:rsidRDefault="00B135E6" w:rsidP="00971654">
      <w:pPr>
        <w:numPr>
          <w:ilvl w:val="3"/>
          <w:numId w:val="3"/>
        </w:numPr>
        <w:tabs>
          <w:tab w:val="clear" w:pos="1800"/>
          <w:tab w:val="num" w:pos="1374"/>
        </w:tabs>
        <w:spacing w:before="120" w:line="276" w:lineRule="auto"/>
        <w:jc w:val="both"/>
        <w:rPr>
          <w:rFonts w:ascii="Arial" w:hAnsi="Arial" w:cs="Arial"/>
          <w:color w:val="000000"/>
          <w:sz w:val="24"/>
          <w:szCs w:val="24"/>
        </w:rPr>
      </w:pPr>
      <w:r w:rsidRPr="007878C1">
        <w:rPr>
          <w:rFonts w:ascii="Arial" w:hAnsi="Arial" w:cs="Arial"/>
          <w:color w:val="000000"/>
          <w:sz w:val="24"/>
          <w:szCs w:val="24"/>
        </w:rPr>
        <w:t>a assinalação do campo “não” apenas produzirá o efeito de a licitante não ter direito ao tratamento favorecido previsto na Lei Complementar nº 123, de 2006, mesmo que seja qualificada como microempresa ou empresa de pequeno porte;</w:t>
      </w:r>
    </w:p>
    <w:p w:rsidR="00B135E6" w:rsidRPr="00B106F1"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B106F1">
        <w:rPr>
          <w:rFonts w:ascii="Arial" w:hAnsi="Arial" w:cs="Arial"/>
          <w:color w:val="000000"/>
          <w:sz w:val="24"/>
          <w:szCs w:val="24"/>
        </w:rPr>
        <w:t>que está ciente e concorda com as condições contidas no Edital e seus anexos;</w:t>
      </w:r>
    </w:p>
    <w:p w:rsidR="00B135E6" w:rsidRPr="00B106F1"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B106F1">
        <w:rPr>
          <w:rFonts w:ascii="Arial" w:hAnsi="Arial" w:cs="Arial"/>
          <w:color w:val="000000"/>
          <w:sz w:val="24"/>
          <w:szCs w:val="24"/>
        </w:rPr>
        <w:t>que cumpre os requisitos para a habilitação definidos no Edital e que a proposta apresentada está em conformidade com as exigências editalícias;</w:t>
      </w:r>
    </w:p>
    <w:p w:rsidR="00B135E6" w:rsidRPr="002C3B0B"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2C3B0B">
        <w:rPr>
          <w:rFonts w:ascii="Arial" w:hAnsi="Arial" w:cs="Arial"/>
          <w:color w:val="000000"/>
          <w:sz w:val="24"/>
          <w:szCs w:val="24"/>
        </w:rPr>
        <w:t xml:space="preserve">que inexistem fatos impeditivos para sua habilitação no certame, ciente da obrigatoriedade de declarar ocorrências posteriores; </w:t>
      </w:r>
    </w:p>
    <w:p w:rsidR="00B135E6" w:rsidRPr="002C3B0B"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2C3B0B">
        <w:rPr>
          <w:rFonts w:ascii="Arial" w:hAnsi="Arial" w:cs="Arial"/>
          <w:color w:val="000000"/>
          <w:sz w:val="24"/>
          <w:szCs w:val="24"/>
        </w:rPr>
        <w:t>que não emprega menor de 18 anos em trabalho noturno, perigoso ou insalubre e não emprega menor de 16 anos, salvo menor, a partir de 14 anos, na condição de aprendiz, nos termos do artigo 7°, XXXIII, da Constituição;</w:t>
      </w:r>
    </w:p>
    <w:p w:rsidR="00B135E6"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7878C1">
        <w:rPr>
          <w:rFonts w:ascii="Arial" w:hAnsi="Arial" w:cs="Arial"/>
          <w:color w:val="000000"/>
          <w:sz w:val="24"/>
          <w:szCs w:val="24"/>
        </w:rPr>
        <w:t>que a proposta foi elaborada de forma independente, nos termos da Instrução Normativa SLTI/MPOG nº 2, de 16 de setembro de 2009</w:t>
      </w:r>
      <w:r>
        <w:rPr>
          <w:rFonts w:ascii="Arial" w:hAnsi="Arial" w:cs="Arial"/>
          <w:color w:val="000000"/>
          <w:sz w:val="24"/>
          <w:szCs w:val="24"/>
        </w:rPr>
        <w:t>.</w:t>
      </w:r>
    </w:p>
    <w:p w:rsidR="00B135E6" w:rsidRPr="00B106F1"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B106F1">
        <w:rPr>
          <w:rFonts w:ascii="Arial" w:hAnsi="Arial" w:cs="Arial"/>
          <w:color w:val="000000"/>
          <w:sz w:val="24"/>
          <w:szCs w:val="24"/>
        </w:rPr>
        <w:t>que não possui, em sua cadeia produtiva, empregados executando trabalho degradante ou forçado, observando o disposto nos incisos III e IV do art. 1º e no inciso III do art. 5º da Constituição Federal;</w:t>
      </w:r>
    </w:p>
    <w:p w:rsidR="00B135E6" w:rsidRPr="00813F1D"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813F1D">
        <w:rPr>
          <w:rFonts w:ascii="Arial" w:hAnsi="Arial" w:cs="Arial"/>
          <w:color w:val="000000"/>
          <w:sz w:val="24"/>
          <w:szCs w:val="24"/>
        </w:rPr>
        <w:t xml:space="preserve">que os serviços são prestados por empresas que comprovem cumprimento de     reserva de cargos prevista em lei para pessoa com deficiência ou para reabilitado da Previdência Social e que atendam às regras de acessibilidade previstas </w:t>
      </w:r>
      <w:r>
        <w:rPr>
          <w:rFonts w:ascii="Arial" w:hAnsi="Arial" w:cs="Arial"/>
          <w:color w:val="000000"/>
          <w:sz w:val="24"/>
          <w:szCs w:val="24"/>
        </w:rPr>
        <w:t>em lei e em normas especificas.</w:t>
      </w:r>
      <w:r w:rsidRPr="00813F1D">
        <w:rPr>
          <w:rFonts w:ascii="Arial" w:hAnsi="Arial" w:cs="Arial"/>
          <w:color w:val="000000"/>
          <w:sz w:val="24"/>
          <w:szCs w:val="24"/>
        </w:rPr>
        <w:t xml:space="preserve"> </w:t>
      </w:r>
    </w:p>
    <w:p w:rsidR="00B135E6" w:rsidRDefault="00B135E6" w:rsidP="00971654">
      <w:pPr>
        <w:pStyle w:val="PargrafodaLista"/>
        <w:numPr>
          <w:ilvl w:val="1"/>
          <w:numId w:val="3"/>
        </w:numPr>
        <w:tabs>
          <w:tab w:val="clear" w:pos="858"/>
          <w:tab w:val="num" w:pos="432"/>
        </w:tabs>
        <w:spacing w:before="120" w:line="276" w:lineRule="auto"/>
        <w:contextualSpacing w:val="0"/>
        <w:jc w:val="both"/>
        <w:rPr>
          <w:rFonts w:ascii="Arial" w:hAnsi="Arial" w:cs="Arial"/>
          <w:color w:val="000000"/>
          <w:sz w:val="24"/>
          <w:szCs w:val="24"/>
        </w:rPr>
      </w:pPr>
      <w:r w:rsidRPr="0033570C">
        <w:rPr>
          <w:rFonts w:ascii="Arial" w:hAnsi="Arial" w:cs="Arial"/>
          <w:color w:val="000000"/>
          <w:sz w:val="24"/>
          <w:szCs w:val="24"/>
        </w:rPr>
        <w:t>A declaração falsa relativa ao cumprimento de qualquer condição sujeitará o licitante às sanções previstas em lei e neste Edital.</w:t>
      </w:r>
    </w:p>
    <w:p w:rsidR="00B135E6" w:rsidRPr="0033570C" w:rsidRDefault="00B135E6" w:rsidP="00F655F2">
      <w:pPr>
        <w:pStyle w:val="PargrafodaLista"/>
        <w:spacing w:before="120" w:line="276" w:lineRule="auto"/>
        <w:ind w:left="858"/>
        <w:contextualSpacing w:val="0"/>
        <w:jc w:val="both"/>
        <w:rPr>
          <w:rFonts w:ascii="Arial" w:hAnsi="Arial" w:cs="Arial"/>
          <w:color w:val="000000"/>
          <w:sz w:val="24"/>
          <w:szCs w:val="24"/>
        </w:rPr>
      </w:pPr>
    </w:p>
    <w:p w:rsidR="00B135E6" w:rsidRPr="00C24995" w:rsidRDefault="00B135E6" w:rsidP="00971654">
      <w:pPr>
        <w:pStyle w:val="Ttulo1"/>
        <w:numPr>
          <w:ilvl w:val="0"/>
          <w:numId w:val="3"/>
        </w:numPr>
        <w:tabs>
          <w:tab w:val="clear" w:pos="360"/>
          <w:tab w:val="num" w:pos="-66"/>
        </w:tabs>
        <w:spacing w:before="120" w:line="276" w:lineRule="auto"/>
        <w:jc w:val="both"/>
        <w:rPr>
          <w:rFonts w:ascii="Arial" w:hAnsi="Arial" w:cs="Arial"/>
          <w:b/>
          <w:bCs/>
          <w:szCs w:val="24"/>
        </w:rPr>
      </w:pPr>
      <w:r>
        <w:rPr>
          <w:rFonts w:ascii="Arial" w:hAnsi="Arial" w:cs="Arial"/>
          <w:b/>
          <w:bCs/>
          <w:szCs w:val="24"/>
        </w:rPr>
        <w:t xml:space="preserve">DA APRESENTAÇÃO DA PROPOSTA </w:t>
      </w:r>
    </w:p>
    <w:p w:rsidR="00B135E6" w:rsidRPr="00D445D8"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2A62AF">
        <w:rPr>
          <w:rFonts w:ascii="Arial" w:hAnsi="Arial" w:cs="Arial"/>
          <w:sz w:val="24"/>
          <w:szCs w:val="24"/>
        </w:rPr>
        <w:t xml:space="preserve">Os licitantes encaminharão, exclusivamente por meio do sistema, sistema </w:t>
      </w:r>
      <w:r w:rsidRPr="00D445D8">
        <w:rPr>
          <w:rFonts w:ascii="Arial" w:hAnsi="Arial" w:cs="Arial"/>
          <w:sz w:val="24"/>
          <w:szCs w:val="24"/>
        </w:rPr>
        <w:t>eletrônico, a proposta com o preço ou o percentual de desconto, conforme o critério de julgamento adotado neste Edital, até a data e o horário estabelecidos para abertura da sessão pública.</w:t>
      </w:r>
    </w:p>
    <w:p w:rsidR="00B135E6" w:rsidRPr="00E7788B"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 xml:space="preserve">Incumbirá ao licitante acompanhar as operações no sistema eletrônico durante a sessão pública do Pregão, ficando responsável pelo ônus decorrente da perda </w:t>
      </w:r>
      <w:r w:rsidRPr="00E7788B">
        <w:rPr>
          <w:rFonts w:ascii="Arial" w:hAnsi="Arial" w:cs="Arial"/>
          <w:sz w:val="24"/>
          <w:szCs w:val="24"/>
        </w:rPr>
        <w:lastRenderedPageBreak/>
        <w:t xml:space="preserve">de negócios, diante da inobservância de quaisquer mensagens emitidas pelo sistema ou de sua desconexão. </w:t>
      </w:r>
    </w:p>
    <w:p w:rsidR="00B135E6" w:rsidRPr="001D07A7"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Até a abertura da sessão pública, os licitantes poderão retirar ou substituir a proposta e os documentos de habilitação anteriormente inseridos no sistema;</w:t>
      </w:r>
    </w:p>
    <w:p w:rsidR="00B135E6" w:rsidRPr="001D07A7"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Não será estabelecida, nessa etapa do certame, ordem de classificação entre as propostas apresentadas, o que somente ocorrerá após a realização dos procedimentos de negociação e julgamento da proposta.</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1D07A7">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r w:rsidRPr="00E7788B">
        <w:rPr>
          <w:rFonts w:ascii="Arial" w:hAnsi="Arial" w:cs="Arial"/>
          <w:sz w:val="24"/>
          <w:szCs w:val="24"/>
        </w:rPr>
        <w:t>.</w:t>
      </w:r>
    </w:p>
    <w:p w:rsidR="00B135E6" w:rsidRDefault="00B135E6" w:rsidP="00F655F2">
      <w:pPr>
        <w:spacing w:before="120" w:line="276" w:lineRule="auto"/>
        <w:ind w:left="858"/>
        <w:jc w:val="both"/>
        <w:rPr>
          <w:rFonts w:ascii="Arial" w:hAnsi="Arial" w:cs="Arial"/>
          <w:sz w:val="24"/>
          <w:szCs w:val="24"/>
        </w:rPr>
      </w:pPr>
    </w:p>
    <w:p w:rsidR="00B135E6" w:rsidRPr="001D07A7" w:rsidRDefault="00B135E6" w:rsidP="00971654">
      <w:pPr>
        <w:pStyle w:val="PargrafodaLista"/>
        <w:numPr>
          <w:ilvl w:val="0"/>
          <w:numId w:val="3"/>
        </w:numPr>
        <w:tabs>
          <w:tab w:val="clear" w:pos="360"/>
          <w:tab w:val="num" w:pos="-66"/>
        </w:tabs>
        <w:spacing w:before="120" w:line="276" w:lineRule="auto"/>
        <w:contextualSpacing w:val="0"/>
        <w:jc w:val="both"/>
        <w:rPr>
          <w:rFonts w:ascii="Arial" w:hAnsi="Arial" w:cs="Arial"/>
          <w:b/>
          <w:sz w:val="24"/>
          <w:szCs w:val="24"/>
        </w:rPr>
      </w:pPr>
      <w:r w:rsidRPr="001D07A7">
        <w:rPr>
          <w:rFonts w:ascii="Arial" w:hAnsi="Arial" w:cs="Arial"/>
          <w:b/>
          <w:sz w:val="24"/>
          <w:szCs w:val="24"/>
        </w:rPr>
        <w:t xml:space="preserve">DO PREENCHIMENTO DA PROPOSTA  </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rsidR="00B135E6" w:rsidRPr="00813F1D" w:rsidRDefault="00B135E6" w:rsidP="00971654">
      <w:pPr>
        <w:numPr>
          <w:ilvl w:val="2"/>
          <w:numId w:val="3"/>
        </w:numPr>
        <w:tabs>
          <w:tab w:val="clear" w:pos="1440"/>
          <w:tab w:val="num" w:pos="1014"/>
        </w:tabs>
        <w:spacing w:before="120" w:line="276" w:lineRule="auto"/>
        <w:ind w:left="1214"/>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alor ...... (mensal, unitário, etc, conforme o caso) e ...... (anual, total) do item</w:t>
      </w:r>
      <w:r>
        <w:rPr>
          <w:rFonts w:ascii="Arial" w:hAnsi="Arial" w:cs="Arial"/>
          <w:sz w:val="24"/>
          <w:szCs w:val="24"/>
        </w:rPr>
        <w:t>, conforme quantidade e unidade de medida prevista no Anexo I do Edital – Termo de Referência.</w:t>
      </w:r>
    </w:p>
    <w:p w:rsidR="00B135E6"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564507">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r>
        <w:rPr>
          <w:rFonts w:ascii="Arial" w:hAnsi="Arial" w:cs="Arial"/>
          <w:sz w:val="24"/>
          <w:szCs w:val="24"/>
        </w:rPr>
        <w:t>.</w:t>
      </w:r>
      <w:r w:rsidRPr="00484830">
        <w:rPr>
          <w:rFonts w:ascii="Arial" w:hAnsi="Arial" w:cs="Arial"/>
          <w:sz w:val="24"/>
          <w:szCs w:val="24"/>
        </w:rPr>
        <w:t xml:space="preserve"> </w:t>
      </w:r>
    </w:p>
    <w:p w:rsidR="00B75CE1" w:rsidRPr="00210595" w:rsidRDefault="00B75CE1" w:rsidP="00B75CE1">
      <w:pPr>
        <w:pStyle w:val="PargrafodaLista"/>
        <w:numPr>
          <w:ilvl w:val="2"/>
          <w:numId w:val="3"/>
        </w:numPr>
        <w:jc w:val="both"/>
        <w:rPr>
          <w:rFonts w:ascii="Arial" w:hAnsi="Arial" w:cs="Arial"/>
          <w:b/>
          <w:sz w:val="24"/>
          <w:szCs w:val="24"/>
          <w:highlight w:val="yellow"/>
        </w:rPr>
      </w:pPr>
      <w:r w:rsidRPr="00210595">
        <w:rPr>
          <w:rFonts w:ascii="Arial" w:hAnsi="Arial" w:cs="Arial"/>
          <w:b/>
          <w:sz w:val="24"/>
          <w:szCs w:val="24"/>
          <w:highlight w:val="yellow"/>
        </w:rPr>
        <w:t>Conforme item 2.17 do anexo I – Termo de Referência – A proposta deverá conter a descrição detalhada do hidrômetro ofertado, (funcionamento, operação, manutenção além de anexar catálogos ilustrativos).</w:t>
      </w:r>
    </w:p>
    <w:p w:rsidR="00B135E6" w:rsidRPr="00C832AD"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C832AD">
        <w:rPr>
          <w:rFonts w:ascii="Arial" w:hAnsi="Arial" w:cs="Arial"/>
          <w:sz w:val="24"/>
          <w:szCs w:val="24"/>
        </w:rPr>
        <w:t xml:space="preserve">Todas as especificações do objeto contidas na proposta vinculam a Contratada. </w:t>
      </w:r>
    </w:p>
    <w:p w:rsidR="00B135E6" w:rsidRDefault="00B135E6" w:rsidP="00971654">
      <w:pPr>
        <w:numPr>
          <w:ilvl w:val="1"/>
          <w:numId w:val="3"/>
        </w:numPr>
        <w:tabs>
          <w:tab w:val="clear" w:pos="858"/>
          <w:tab w:val="num" w:pos="432"/>
        </w:tabs>
        <w:spacing w:before="120" w:line="276" w:lineRule="auto"/>
        <w:ind w:left="788" w:hanging="431"/>
        <w:jc w:val="both"/>
        <w:rPr>
          <w:rFonts w:ascii="Arial" w:hAnsi="Arial" w:cs="Arial"/>
          <w:sz w:val="24"/>
          <w:szCs w:val="24"/>
        </w:rPr>
      </w:pPr>
      <w:r w:rsidRPr="00C832AD">
        <w:rPr>
          <w:rFonts w:ascii="Arial" w:hAnsi="Arial" w:cs="Arial"/>
          <w:sz w:val="24"/>
          <w:szCs w:val="24"/>
        </w:rPr>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rsidR="00B135E6" w:rsidRPr="00857BD0" w:rsidRDefault="00B135E6" w:rsidP="00971654">
      <w:pPr>
        <w:pStyle w:val="PargrafodaLista"/>
        <w:numPr>
          <w:ilvl w:val="1"/>
          <w:numId w:val="3"/>
        </w:numPr>
        <w:tabs>
          <w:tab w:val="clear" w:pos="858"/>
          <w:tab w:val="num" w:pos="432"/>
        </w:tabs>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rsidR="00B135E6" w:rsidRPr="00C832AD" w:rsidRDefault="00B135E6" w:rsidP="00971654">
      <w:pPr>
        <w:numPr>
          <w:ilvl w:val="1"/>
          <w:numId w:val="3"/>
        </w:numPr>
        <w:tabs>
          <w:tab w:val="clear" w:pos="858"/>
          <w:tab w:val="num" w:pos="432"/>
        </w:tabs>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Recebimento; Forma de Pagamento e Garantia </w:t>
      </w:r>
      <w:r w:rsidRPr="00C24995">
        <w:rPr>
          <w:rFonts w:ascii="Arial" w:hAnsi="Arial" w:cs="Arial"/>
          <w:b/>
          <w:color w:val="000000"/>
          <w:sz w:val="24"/>
        </w:rPr>
        <w:t>do</w:t>
      </w:r>
      <w:r w:rsidRPr="00C24995">
        <w:rPr>
          <w:rFonts w:ascii="Arial" w:hAnsi="Arial" w:cs="Arial"/>
          <w:color w:val="000000"/>
          <w:sz w:val="24"/>
        </w:rPr>
        <w:t xml:space="preserve"> </w:t>
      </w:r>
      <w:r w:rsidRPr="00F22D65">
        <w:rPr>
          <w:rFonts w:ascii="Arial" w:hAnsi="Arial" w:cs="Arial"/>
          <w:b/>
          <w:noProof/>
          <w:color w:val="000000"/>
          <w:sz w:val="24"/>
          <w:shd w:val="clear" w:color="auto" w:fill="C6D9F1" w:themeFill="text2" w:themeFillTint="33"/>
        </w:rPr>
        <w:t>PRODUTO</w:t>
      </w:r>
      <w:r>
        <w:rPr>
          <w:rFonts w:ascii="Arial" w:hAnsi="Arial" w:cs="Arial"/>
          <w:b/>
          <w:color w:val="000000"/>
          <w:sz w:val="24"/>
          <w:shd w:val="clear" w:color="auto" w:fill="C6D9F1" w:themeFill="text2" w:themeFillTint="33"/>
        </w:rPr>
        <w:t>.</w:t>
      </w:r>
    </w:p>
    <w:p w:rsidR="00B135E6" w:rsidRPr="00C832AD" w:rsidRDefault="00B135E6" w:rsidP="00971654">
      <w:pPr>
        <w:pStyle w:val="Estilo2"/>
        <w:numPr>
          <w:ilvl w:val="1"/>
          <w:numId w:val="3"/>
        </w:numPr>
        <w:tabs>
          <w:tab w:val="clear" w:pos="858"/>
          <w:tab w:val="num" w:pos="432"/>
        </w:tabs>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informações sobre a qualidade e característica </w:t>
      </w:r>
      <w:r w:rsidRPr="00C832AD">
        <w:rPr>
          <w:rFonts w:ascii="Arial" w:hAnsi="Arial" w:cs="Arial"/>
          <w:b/>
          <w:color w:val="000000"/>
          <w:sz w:val="24"/>
        </w:rPr>
        <w:t>do</w:t>
      </w:r>
      <w:r w:rsidRPr="00C832AD">
        <w:rPr>
          <w:rFonts w:ascii="Arial" w:hAnsi="Arial" w:cs="Arial"/>
          <w:color w:val="000000"/>
          <w:sz w:val="24"/>
        </w:rPr>
        <w:t xml:space="preserve"> </w:t>
      </w:r>
      <w:r w:rsidRPr="00F22D65">
        <w:rPr>
          <w:rFonts w:ascii="Arial" w:hAnsi="Arial" w:cs="Arial"/>
          <w:b/>
          <w:noProof/>
          <w:color w:val="000000"/>
          <w:sz w:val="24"/>
          <w:shd w:val="clear" w:color="auto" w:fill="C6D9F1" w:themeFill="text2" w:themeFillTint="33"/>
        </w:rPr>
        <w:t>PRODUTO</w:t>
      </w:r>
      <w:r w:rsidRPr="00C832AD">
        <w:rPr>
          <w:rFonts w:ascii="Arial" w:hAnsi="Arial" w:cs="Arial"/>
          <w:color w:val="000000"/>
          <w:sz w:val="24"/>
        </w:rPr>
        <w:t>,</w:t>
      </w:r>
      <w:r w:rsidRPr="00C832AD">
        <w:rPr>
          <w:rFonts w:ascii="Arial" w:hAnsi="Arial" w:cs="Arial"/>
          <w:b/>
          <w:color w:val="000000"/>
          <w:sz w:val="24"/>
        </w:rPr>
        <w:t xml:space="preserve"> </w:t>
      </w:r>
      <w:r w:rsidRPr="00C832AD">
        <w:rPr>
          <w:rFonts w:ascii="Arial" w:hAnsi="Arial" w:cs="Arial"/>
          <w:bCs/>
          <w:color w:val="000000"/>
          <w:sz w:val="24"/>
        </w:rPr>
        <w:t xml:space="preserve">ofertado pelo licitante,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rsidR="00B135E6" w:rsidRPr="00C832AD" w:rsidRDefault="00B135E6" w:rsidP="00971654">
      <w:pPr>
        <w:pStyle w:val="Corpodetexto2"/>
        <w:numPr>
          <w:ilvl w:val="1"/>
          <w:numId w:val="3"/>
        </w:numPr>
        <w:tabs>
          <w:tab w:val="clear" w:pos="858"/>
          <w:tab w:val="num" w:pos="432"/>
        </w:tabs>
        <w:spacing w:before="120" w:line="276" w:lineRule="auto"/>
        <w:rPr>
          <w:rFonts w:ascii="Arial" w:hAnsi="Arial" w:cs="Arial"/>
          <w:color w:val="000000"/>
          <w:szCs w:val="24"/>
        </w:rPr>
      </w:pPr>
      <w:r w:rsidRPr="00C832AD">
        <w:rPr>
          <w:rFonts w:ascii="Arial" w:hAnsi="Arial" w:cs="Arial"/>
          <w:color w:val="000000"/>
          <w:szCs w:val="24"/>
        </w:rPr>
        <w:lastRenderedPageBreak/>
        <w:t xml:space="preserve">No(s) preço(s) proposto(s) deverão estar inclusos </w:t>
      </w:r>
      <w:r w:rsidRPr="00D839D1">
        <w:rPr>
          <w:rFonts w:ascii="Arial" w:hAnsi="Arial" w:cs="Arial"/>
          <w:color w:val="000000"/>
          <w:szCs w:val="24"/>
        </w:rPr>
        <w:t>todos os custos operacionais, encargos previdenciários, trabalhistas, tributários, comerciais</w:t>
      </w:r>
      <w:r w:rsidRPr="00C832AD">
        <w:rPr>
          <w:rFonts w:ascii="Arial" w:hAnsi="Arial" w:cs="Arial"/>
          <w:color w:val="000000"/>
          <w:szCs w:val="24"/>
        </w:rPr>
        <w:t xml:space="preserve">, todos os equipamentos, instrumentos, ferramentas e máquinas, transporte, salários, carga tributária, alvará, emissão de relatórios, as taxas municipais, estaduais e federais, as despesas indiretas, o lucro bruto da licitante e os demais custos mencionados nas especificações, constantes do </w:t>
      </w:r>
      <w:r w:rsidRPr="00C832AD">
        <w:rPr>
          <w:rFonts w:ascii="Arial" w:hAnsi="Arial" w:cs="Arial"/>
          <w:b/>
          <w:bCs/>
          <w:color w:val="000000"/>
          <w:szCs w:val="24"/>
        </w:rPr>
        <w:t>ANEXO, TERMO DE REFERÊNCIA</w:t>
      </w:r>
      <w:r w:rsidRPr="00C832AD">
        <w:rPr>
          <w:rFonts w:ascii="Arial" w:hAnsi="Arial" w:cs="Arial"/>
          <w:bCs/>
          <w:color w:val="000000"/>
          <w:szCs w:val="24"/>
        </w:rPr>
        <w:t xml:space="preserve">, necessários à completa prestação </w:t>
      </w:r>
      <w:r w:rsidRPr="00C832AD">
        <w:rPr>
          <w:rFonts w:ascii="Arial" w:hAnsi="Arial" w:cs="Arial"/>
          <w:b/>
          <w:color w:val="000000"/>
          <w:szCs w:val="24"/>
        </w:rPr>
        <w:t>do</w:t>
      </w:r>
      <w:r w:rsidRPr="00C832AD">
        <w:rPr>
          <w:rFonts w:ascii="Arial" w:hAnsi="Arial" w:cs="Arial"/>
          <w:color w:val="000000"/>
          <w:szCs w:val="24"/>
        </w:rPr>
        <w:t xml:space="preserve"> </w:t>
      </w:r>
      <w:r w:rsidRPr="00F22D65">
        <w:rPr>
          <w:rFonts w:ascii="Arial" w:hAnsi="Arial" w:cs="Arial"/>
          <w:b/>
          <w:noProof/>
          <w:color w:val="000000"/>
          <w:shd w:val="clear" w:color="auto" w:fill="C6D9F1" w:themeFill="text2" w:themeFillTint="33"/>
        </w:rPr>
        <w:t>PRODUTO</w:t>
      </w:r>
      <w:r w:rsidRPr="00C832AD">
        <w:rPr>
          <w:rFonts w:ascii="Arial" w:hAnsi="Arial" w:cs="Arial"/>
          <w:bCs/>
          <w:color w:val="000000"/>
          <w:szCs w:val="24"/>
        </w:rPr>
        <w:t xml:space="preserve"> licitado.</w:t>
      </w:r>
    </w:p>
    <w:p w:rsidR="00B135E6" w:rsidRPr="00857BD0" w:rsidRDefault="00B135E6" w:rsidP="00971654">
      <w:pPr>
        <w:pStyle w:val="Estilo2"/>
        <w:numPr>
          <w:ilvl w:val="1"/>
          <w:numId w:val="3"/>
        </w:numPr>
        <w:tabs>
          <w:tab w:val="clear" w:pos="858"/>
          <w:tab w:val="num" w:pos="432"/>
        </w:tabs>
        <w:spacing w:before="120" w:line="276" w:lineRule="auto"/>
        <w:rPr>
          <w:rFonts w:ascii="Arial" w:hAnsi="Arial" w:cs="Arial"/>
          <w:sz w:val="24"/>
        </w:rPr>
      </w:pPr>
      <w:r w:rsidRPr="00C832AD">
        <w:rPr>
          <w:rFonts w:ascii="Arial" w:hAnsi="Arial" w:cs="Arial"/>
          <w:sz w:val="24"/>
        </w:rPr>
        <w:t xml:space="preserve">O preço ofertado será sempre o preço final, nele devendo estar computado </w:t>
      </w:r>
      <w:r w:rsidRPr="00857BD0">
        <w:rPr>
          <w:rFonts w:ascii="Arial" w:hAnsi="Arial" w:cs="Arial"/>
          <w:sz w:val="24"/>
        </w:rPr>
        <w:t>todas as despesas que incidam sobre o contrato as quais ficarão a cargo da futura contratada.</w:t>
      </w:r>
    </w:p>
    <w:p w:rsidR="00B135E6" w:rsidRDefault="00B135E6" w:rsidP="00971654">
      <w:pPr>
        <w:pStyle w:val="Estilo2"/>
        <w:numPr>
          <w:ilvl w:val="2"/>
          <w:numId w:val="3"/>
        </w:numPr>
        <w:tabs>
          <w:tab w:val="clear" w:pos="1440"/>
          <w:tab w:val="num" w:pos="1014"/>
        </w:tabs>
        <w:spacing w:before="120" w:line="276" w:lineRule="auto"/>
        <w:rPr>
          <w:rFonts w:ascii="Arial" w:hAnsi="Arial" w:cs="Arial"/>
          <w:b/>
          <w:sz w:val="24"/>
          <w:u w:val="single"/>
        </w:rPr>
      </w:pPr>
      <w:r w:rsidRPr="00857BD0">
        <w:rPr>
          <w:rFonts w:ascii="Arial" w:hAnsi="Arial" w:cs="Arial"/>
          <w:b/>
          <w:sz w:val="24"/>
          <w:u w:val="single"/>
        </w:rPr>
        <w:t>Em qualquer fase do procedimento licitatório e/ou da execução do contrato, prevalecerá sempre o TERMO DE REFERÊNCIA em detrimento das possíveis redações das PROPOSTAS DE PREÇO.</w:t>
      </w:r>
    </w:p>
    <w:p w:rsidR="00B135E6" w:rsidRDefault="00B135E6" w:rsidP="00F655F2">
      <w:pPr>
        <w:pStyle w:val="Estilo2"/>
        <w:spacing w:before="120" w:line="276" w:lineRule="auto"/>
        <w:ind w:left="1224" w:firstLine="0"/>
        <w:rPr>
          <w:rFonts w:ascii="Arial" w:hAnsi="Arial" w:cs="Arial"/>
          <w:b/>
          <w:sz w:val="24"/>
          <w:u w:val="single"/>
        </w:rPr>
      </w:pPr>
    </w:p>
    <w:p w:rsidR="00B135E6" w:rsidRPr="00C24995" w:rsidRDefault="00B135E6" w:rsidP="00971654">
      <w:pPr>
        <w:numPr>
          <w:ilvl w:val="0"/>
          <w:numId w:val="3"/>
        </w:numPr>
        <w:tabs>
          <w:tab w:val="clear" w:pos="360"/>
          <w:tab w:val="num" w:pos="-66"/>
        </w:tabs>
        <w:spacing w:before="120" w:line="276" w:lineRule="auto"/>
        <w:jc w:val="both"/>
        <w:rPr>
          <w:rFonts w:ascii="Arial" w:hAnsi="Arial" w:cs="Arial"/>
          <w:b/>
          <w:sz w:val="24"/>
          <w:szCs w:val="24"/>
        </w:rPr>
      </w:pPr>
      <w:r>
        <w:rPr>
          <w:rFonts w:ascii="Arial" w:hAnsi="Arial" w:cs="Arial"/>
          <w:b/>
          <w:sz w:val="24"/>
          <w:szCs w:val="24"/>
        </w:rPr>
        <w:t>DA FORMULAÇÃO DOS LANCES E DA CLASSIFICAÇÃO DAS PROPOSTAS</w:t>
      </w:r>
    </w:p>
    <w:p w:rsidR="00B135E6" w:rsidRPr="00D445D8"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A abertura da presente licitação dar-se-á em sessão pública, por meio de </w:t>
      </w:r>
      <w:r w:rsidRPr="00D445D8">
        <w:rPr>
          <w:rFonts w:ascii="Arial" w:hAnsi="Arial" w:cs="Arial"/>
          <w:sz w:val="24"/>
          <w:szCs w:val="24"/>
        </w:rPr>
        <w:t>sistema eletrônico, na data, horário e local indicados neste Edital.</w:t>
      </w:r>
    </w:p>
    <w:p w:rsidR="00B135E6" w:rsidRPr="00D445D8" w:rsidRDefault="00B135E6" w:rsidP="00971654">
      <w:pPr>
        <w:pStyle w:val="Nivel2"/>
        <w:numPr>
          <w:ilvl w:val="1"/>
          <w:numId w:val="3"/>
        </w:numPr>
        <w:tabs>
          <w:tab w:val="clear" w:pos="858"/>
          <w:tab w:val="num" w:pos="432"/>
        </w:tabs>
        <w:spacing w:beforeLines="120" w:before="288" w:afterLines="120" w:after="288"/>
        <w:rPr>
          <w:sz w:val="24"/>
          <w:szCs w:val="24"/>
        </w:rPr>
      </w:pPr>
      <w:r w:rsidRPr="00D445D8">
        <w:rPr>
          <w:sz w:val="24"/>
          <w:szCs w:val="24"/>
        </w:rPr>
        <w:t>Os licitantes poderão retirar ou substituir a proposta ou os documentos de habilitação, quando for o caso, anteriormente inseridos no sistema, até a abertura da sessão pública.</w:t>
      </w:r>
    </w:p>
    <w:p w:rsidR="00B135E6" w:rsidRPr="00D445D8" w:rsidRDefault="00B135E6" w:rsidP="00971654">
      <w:pPr>
        <w:pStyle w:val="Nivel3"/>
        <w:numPr>
          <w:ilvl w:val="2"/>
          <w:numId w:val="3"/>
        </w:numPr>
        <w:tabs>
          <w:tab w:val="clear" w:pos="1440"/>
          <w:tab w:val="num" w:pos="1014"/>
        </w:tabs>
        <w:spacing w:beforeLines="120" w:before="288" w:afterLines="120" w:after="288"/>
        <w:rPr>
          <w:sz w:val="24"/>
          <w:szCs w:val="24"/>
        </w:rPr>
      </w:pPr>
      <w:r w:rsidRPr="00D445D8">
        <w:rPr>
          <w:sz w:val="24"/>
          <w:szCs w:val="24"/>
        </w:rPr>
        <w:t>Será desclassificada a proposta que identifique o licitante.</w:t>
      </w:r>
    </w:p>
    <w:p w:rsidR="00B135E6" w:rsidRPr="00D445D8" w:rsidRDefault="00B135E6" w:rsidP="00971654">
      <w:pPr>
        <w:pStyle w:val="Nivel3"/>
        <w:numPr>
          <w:ilvl w:val="2"/>
          <w:numId w:val="3"/>
        </w:numPr>
        <w:tabs>
          <w:tab w:val="clear" w:pos="1440"/>
          <w:tab w:val="num" w:pos="1014"/>
        </w:tabs>
        <w:spacing w:beforeLines="120" w:before="288" w:afterLines="120" w:after="288"/>
        <w:rPr>
          <w:sz w:val="24"/>
          <w:szCs w:val="24"/>
        </w:rPr>
      </w:pPr>
      <w:r w:rsidRPr="00D445D8">
        <w:rPr>
          <w:sz w:val="24"/>
          <w:szCs w:val="24"/>
        </w:rPr>
        <w:t>A desclassificação será sempre fundamentada e registrada no sistema, com acompanhamento em tempo real por todos os participantes.</w:t>
      </w:r>
    </w:p>
    <w:p w:rsidR="00B135E6" w:rsidRPr="00D445D8" w:rsidRDefault="00B135E6" w:rsidP="00971654">
      <w:pPr>
        <w:pStyle w:val="Nivel3"/>
        <w:numPr>
          <w:ilvl w:val="2"/>
          <w:numId w:val="3"/>
        </w:numPr>
        <w:tabs>
          <w:tab w:val="clear" w:pos="1440"/>
          <w:tab w:val="num" w:pos="1014"/>
        </w:tabs>
        <w:spacing w:beforeLines="120" w:before="288" w:afterLines="120" w:after="288"/>
        <w:rPr>
          <w:sz w:val="24"/>
          <w:szCs w:val="24"/>
        </w:rPr>
      </w:pPr>
      <w:r w:rsidRPr="00D445D8">
        <w:rPr>
          <w:sz w:val="24"/>
          <w:szCs w:val="24"/>
        </w:rPr>
        <w:t>A não desclassificação da proposta não impede o seu julgamento definitivo em sentido contrário, levado a efeito na fase de aceitação.</w:t>
      </w:r>
    </w:p>
    <w:p w:rsidR="00B135E6" w:rsidRPr="00747A7B"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ordenará automaticamente as propostas classificadas, sendo que somente estas participarão da fase de lances.</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O sistema disponibilizará campo próprio para troca de mensagens entre o Pregoeiro e os licitantes</w:t>
      </w:r>
    </w:p>
    <w:p w:rsidR="00B135E6" w:rsidRPr="00CB579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Iniciada a etapa competitiva, os licitantes deverão encaminhar lances exclusivamente por meio de sistema eletrônico, sendo imediatamente </w:t>
      </w:r>
      <w:r w:rsidRPr="00CB5796">
        <w:rPr>
          <w:rFonts w:ascii="Arial" w:hAnsi="Arial" w:cs="Arial"/>
          <w:sz w:val="24"/>
          <w:szCs w:val="24"/>
        </w:rPr>
        <w:t xml:space="preserve">informados do seu recebimento e do valor consignado no registro. </w:t>
      </w:r>
    </w:p>
    <w:p w:rsidR="00B135E6" w:rsidRPr="00CB5796" w:rsidRDefault="00B135E6" w:rsidP="00971654">
      <w:pPr>
        <w:numPr>
          <w:ilvl w:val="2"/>
          <w:numId w:val="3"/>
        </w:numPr>
        <w:spacing w:before="120" w:line="276" w:lineRule="auto"/>
        <w:jc w:val="both"/>
        <w:rPr>
          <w:rFonts w:ascii="Arial" w:hAnsi="Arial" w:cs="Arial"/>
          <w:sz w:val="24"/>
          <w:szCs w:val="24"/>
        </w:rPr>
      </w:pPr>
      <w:r w:rsidRPr="00CB5796">
        <w:rPr>
          <w:rFonts w:ascii="Arial" w:hAnsi="Arial" w:cs="Arial"/>
          <w:sz w:val="24"/>
          <w:szCs w:val="24"/>
        </w:rPr>
        <w:t>Quando o julgamento por lote, o lance deverá ser ofertado pelo valor unitário do item, respeitando, assim, o valor máximo dado no orçamento estimado.</w:t>
      </w:r>
    </w:p>
    <w:p w:rsidR="00B135E6"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572419">
        <w:rPr>
          <w:rFonts w:ascii="Arial" w:hAnsi="Arial" w:cs="Arial"/>
          <w:sz w:val="24"/>
          <w:szCs w:val="24"/>
        </w:rPr>
        <w:lastRenderedPageBreak/>
        <w:t xml:space="preserve">O </w:t>
      </w:r>
      <w:r w:rsidRPr="00D839D1">
        <w:rPr>
          <w:rFonts w:ascii="Arial" w:hAnsi="Arial" w:cs="Arial"/>
          <w:sz w:val="24"/>
          <w:szCs w:val="24"/>
        </w:rPr>
        <w:t xml:space="preserve">lance deverá ser ofertado pelo </w:t>
      </w:r>
      <w:r w:rsidRPr="00FA4F20">
        <w:rPr>
          <w:rFonts w:ascii="Arial" w:hAnsi="Arial" w:cs="Arial"/>
          <w:b/>
          <w:color w:val="FF0000"/>
          <w:sz w:val="24"/>
          <w:szCs w:val="24"/>
          <w:u w:val="single"/>
        </w:rPr>
        <w:t>valor total d</w:t>
      </w:r>
      <w:r>
        <w:rPr>
          <w:rFonts w:ascii="Arial" w:hAnsi="Arial" w:cs="Arial"/>
          <w:b/>
          <w:color w:val="FF0000"/>
          <w:sz w:val="24"/>
          <w:szCs w:val="24"/>
          <w:u w:val="single"/>
        </w:rPr>
        <w:t>e cada</w:t>
      </w:r>
      <w:r w:rsidRPr="00FA4F20">
        <w:rPr>
          <w:rFonts w:ascii="Arial" w:hAnsi="Arial" w:cs="Arial"/>
          <w:b/>
          <w:color w:val="FF0000"/>
          <w:sz w:val="24"/>
          <w:szCs w:val="24"/>
          <w:u w:val="single"/>
        </w:rPr>
        <w:t xml:space="preserve"> item</w:t>
      </w:r>
      <w:r>
        <w:rPr>
          <w:rFonts w:ascii="Arial" w:hAnsi="Arial" w:cs="Arial"/>
          <w:b/>
          <w:color w:val="FF0000"/>
          <w:sz w:val="24"/>
          <w:szCs w:val="24"/>
          <w:u w:val="single"/>
        </w:rPr>
        <w:t>/lote</w:t>
      </w:r>
      <w:r w:rsidRPr="00D839D1">
        <w:rPr>
          <w:rFonts w:ascii="Arial" w:hAnsi="Arial" w:cs="Arial"/>
          <w:sz w:val="24"/>
          <w:szCs w:val="24"/>
        </w:rPr>
        <w:t xml:space="preserve"> ou percentual de desconto a depender do critério de julgamento.</w:t>
      </w:r>
    </w:p>
    <w:p w:rsidR="00B135E6" w:rsidRPr="00B20538" w:rsidRDefault="00B135E6" w:rsidP="00B20538">
      <w:pPr>
        <w:spacing w:before="120" w:line="276" w:lineRule="auto"/>
        <w:ind w:left="1224"/>
        <w:jc w:val="both"/>
        <w:rPr>
          <w:rFonts w:ascii="Arial" w:hAnsi="Arial" w:cs="Arial"/>
          <w:b/>
          <w:bCs/>
          <w:sz w:val="24"/>
          <w:szCs w:val="24"/>
        </w:rPr>
      </w:pPr>
      <w:r w:rsidRPr="00B20538">
        <w:rPr>
          <w:rFonts w:ascii="Arial" w:hAnsi="Arial" w:cs="Arial"/>
          <w:b/>
          <w:bCs/>
          <w:color w:val="FF0000"/>
          <w:sz w:val="24"/>
          <w:szCs w:val="24"/>
        </w:rPr>
        <w:t>ATENÇÃO</w:t>
      </w:r>
      <w:r w:rsidRPr="00B20538">
        <w:rPr>
          <w:rFonts w:ascii="Arial" w:hAnsi="Arial" w:cs="Arial"/>
          <w:b/>
          <w:bCs/>
          <w:sz w:val="24"/>
          <w:szCs w:val="24"/>
        </w:rPr>
        <w:t>: Aos licitantes que descumprirem as cláusulas do edital ou seus anexos, serão aplicadas as penalizações previstas na legislação.</w:t>
      </w:r>
    </w:p>
    <w:p w:rsidR="00B135E6" w:rsidRPr="00B20538" w:rsidRDefault="00B135E6" w:rsidP="00B20538">
      <w:pPr>
        <w:spacing w:before="120" w:line="276" w:lineRule="auto"/>
        <w:ind w:left="1224"/>
        <w:jc w:val="both"/>
        <w:rPr>
          <w:rFonts w:ascii="Arial" w:hAnsi="Arial" w:cs="Arial"/>
          <w:b/>
          <w:bCs/>
          <w:sz w:val="24"/>
          <w:szCs w:val="24"/>
        </w:rPr>
      </w:pPr>
      <w:r w:rsidRPr="00B20538">
        <w:rPr>
          <w:rFonts w:ascii="Arial" w:hAnsi="Arial" w:cs="Arial"/>
          <w:b/>
          <w:bCs/>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747A7B">
        <w:rPr>
          <w:rFonts w:ascii="Arial" w:hAnsi="Arial" w:cs="Arial"/>
          <w:sz w:val="24"/>
          <w:szCs w:val="24"/>
        </w:rPr>
        <w:t xml:space="preserve">Os licitantes poderão oferecer lances sucessivos, observando o horário fixado </w:t>
      </w:r>
      <w:r w:rsidRPr="00D87ACC">
        <w:rPr>
          <w:rFonts w:ascii="Arial" w:hAnsi="Arial" w:cs="Arial"/>
          <w:sz w:val="24"/>
          <w:szCs w:val="24"/>
        </w:rPr>
        <w:t>para abertura da sessão e as regras estabelecidas no Edital.</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B7653D">
        <w:rPr>
          <w:rFonts w:ascii="Arial" w:hAnsi="Arial" w:cs="Arial"/>
          <w:sz w:val="24"/>
          <w:szCs w:val="24"/>
        </w:rPr>
        <w:t xml:space="preserve">O licitante somente </w:t>
      </w:r>
      <w:r w:rsidRPr="00D839D1">
        <w:rPr>
          <w:rFonts w:ascii="Arial" w:hAnsi="Arial" w:cs="Arial"/>
          <w:sz w:val="24"/>
          <w:szCs w:val="24"/>
        </w:rPr>
        <w:t xml:space="preserve">poderá oferecer lance de valor inferior ou percentual de desconto superior ao último por ele ofertado e </w:t>
      </w:r>
      <w:r w:rsidRPr="00B7653D">
        <w:rPr>
          <w:rFonts w:ascii="Arial" w:hAnsi="Arial" w:cs="Arial"/>
          <w:sz w:val="24"/>
          <w:szCs w:val="24"/>
        </w:rPr>
        <w:t>registrado pelo sistema</w:t>
      </w:r>
      <w:r>
        <w:rPr>
          <w:rFonts w:ascii="Arial" w:hAnsi="Arial" w:cs="Arial"/>
          <w:sz w:val="24"/>
          <w:szCs w:val="24"/>
        </w:rPr>
        <w:t>.</w:t>
      </w:r>
    </w:p>
    <w:p w:rsidR="00B135E6" w:rsidRPr="00D445D8" w:rsidRDefault="00B135E6" w:rsidP="00971654">
      <w:pPr>
        <w:pStyle w:val="Nivel2"/>
        <w:numPr>
          <w:ilvl w:val="1"/>
          <w:numId w:val="3"/>
        </w:numPr>
        <w:tabs>
          <w:tab w:val="clear" w:pos="858"/>
          <w:tab w:val="num" w:pos="432"/>
        </w:tabs>
        <w:spacing w:beforeLines="120" w:before="288" w:afterLines="120" w:after="288"/>
        <w:rPr>
          <w:sz w:val="24"/>
          <w:szCs w:val="24"/>
        </w:rPr>
      </w:pPr>
      <w:r w:rsidRPr="00D445D8">
        <w:rPr>
          <w:sz w:val="24"/>
          <w:szCs w:val="24"/>
        </w:rPr>
        <w:t>O licitante poderá, uma única vez, excluir seu último lance ofertado, no intervalo de quinze segundos após o registro no sistema, na hipótese de lance inconsistente ou inexequível.</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F655F2">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deverá ser </w:t>
      </w:r>
      <w:r w:rsidR="00017D6D">
        <w:rPr>
          <w:rFonts w:ascii="Arial" w:hAnsi="Arial" w:cs="Arial"/>
          <w:b/>
          <w:sz w:val="24"/>
          <w:szCs w:val="24"/>
          <w:highlight w:val="yellow"/>
        </w:rPr>
        <w:t>R$ 1,00 (um real</w:t>
      </w:r>
      <w:r w:rsidRPr="00F655F2">
        <w:rPr>
          <w:rFonts w:ascii="Arial" w:hAnsi="Arial" w:cs="Arial"/>
          <w:b/>
          <w:sz w:val="24"/>
          <w:szCs w:val="24"/>
          <w:highlight w:val="yellow"/>
        </w:rPr>
        <w:t>)</w:t>
      </w:r>
      <w:r w:rsidRPr="00F655F2">
        <w:rPr>
          <w:rFonts w:ascii="Arial" w:hAnsi="Arial" w:cs="Arial"/>
          <w:sz w:val="24"/>
          <w:szCs w:val="24"/>
          <w:highlight w:val="yellow"/>
        </w:rPr>
        <w:t>.</w:t>
      </w:r>
    </w:p>
    <w:p w:rsidR="00B135E6" w:rsidRPr="00177DDB" w:rsidRDefault="00B135E6" w:rsidP="00177DDB">
      <w:pPr>
        <w:numPr>
          <w:ilvl w:val="1"/>
          <w:numId w:val="3"/>
        </w:numPr>
        <w:spacing w:before="120" w:line="276" w:lineRule="auto"/>
        <w:jc w:val="both"/>
        <w:rPr>
          <w:rFonts w:ascii="Arial" w:hAnsi="Arial" w:cs="Arial"/>
          <w:sz w:val="24"/>
          <w:szCs w:val="24"/>
          <w:highlight w:val="yellow"/>
        </w:rPr>
      </w:pPr>
      <w:r>
        <w:rPr>
          <w:rFonts w:ascii="Arial" w:hAnsi="Arial" w:cs="Arial"/>
          <w:color w:val="FF0000"/>
          <w:sz w:val="24"/>
          <w:szCs w:val="24"/>
        </w:rPr>
        <w:t xml:space="preserve">O valor estimado da contratação é de </w:t>
      </w:r>
      <w:r w:rsidR="00177DDB">
        <w:rPr>
          <w:rFonts w:ascii="Arial" w:hAnsi="Arial" w:cs="Arial"/>
          <w:color w:val="FF0000"/>
          <w:sz w:val="24"/>
          <w:szCs w:val="24"/>
          <w:highlight w:val="yellow"/>
        </w:rPr>
        <w:t>R$ 3.207.307,</w:t>
      </w:r>
      <w:r w:rsidR="00177DDB" w:rsidRPr="00177DDB">
        <w:rPr>
          <w:rFonts w:ascii="Arial" w:hAnsi="Arial" w:cs="Arial"/>
          <w:color w:val="FF0000"/>
          <w:sz w:val="24"/>
          <w:szCs w:val="24"/>
          <w:highlight w:val="yellow"/>
        </w:rPr>
        <w:t>20</w:t>
      </w:r>
      <w:r w:rsidRPr="00177DDB">
        <w:rPr>
          <w:rFonts w:ascii="Arial" w:hAnsi="Arial" w:cs="Arial"/>
          <w:color w:val="FF0000"/>
          <w:sz w:val="24"/>
          <w:szCs w:val="24"/>
          <w:highlight w:val="yellow"/>
        </w:rPr>
        <w:t xml:space="preserve"> </w:t>
      </w:r>
      <w:r w:rsidR="00177DDB" w:rsidRPr="00177DDB">
        <w:rPr>
          <w:rFonts w:ascii="Arial" w:hAnsi="Arial" w:cs="Arial"/>
          <w:color w:val="FF0000"/>
          <w:sz w:val="24"/>
          <w:szCs w:val="24"/>
          <w:highlight w:val="yellow"/>
        </w:rPr>
        <w:t>(três milhões, duzentos e sete mil, trezentos e sete reais com vinte centavos).</w:t>
      </w:r>
    </w:p>
    <w:p w:rsidR="00B135E6" w:rsidRPr="00E00363"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Será adotado para o envio de lances no pregão eletrônico o modo de disputa </w:t>
      </w:r>
      <w:r w:rsidRPr="00495B37">
        <w:rPr>
          <w:rFonts w:ascii="Arial" w:hAnsi="Arial" w:cs="Arial"/>
          <w:b/>
          <w:sz w:val="24"/>
          <w:szCs w:val="24"/>
        </w:rPr>
        <w:t>“aberto”,</w:t>
      </w:r>
      <w:r w:rsidRPr="00E00363">
        <w:rPr>
          <w:rFonts w:ascii="Arial" w:hAnsi="Arial" w:cs="Arial"/>
          <w:sz w:val="24"/>
          <w:szCs w:val="24"/>
        </w:rPr>
        <w:t xml:space="preserve"> em que os licitantes apresentarão lances públicos e sucessivos, com prorrogações.</w:t>
      </w:r>
    </w:p>
    <w:p w:rsidR="00B135E6" w:rsidRPr="00E00363"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etapa de lances da sessão pública terá duração de </w:t>
      </w:r>
      <w:r>
        <w:rPr>
          <w:rFonts w:ascii="Arial" w:hAnsi="Arial" w:cs="Arial"/>
          <w:sz w:val="24"/>
          <w:szCs w:val="24"/>
        </w:rPr>
        <w:t>10(</w:t>
      </w:r>
      <w:r w:rsidRPr="00E00363">
        <w:rPr>
          <w:rFonts w:ascii="Arial" w:hAnsi="Arial" w:cs="Arial"/>
          <w:sz w:val="24"/>
          <w:szCs w:val="24"/>
        </w:rPr>
        <w:t>dez</w:t>
      </w:r>
      <w:r>
        <w:rPr>
          <w:rFonts w:ascii="Arial" w:hAnsi="Arial" w:cs="Arial"/>
          <w:sz w:val="24"/>
          <w:szCs w:val="24"/>
        </w:rPr>
        <w:t>)</w:t>
      </w:r>
      <w:r w:rsidRPr="00E00363">
        <w:rPr>
          <w:rFonts w:ascii="Arial" w:hAnsi="Arial" w:cs="Arial"/>
          <w:sz w:val="24"/>
          <w:szCs w:val="24"/>
        </w:rPr>
        <w:t xml:space="preserve"> minutos e, após isso, será prorrogada automaticamente pelo sistema quando houver lance ofertado nos últimos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do período de duração da sessão pública.</w:t>
      </w:r>
    </w:p>
    <w:p w:rsidR="00B135E6" w:rsidRPr="00E00363"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 xml:space="preserve">A prorrogação automática da etapa de lances, de que trata o item anterior, será de </w:t>
      </w:r>
      <w:r>
        <w:rPr>
          <w:rFonts w:ascii="Arial" w:hAnsi="Arial" w:cs="Arial"/>
          <w:sz w:val="24"/>
          <w:szCs w:val="24"/>
        </w:rPr>
        <w:t>02(</w:t>
      </w:r>
      <w:r w:rsidRPr="00E00363">
        <w:rPr>
          <w:rFonts w:ascii="Arial" w:hAnsi="Arial" w:cs="Arial"/>
          <w:sz w:val="24"/>
          <w:szCs w:val="24"/>
        </w:rPr>
        <w:t>dois</w:t>
      </w:r>
      <w:r>
        <w:rPr>
          <w:rFonts w:ascii="Arial" w:hAnsi="Arial" w:cs="Arial"/>
          <w:sz w:val="24"/>
          <w:szCs w:val="24"/>
        </w:rPr>
        <w:t>)</w:t>
      </w:r>
      <w:r w:rsidRPr="00E00363">
        <w:rPr>
          <w:rFonts w:ascii="Arial" w:hAnsi="Arial" w:cs="Arial"/>
          <w:sz w:val="24"/>
          <w:szCs w:val="24"/>
        </w:rPr>
        <w:t xml:space="preserve"> minutos e ocorrerá sucessivamente sempre que houver lances enviados nesse período de prorrogação, inclusive no caso de lances intermediários.</w:t>
      </w:r>
    </w:p>
    <w:p w:rsidR="00B135E6" w:rsidRPr="00D445D8"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Não havendo novos lances na forma estabelecida nos itens anteriores, a sessão pública encerrar-se-á automaticamente</w:t>
      </w:r>
      <w:r w:rsidRPr="00D445D8">
        <w:rPr>
          <w:rFonts w:ascii="Arial" w:hAnsi="Arial" w:cs="Arial"/>
          <w:sz w:val="24"/>
          <w:szCs w:val="24"/>
        </w:rPr>
        <w:t>, e o sistema ordenará e divulgará os lances conforme a ordem final de classificação.</w:t>
      </w:r>
    </w:p>
    <w:p w:rsidR="00B135E6" w:rsidRPr="003C3555"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Não serão aceitos dois ou mais lances de mesmo valor, prevalecendo aquele que for recebido e registrado em primeiro lugar. </w:t>
      </w:r>
    </w:p>
    <w:p w:rsidR="00B135E6" w:rsidRPr="003C3555"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lastRenderedPageBreak/>
        <w:t xml:space="preserve">Durante o transcurso da sessão pública, os licitantes serão informados, em tempo real, do valor do menor lance registrado, vedada a identificação do licitante. </w:t>
      </w:r>
    </w:p>
    <w:p w:rsidR="00B135E6" w:rsidRPr="008D2595"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O Critério de julgamento adotado será o menor preço/maior desconto, conforme definido neste Edital e seus anexos.</w:t>
      </w:r>
    </w:p>
    <w:p w:rsidR="00B135E6" w:rsidRPr="008D2595"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Caso o licitante não apresente lances, concorrerá com o valor de sua proposta.</w:t>
      </w:r>
    </w:p>
    <w:p w:rsidR="00B135E6" w:rsidRPr="008D2595"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3C3555">
        <w:rPr>
          <w:rFonts w:ascii="Arial" w:hAnsi="Arial" w:cs="Arial"/>
          <w:sz w:val="24"/>
          <w:szCs w:val="24"/>
        </w:rPr>
        <w:t xml:space="preserve">No caso de desconexão com o Pregoeiro, no decorrer da etapa competitiva do Pregão, o sistema eletrônico poderá permanecer acessível aos licitantes </w:t>
      </w:r>
      <w:r w:rsidRPr="008D2595">
        <w:rPr>
          <w:rFonts w:ascii="Arial" w:hAnsi="Arial" w:cs="Arial"/>
          <w:sz w:val="24"/>
          <w:szCs w:val="24"/>
        </w:rPr>
        <w:t xml:space="preserve">para a recepção dos lances. </w:t>
      </w:r>
    </w:p>
    <w:p w:rsidR="00B135E6" w:rsidRPr="008D2595"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8D2595">
        <w:rPr>
          <w:rFonts w:ascii="Arial" w:hAnsi="Arial" w:cs="Arial"/>
          <w:sz w:val="24"/>
          <w:szCs w:val="24"/>
        </w:rPr>
        <w:t xml:space="preserve">Quando a desconexão do sistema eletrônico para o pregoeiro persistir por tempo superior a </w:t>
      </w:r>
      <w:r>
        <w:rPr>
          <w:rFonts w:ascii="Arial" w:hAnsi="Arial" w:cs="Arial"/>
          <w:sz w:val="24"/>
          <w:szCs w:val="24"/>
        </w:rPr>
        <w:t>10(</w:t>
      </w:r>
      <w:r w:rsidRPr="008D2595">
        <w:rPr>
          <w:rFonts w:ascii="Arial" w:hAnsi="Arial" w:cs="Arial"/>
          <w:sz w:val="24"/>
          <w:szCs w:val="24"/>
        </w:rPr>
        <w:t>dez</w:t>
      </w:r>
      <w:r>
        <w:rPr>
          <w:rFonts w:ascii="Arial" w:hAnsi="Arial" w:cs="Arial"/>
          <w:sz w:val="24"/>
          <w:szCs w:val="24"/>
        </w:rPr>
        <w:t>)</w:t>
      </w:r>
      <w:r w:rsidRPr="008D2595">
        <w:rPr>
          <w:rFonts w:ascii="Arial" w:hAnsi="Arial" w:cs="Arial"/>
          <w:sz w:val="24"/>
          <w:szCs w:val="24"/>
        </w:rPr>
        <w:t xml:space="preserve"> minutos, a sessão pública será suspensa e reiniciada somente após decorridas </w:t>
      </w:r>
      <w:r>
        <w:rPr>
          <w:rFonts w:ascii="Arial" w:hAnsi="Arial" w:cs="Arial"/>
          <w:sz w:val="24"/>
          <w:szCs w:val="24"/>
        </w:rPr>
        <w:t>24(</w:t>
      </w:r>
      <w:r w:rsidRPr="008D2595">
        <w:rPr>
          <w:rFonts w:ascii="Arial" w:hAnsi="Arial" w:cs="Arial"/>
          <w:sz w:val="24"/>
          <w:szCs w:val="24"/>
        </w:rPr>
        <w:t>vinte e quatro</w:t>
      </w:r>
      <w:r>
        <w:rPr>
          <w:rFonts w:ascii="Arial" w:hAnsi="Arial" w:cs="Arial"/>
          <w:sz w:val="24"/>
          <w:szCs w:val="24"/>
        </w:rPr>
        <w:t>)</w:t>
      </w:r>
      <w:r w:rsidRPr="008D2595">
        <w:rPr>
          <w:rFonts w:ascii="Arial" w:hAnsi="Arial" w:cs="Arial"/>
          <w:sz w:val="24"/>
          <w:szCs w:val="24"/>
        </w:rPr>
        <w:t xml:space="preserve"> horas da comunicação do fato pelo Pregoeiro aos participantes, no sítio eletrônico utilizado para divulgação. </w:t>
      </w:r>
    </w:p>
    <w:p w:rsidR="00B135E6" w:rsidRPr="00E00363"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E00363">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rsidR="00B135E6" w:rsidRPr="003C6137"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rsidR="00B135E6" w:rsidRPr="00BB193C"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 xml:space="preserve">Nessas condições, as propostas de microempresas e empresas de pequeno porte que se encontrarem na faixa de até 5% (cinco por cento) acima da </w:t>
      </w:r>
      <w:r w:rsidRPr="00BB193C">
        <w:rPr>
          <w:rFonts w:ascii="Arial" w:hAnsi="Arial" w:cs="Arial"/>
          <w:color w:val="000000" w:themeColor="text1"/>
          <w:sz w:val="24"/>
          <w:szCs w:val="24"/>
        </w:rPr>
        <w:t>melhor proposta ou melhor lance</w:t>
      </w:r>
      <w:r w:rsidRPr="00BB193C">
        <w:rPr>
          <w:rFonts w:ascii="Arial" w:hAnsi="Arial" w:cs="Arial"/>
          <w:color w:val="000000"/>
          <w:sz w:val="24"/>
          <w:szCs w:val="24"/>
          <w:lang w:eastAsia="en-US"/>
        </w:rPr>
        <w:t xml:space="preserve"> serão consideradas empatadas com a primeira colocada.</w:t>
      </w:r>
    </w:p>
    <w:p w:rsidR="00B135E6" w:rsidRPr="003C6137"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B135E6" w:rsidRPr="003E0A04"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w:t>
      </w:r>
      <w:r w:rsidRPr="003E0A04">
        <w:rPr>
          <w:rFonts w:ascii="Arial" w:hAnsi="Arial" w:cs="Arial"/>
          <w:color w:val="000000"/>
          <w:sz w:val="24"/>
          <w:szCs w:val="24"/>
          <w:lang w:eastAsia="en-US"/>
        </w:rPr>
        <w:t>mesmo direito, no prazo estabelecido no subitem anterior.</w:t>
      </w:r>
    </w:p>
    <w:p w:rsidR="00B135E6" w:rsidRPr="003E0A04"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3E0A04">
        <w:rPr>
          <w:rFonts w:ascii="Arial" w:hAnsi="Arial" w:cs="Arial"/>
          <w:sz w:val="24"/>
          <w:szCs w:val="24"/>
          <w:lang w:eastAsia="en-US"/>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B135E6" w:rsidRPr="003E0A04"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3E0A04">
        <w:rPr>
          <w:rFonts w:ascii="Arial" w:eastAsia="Arial" w:hAnsi="Arial" w:cs="Arial"/>
          <w:sz w:val="24"/>
          <w:szCs w:val="24"/>
        </w:rPr>
        <w:t>A ordem de apresentação pelos licitantes é utilizada como um dos critérios de classificação, de maneira que só poderá haver empate entre propostas iguais (não seguidas de lances).</w:t>
      </w:r>
    </w:p>
    <w:p w:rsidR="00B135E6" w:rsidRPr="00D445D8" w:rsidRDefault="00B135E6" w:rsidP="00971654">
      <w:pPr>
        <w:pStyle w:val="Nivel3"/>
        <w:numPr>
          <w:ilvl w:val="1"/>
          <w:numId w:val="3"/>
        </w:numPr>
        <w:tabs>
          <w:tab w:val="clear" w:pos="858"/>
          <w:tab w:val="num" w:pos="432"/>
        </w:tabs>
        <w:spacing w:beforeLines="120" w:before="288" w:afterLines="120" w:after="288"/>
        <w:rPr>
          <w:sz w:val="24"/>
          <w:szCs w:val="24"/>
        </w:rPr>
      </w:pPr>
      <w:r w:rsidRPr="003E0A04">
        <w:rPr>
          <w:color w:val="auto"/>
          <w:sz w:val="24"/>
          <w:szCs w:val="24"/>
        </w:rPr>
        <w:t xml:space="preserve">Havendo eventual empate </w:t>
      </w:r>
      <w:r w:rsidRPr="00D445D8">
        <w:rPr>
          <w:sz w:val="24"/>
          <w:szCs w:val="24"/>
        </w:rPr>
        <w:t xml:space="preserve">entre propostas ou lances, o critério de desempate será </w:t>
      </w:r>
      <w:r>
        <w:rPr>
          <w:sz w:val="24"/>
          <w:szCs w:val="24"/>
        </w:rPr>
        <w:t xml:space="preserve">considerado conforme </w:t>
      </w:r>
      <w:r w:rsidRPr="00AE7E11">
        <w:rPr>
          <w:b/>
          <w:i/>
          <w:sz w:val="24"/>
          <w:szCs w:val="24"/>
        </w:rPr>
        <w:t>art. 60 da Lei 14.133/21</w:t>
      </w:r>
      <w:r>
        <w:rPr>
          <w:sz w:val="24"/>
          <w:szCs w:val="24"/>
        </w:rPr>
        <w:t>, na seguinte</w:t>
      </w:r>
      <w:r w:rsidRPr="00D445D8">
        <w:rPr>
          <w:sz w:val="24"/>
          <w:szCs w:val="24"/>
        </w:rPr>
        <w:t xml:space="preserve"> ordem:</w:t>
      </w:r>
    </w:p>
    <w:p w:rsidR="00B135E6" w:rsidRPr="00D445D8" w:rsidRDefault="00B135E6" w:rsidP="00971654">
      <w:pPr>
        <w:pStyle w:val="Nivel4"/>
        <w:numPr>
          <w:ilvl w:val="2"/>
          <w:numId w:val="3"/>
        </w:numPr>
        <w:tabs>
          <w:tab w:val="clear" w:pos="1440"/>
          <w:tab w:val="num" w:pos="1014"/>
        </w:tabs>
        <w:spacing w:beforeLines="120" w:before="288" w:afterLines="120" w:after="288"/>
        <w:rPr>
          <w:sz w:val="24"/>
          <w:szCs w:val="24"/>
        </w:rPr>
      </w:pPr>
      <w:r w:rsidRPr="00D445D8">
        <w:rPr>
          <w:sz w:val="24"/>
          <w:szCs w:val="24"/>
        </w:rPr>
        <w:t>disputa final, hipótese em que os licitantes empatados poderão apresentar nov</w:t>
      </w:r>
      <w:r>
        <w:rPr>
          <w:sz w:val="24"/>
          <w:szCs w:val="24"/>
        </w:rPr>
        <w:t>o lance</w:t>
      </w:r>
      <w:r w:rsidRPr="00D445D8">
        <w:rPr>
          <w:sz w:val="24"/>
          <w:szCs w:val="24"/>
        </w:rPr>
        <w:t xml:space="preserve"> em ato contínuo à classificação;</w:t>
      </w:r>
    </w:p>
    <w:p w:rsidR="00B135E6" w:rsidRPr="00D445D8" w:rsidRDefault="00B135E6" w:rsidP="00971654">
      <w:pPr>
        <w:pStyle w:val="Nivel4"/>
        <w:numPr>
          <w:ilvl w:val="2"/>
          <w:numId w:val="3"/>
        </w:numPr>
        <w:tabs>
          <w:tab w:val="clear" w:pos="1440"/>
          <w:tab w:val="num" w:pos="1014"/>
        </w:tabs>
        <w:spacing w:beforeLines="120" w:before="288" w:afterLines="120" w:after="288"/>
        <w:rPr>
          <w:sz w:val="24"/>
          <w:szCs w:val="24"/>
        </w:rPr>
      </w:pPr>
      <w:r w:rsidRPr="00D445D8">
        <w:rPr>
          <w:sz w:val="24"/>
          <w:szCs w:val="24"/>
        </w:rPr>
        <w:t>avaliação do desempenho contratual prévio dos licitantes, para a qual deverão preferencialmente ser utilizados registros cadastrais para efeito de atesto de cumprimento de obrigações previstos nesta Lei;</w:t>
      </w:r>
    </w:p>
    <w:p w:rsidR="00B135E6" w:rsidRPr="00D445D8" w:rsidRDefault="00B135E6" w:rsidP="00971654">
      <w:pPr>
        <w:pStyle w:val="Nivel4"/>
        <w:numPr>
          <w:ilvl w:val="2"/>
          <w:numId w:val="3"/>
        </w:numPr>
        <w:tabs>
          <w:tab w:val="clear" w:pos="1440"/>
          <w:tab w:val="num" w:pos="1014"/>
        </w:tabs>
        <w:spacing w:beforeLines="120" w:before="288" w:afterLines="120" w:after="288"/>
        <w:rPr>
          <w:sz w:val="24"/>
          <w:szCs w:val="24"/>
        </w:rPr>
      </w:pPr>
      <w:r w:rsidRPr="00D445D8">
        <w:rPr>
          <w:sz w:val="24"/>
          <w:szCs w:val="24"/>
        </w:rPr>
        <w:t>desenvolvimento pelo licitante de ações de equidade entre homens e mulheres no ambiente de trabalho, conforme regulamento;</w:t>
      </w:r>
    </w:p>
    <w:p w:rsidR="00B135E6" w:rsidRPr="00D445D8" w:rsidRDefault="00B135E6" w:rsidP="00971654">
      <w:pPr>
        <w:pStyle w:val="Nivel4"/>
        <w:numPr>
          <w:ilvl w:val="2"/>
          <w:numId w:val="3"/>
        </w:numPr>
        <w:tabs>
          <w:tab w:val="clear" w:pos="1440"/>
          <w:tab w:val="num" w:pos="1014"/>
        </w:tabs>
        <w:spacing w:beforeLines="120" w:before="288" w:afterLines="120" w:after="288"/>
        <w:rPr>
          <w:sz w:val="24"/>
          <w:szCs w:val="24"/>
        </w:rPr>
      </w:pPr>
      <w:r w:rsidRPr="00D445D8">
        <w:rPr>
          <w:sz w:val="24"/>
          <w:szCs w:val="24"/>
        </w:rPr>
        <w:t>desenvolvimento pelo licitante de programa de integridade, conforme orientações dos órgãos de controle.</w:t>
      </w:r>
    </w:p>
    <w:p w:rsidR="00B135E6" w:rsidRPr="00D445D8" w:rsidRDefault="00B135E6" w:rsidP="00971654">
      <w:pPr>
        <w:pStyle w:val="Nivel3"/>
        <w:numPr>
          <w:ilvl w:val="2"/>
          <w:numId w:val="3"/>
        </w:numPr>
        <w:tabs>
          <w:tab w:val="clear" w:pos="1440"/>
          <w:tab w:val="num" w:pos="1014"/>
        </w:tabs>
        <w:spacing w:beforeLines="120" w:before="288" w:afterLines="120" w:after="288"/>
        <w:rPr>
          <w:sz w:val="24"/>
          <w:szCs w:val="24"/>
        </w:rPr>
      </w:pPr>
      <w:r w:rsidRPr="00D445D8">
        <w:rPr>
          <w:sz w:val="24"/>
          <w:szCs w:val="24"/>
        </w:rPr>
        <w:t>Persistindo o empate, será assegurada preferência, sucessivamente, aos bens e serviços produzidos ou prestados por:</w:t>
      </w:r>
    </w:p>
    <w:p w:rsidR="00B135E6" w:rsidRPr="00D445D8" w:rsidRDefault="00B135E6" w:rsidP="00971654">
      <w:pPr>
        <w:pStyle w:val="Nivel4"/>
        <w:numPr>
          <w:ilvl w:val="3"/>
          <w:numId w:val="3"/>
        </w:numPr>
        <w:tabs>
          <w:tab w:val="clear" w:pos="1800"/>
          <w:tab w:val="num" w:pos="1374"/>
        </w:tabs>
        <w:spacing w:beforeLines="120" w:before="288" w:afterLines="120" w:after="288"/>
        <w:rPr>
          <w:sz w:val="24"/>
          <w:szCs w:val="24"/>
        </w:rPr>
      </w:pPr>
      <w:r w:rsidRPr="00D445D8">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B135E6" w:rsidRPr="00D445D8" w:rsidRDefault="00B135E6" w:rsidP="00971654">
      <w:pPr>
        <w:pStyle w:val="Nivel4"/>
        <w:numPr>
          <w:ilvl w:val="3"/>
          <w:numId w:val="3"/>
        </w:numPr>
        <w:tabs>
          <w:tab w:val="clear" w:pos="1800"/>
          <w:tab w:val="num" w:pos="1374"/>
        </w:tabs>
        <w:spacing w:beforeLines="120" w:before="288" w:afterLines="120" w:after="288"/>
        <w:rPr>
          <w:sz w:val="24"/>
          <w:szCs w:val="24"/>
        </w:rPr>
      </w:pPr>
      <w:r w:rsidRPr="00D445D8">
        <w:rPr>
          <w:sz w:val="24"/>
          <w:szCs w:val="24"/>
        </w:rPr>
        <w:t>empresas brasileiras;</w:t>
      </w:r>
    </w:p>
    <w:p w:rsidR="00B135E6" w:rsidRPr="00D445D8" w:rsidRDefault="00B135E6" w:rsidP="00971654">
      <w:pPr>
        <w:pStyle w:val="Nivel4"/>
        <w:numPr>
          <w:ilvl w:val="3"/>
          <w:numId w:val="3"/>
        </w:numPr>
        <w:tabs>
          <w:tab w:val="clear" w:pos="1800"/>
          <w:tab w:val="num" w:pos="948"/>
        </w:tabs>
        <w:spacing w:beforeLines="120" w:before="288" w:afterLines="120" w:after="288"/>
        <w:rPr>
          <w:sz w:val="24"/>
          <w:szCs w:val="24"/>
        </w:rPr>
      </w:pPr>
      <w:r w:rsidRPr="00D445D8">
        <w:rPr>
          <w:sz w:val="24"/>
          <w:szCs w:val="24"/>
        </w:rPr>
        <w:t>empresas que invistam em pesquisa e no desenvolvimento de tecnologia no País;</w:t>
      </w:r>
    </w:p>
    <w:p w:rsidR="00B135E6" w:rsidRPr="00D445D8" w:rsidRDefault="00B135E6" w:rsidP="00971654">
      <w:pPr>
        <w:pStyle w:val="Nivel4"/>
        <w:numPr>
          <w:ilvl w:val="3"/>
          <w:numId w:val="3"/>
        </w:numPr>
        <w:tabs>
          <w:tab w:val="clear" w:pos="1800"/>
          <w:tab w:val="num" w:pos="1374"/>
        </w:tabs>
        <w:spacing w:beforeLines="120" w:before="288" w:afterLines="120" w:after="288"/>
        <w:rPr>
          <w:sz w:val="24"/>
          <w:szCs w:val="24"/>
        </w:rPr>
      </w:pPr>
      <w:r w:rsidRPr="00D445D8">
        <w:rPr>
          <w:sz w:val="24"/>
          <w:szCs w:val="24"/>
        </w:rPr>
        <w:t>empresas que comprovem a prática de mitigação, nos termos da </w:t>
      </w:r>
      <w:hyperlink r:id="rId12" w:anchor=":~:text=LEI%20N%C2%BA%2012.187%2C%20DE%2029%20DE%20DEZEMBRO%20DE%202009.&amp;text=Institui%20a%20Pol%C3%ADtica%20Nacional%20sobre,PNMC%20e%20d%C3%A1%20outras%20provid%C3%AAncias." w:history="1">
        <w:r w:rsidRPr="00A31A22">
          <w:rPr>
            <w:rStyle w:val="Hyperlink"/>
            <w:sz w:val="24"/>
            <w:szCs w:val="24"/>
            <w:u w:val="none"/>
          </w:rPr>
          <w:t>Lei nº 12.187, de 29 de dezembro de 2009</w:t>
        </w:r>
      </w:hyperlink>
      <w:r w:rsidRPr="00D445D8">
        <w:rPr>
          <w:sz w:val="24"/>
          <w:szCs w:val="24"/>
        </w:rPr>
        <w:t>.</w:t>
      </w:r>
    </w:p>
    <w:p w:rsidR="00B135E6" w:rsidRPr="00391980" w:rsidRDefault="00B135E6" w:rsidP="00971654">
      <w:pPr>
        <w:numPr>
          <w:ilvl w:val="1"/>
          <w:numId w:val="3"/>
        </w:numPr>
        <w:tabs>
          <w:tab w:val="clear" w:pos="858"/>
          <w:tab w:val="num" w:pos="432"/>
        </w:tabs>
        <w:spacing w:before="120" w:line="276" w:lineRule="auto"/>
        <w:jc w:val="both"/>
        <w:rPr>
          <w:rFonts w:ascii="Arial" w:hAnsi="Arial" w:cs="Arial"/>
          <w:sz w:val="24"/>
          <w:szCs w:val="24"/>
          <w:highlight w:val="yellow"/>
        </w:rPr>
      </w:pPr>
      <w:r w:rsidRPr="00391980">
        <w:rPr>
          <w:rFonts w:ascii="Arial" w:hAnsi="Arial" w:cs="Arial"/>
          <w:color w:val="162937"/>
          <w:sz w:val="24"/>
          <w:szCs w:val="24"/>
          <w:highlight w:val="yellow"/>
        </w:rPr>
        <w:t>Permanecendo empate após aplicação de todos os critérios de desempate de que trata o Art. 60 da 14</w:t>
      </w:r>
      <w:r>
        <w:rPr>
          <w:rFonts w:ascii="Arial" w:hAnsi="Arial" w:cs="Arial"/>
          <w:color w:val="162937"/>
          <w:sz w:val="24"/>
          <w:szCs w:val="24"/>
          <w:highlight w:val="yellow"/>
        </w:rPr>
        <w:t>.</w:t>
      </w:r>
      <w:r w:rsidRPr="00391980">
        <w:rPr>
          <w:rFonts w:ascii="Arial" w:hAnsi="Arial" w:cs="Arial"/>
          <w:color w:val="162937"/>
          <w:sz w:val="24"/>
          <w:szCs w:val="24"/>
          <w:highlight w:val="yellow"/>
        </w:rPr>
        <w:t xml:space="preserve">133/21, proceder-se-á a </w:t>
      </w:r>
      <w:r w:rsidRPr="00391980">
        <w:rPr>
          <w:rFonts w:ascii="Arial" w:hAnsi="Arial" w:cs="Arial"/>
          <w:b/>
          <w:color w:val="162937"/>
          <w:sz w:val="24"/>
          <w:szCs w:val="24"/>
          <w:highlight w:val="yellow"/>
          <w:u w:val="single"/>
        </w:rPr>
        <w:t>sorteio</w:t>
      </w:r>
      <w:r w:rsidRPr="00391980">
        <w:rPr>
          <w:rFonts w:ascii="Arial" w:hAnsi="Arial" w:cs="Arial"/>
          <w:color w:val="162937"/>
          <w:sz w:val="24"/>
          <w:szCs w:val="24"/>
          <w:highlight w:val="yellow"/>
        </w:rPr>
        <w:t xml:space="preserve"> das propostas </w:t>
      </w:r>
      <w:r w:rsidRPr="00391980">
        <w:rPr>
          <w:rFonts w:ascii="Arial" w:hAnsi="Arial" w:cs="Arial"/>
          <w:color w:val="162937"/>
          <w:sz w:val="24"/>
          <w:szCs w:val="24"/>
          <w:highlight w:val="yellow"/>
        </w:rPr>
        <w:lastRenderedPageBreak/>
        <w:t xml:space="preserve">empatadas </w:t>
      </w:r>
      <w:r>
        <w:rPr>
          <w:rFonts w:ascii="Arial" w:hAnsi="Arial" w:cs="Arial"/>
          <w:color w:val="162937"/>
          <w:sz w:val="24"/>
          <w:szCs w:val="24"/>
          <w:highlight w:val="yellow"/>
        </w:rPr>
        <w:t xml:space="preserve">pelo </w:t>
      </w:r>
      <w:r w:rsidRPr="00391980">
        <w:rPr>
          <w:rFonts w:ascii="Arial" w:hAnsi="Arial" w:cs="Arial"/>
          <w:b/>
          <w:color w:val="162937"/>
          <w:sz w:val="24"/>
          <w:szCs w:val="24"/>
          <w:highlight w:val="yellow"/>
          <w:u w:val="single"/>
        </w:rPr>
        <w:t>sistema comprasgov</w:t>
      </w:r>
      <w:r w:rsidRPr="00391980">
        <w:rPr>
          <w:rFonts w:ascii="Arial" w:hAnsi="Arial" w:cs="Arial"/>
          <w:color w:val="162937"/>
          <w:sz w:val="24"/>
          <w:szCs w:val="24"/>
          <w:highlight w:val="yellow"/>
        </w:rPr>
        <w:t>, para o qual todos os licitantes serão convocados, vedado qualquer outro processo</w:t>
      </w:r>
      <w:r>
        <w:rPr>
          <w:rFonts w:ascii="Arial" w:hAnsi="Arial" w:cs="Arial"/>
          <w:color w:val="162937"/>
          <w:sz w:val="24"/>
          <w:szCs w:val="24"/>
          <w:highlight w:val="yellow"/>
        </w:rPr>
        <w:t>.</w:t>
      </w:r>
    </w:p>
    <w:p w:rsidR="00B135E6" w:rsidRPr="00747A7B"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D445D8">
        <w:rPr>
          <w:rFonts w:ascii="Arial" w:hAnsi="Arial" w:cs="Arial"/>
          <w:sz w:val="24"/>
          <w:szCs w:val="24"/>
        </w:rPr>
        <w:t>O Pregoeiro verificará a</w:t>
      </w:r>
      <w:r w:rsidRPr="00747A7B">
        <w:rPr>
          <w:rFonts w:ascii="Arial" w:hAnsi="Arial" w:cs="Arial"/>
          <w:sz w:val="24"/>
          <w:szCs w:val="24"/>
        </w:rPr>
        <w:t xml:space="preserve"> proposta</w:t>
      </w:r>
      <w:r>
        <w:rPr>
          <w:rFonts w:ascii="Arial" w:hAnsi="Arial" w:cs="Arial"/>
          <w:sz w:val="24"/>
          <w:szCs w:val="24"/>
        </w:rPr>
        <w:t xml:space="preserve"> vencedora</w:t>
      </w:r>
      <w:r w:rsidRPr="00747A7B">
        <w:rPr>
          <w:rFonts w:ascii="Arial" w:hAnsi="Arial" w:cs="Arial"/>
          <w:sz w:val="24"/>
          <w:szCs w:val="24"/>
        </w:rPr>
        <w:t xml:space="preserve">, desclassificando desde logo aquela que não esteja em conformidade com os requisitos estabelecidos neste Edital, contenham vícios insanáveis ou não apresentem as especificações técnicas exigidas no Termo de Referência. </w:t>
      </w:r>
    </w:p>
    <w:p w:rsidR="00B135E6" w:rsidRPr="00747A7B"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desclassificação será sempre fundamentada e registrada no sistema, com acompanhamento em tempo real por todos os participantes.</w:t>
      </w:r>
    </w:p>
    <w:p w:rsidR="00B135E6" w:rsidRPr="00747A7B"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747A7B">
        <w:rPr>
          <w:rFonts w:ascii="Arial" w:hAnsi="Arial" w:cs="Arial"/>
          <w:sz w:val="24"/>
          <w:szCs w:val="24"/>
        </w:rPr>
        <w:t>A não desclassificação da proposta não impede o seu julgamento definitivo em sentido contrário, levado a efeito na fase de aceitação.</w:t>
      </w:r>
    </w:p>
    <w:p w:rsidR="00B135E6" w:rsidRPr="00BB193C"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BB193C">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B135E6" w:rsidRPr="00BB193C"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BB193C">
        <w:rPr>
          <w:rFonts w:ascii="Arial" w:hAnsi="Arial" w:cs="Arial"/>
          <w:color w:val="000000"/>
          <w:sz w:val="24"/>
          <w:szCs w:val="24"/>
          <w:lang w:eastAsia="en-US"/>
        </w:rPr>
        <w:t>A negociação será realizada por meio do sistema, podendo ser acompanhada pelos demais licitantes.</w:t>
      </w:r>
    </w:p>
    <w:p w:rsidR="00B135E6" w:rsidRPr="003676BB" w:rsidRDefault="00B135E6" w:rsidP="00971654">
      <w:pPr>
        <w:numPr>
          <w:ilvl w:val="1"/>
          <w:numId w:val="3"/>
        </w:numPr>
        <w:tabs>
          <w:tab w:val="clear" w:pos="858"/>
          <w:tab w:val="num" w:pos="432"/>
        </w:tabs>
        <w:spacing w:before="120" w:line="276" w:lineRule="auto"/>
        <w:jc w:val="both"/>
        <w:rPr>
          <w:rFonts w:ascii="Arial" w:hAnsi="Arial" w:cs="Arial"/>
          <w:color w:val="FF0000"/>
          <w:sz w:val="24"/>
          <w:szCs w:val="24"/>
          <w:u w:val="single"/>
        </w:rPr>
      </w:pPr>
      <w:r w:rsidRPr="00BB193C">
        <w:rPr>
          <w:rFonts w:ascii="Arial" w:hAnsi="Arial" w:cs="Arial"/>
          <w:color w:val="000000"/>
          <w:sz w:val="24"/>
          <w:szCs w:val="24"/>
        </w:rPr>
        <w:t xml:space="preserve">O pregoeiro solicitará ao licitante </w:t>
      </w:r>
      <w:r w:rsidRPr="00BB193C">
        <w:rPr>
          <w:rFonts w:ascii="Arial" w:hAnsi="Arial" w:cs="Arial"/>
          <w:color w:val="000000" w:themeColor="text1"/>
          <w:sz w:val="24"/>
          <w:szCs w:val="24"/>
        </w:rPr>
        <w:t xml:space="preserve">melhor classificado </w:t>
      </w:r>
      <w:r w:rsidRPr="00BB193C">
        <w:rPr>
          <w:rFonts w:ascii="Arial" w:hAnsi="Arial" w:cs="Arial"/>
          <w:color w:val="000000"/>
          <w:sz w:val="24"/>
          <w:szCs w:val="24"/>
        </w:rPr>
        <w:t xml:space="preserve">que, </w:t>
      </w:r>
      <w:r w:rsidRPr="00BB193C">
        <w:rPr>
          <w:rFonts w:ascii="Arial" w:hAnsi="Arial" w:cs="Arial"/>
          <w:color w:val="000000" w:themeColor="text1"/>
          <w:sz w:val="24"/>
          <w:szCs w:val="24"/>
        </w:rPr>
        <w:t xml:space="preserve">no prazo </w:t>
      </w:r>
      <w:r w:rsidRPr="00BB193C">
        <w:rPr>
          <w:rFonts w:ascii="Arial" w:hAnsi="Arial" w:cs="Arial"/>
          <w:sz w:val="24"/>
          <w:szCs w:val="24"/>
        </w:rPr>
        <w:t xml:space="preserve">de </w:t>
      </w:r>
      <w:r w:rsidRPr="00D445D8">
        <w:rPr>
          <w:rFonts w:ascii="Arial" w:hAnsi="Arial" w:cs="Arial"/>
          <w:b/>
          <w:sz w:val="24"/>
          <w:szCs w:val="24"/>
        </w:rPr>
        <w:t>02 (duas) horas</w:t>
      </w:r>
      <w:r w:rsidRPr="00BB193C">
        <w:rPr>
          <w:rFonts w:ascii="Arial" w:hAnsi="Arial" w:cs="Arial"/>
          <w:color w:val="000000" w:themeColor="text1"/>
          <w:sz w:val="24"/>
          <w:szCs w:val="24"/>
        </w:rPr>
        <w:t xml:space="preserve">, envie </w:t>
      </w:r>
      <w:r w:rsidRPr="00BB193C">
        <w:rPr>
          <w:rFonts w:ascii="Arial" w:hAnsi="Arial" w:cs="Arial"/>
          <w:color w:val="000000"/>
          <w:sz w:val="24"/>
          <w:szCs w:val="24"/>
        </w:rPr>
        <w:t xml:space="preserve">a proposta adequada ao último lance ofertado após a negociação realizada, </w:t>
      </w:r>
      <w:r w:rsidRPr="00A27812">
        <w:rPr>
          <w:rFonts w:ascii="Arial" w:hAnsi="Arial" w:cs="Arial"/>
          <w:color w:val="0033CC"/>
          <w:sz w:val="24"/>
          <w:szCs w:val="24"/>
        </w:rPr>
        <w:t>acompanhada, se for o caso, dos documentos complementares, quando necessários à confirmação daqueles exigidos neste Edital.</w:t>
      </w:r>
    </w:p>
    <w:p w:rsidR="00B135E6" w:rsidRPr="00984301"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984301">
        <w:rPr>
          <w:rFonts w:ascii="Arial" w:hAnsi="Arial" w:cs="Arial"/>
          <w:sz w:val="24"/>
          <w:szCs w:val="24"/>
        </w:rPr>
        <w:t>É facultado ao pregoeiro prorrogar o prazo estabelecido, a partir de solicitação fundamentada feita no chat pelo licitante, antes de findo o prazo</w:t>
      </w:r>
    </w:p>
    <w:p w:rsidR="00B135E6"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lang w:eastAsia="en-US"/>
        </w:rPr>
      </w:pPr>
      <w:r w:rsidRPr="003C6137">
        <w:rPr>
          <w:rFonts w:ascii="Arial" w:hAnsi="Arial" w:cs="Arial"/>
          <w:color w:val="000000"/>
          <w:sz w:val="24"/>
          <w:szCs w:val="24"/>
          <w:lang w:eastAsia="en-US"/>
        </w:rPr>
        <w:t>Após a negociação do preço, o Pregoeiro iniciará a fase de aceitação e julgamento da proposta.</w:t>
      </w:r>
    </w:p>
    <w:p w:rsidR="00B135E6" w:rsidRPr="00D445D8"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B135E6"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lang w:eastAsia="en-US"/>
        </w:rPr>
      </w:pPr>
      <w:r w:rsidRPr="00D445D8">
        <w:rPr>
          <w:rFonts w:ascii="Arial" w:hAnsi="Arial" w:cs="Arial"/>
          <w:sz w:val="24"/>
          <w:szCs w:val="24"/>
          <w:lang w:eastAsia="en-US"/>
        </w:rPr>
        <w:t>Se a mesma empresa vencer a cota reservada e a cota principal, a contratação das cotas deverá ocorrer pelo menor preço.</w:t>
      </w:r>
    </w:p>
    <w:p w:rsidR="00B135E6" w:rsidRPr="00D445D8" w:rsidRDefault="00B135E6" w:rsidP="00F655F2">
      <w:pPr>
        <w:pStyle w:val="PargrafodaLista"/>
        <w:suppressAutoHyphens w:val="0"/>
        <w:spacing w:before="120" w:line="276" w:lineRule="auto"/>
        <w:ind w:left="858"/>
        <w:contextualSpacing w:val="0"/>
        <w:jc w:val="both"/>
        <w:rPr>
          <w:rFonts w:ascii="Arial" w:hAnsi="Arial" w:cs="Arial"/>
          <w:sz w:val="24"/>
          <w:szCs w:val="24"/>
          <w:lang w:eastAsia="en-US"/>
        </w:rPr>
      </w:pPr>
    </w:p>
    <w:p w:rsidR="00B135E6" w:rsidRPr="00D445D8" w:rsidRDefault="00B135E6" w:rsidP="00971654">
      <w:pPr>
        <w:pStyle w:val="PargrafodaLista"/>
        <w:numPr>
          <w:ilvl w:val="0"/>
          <w:numId w:val="3"/>
        </w:numPr>
        <w:tabs>
          <w:tab w:val="clear" w:pos="360"/>
          <w:tab w:val="num" w:pos="-66"/>
        </w:tabs>
        <w:suppressAutoHyphens w:val="0"/>
        <w:spacing w:before="120" w:line="276" w:lineRule="auto"/>
        <w:ind w:right="-17"/>
        <w:contextualSpacing w:val="0"/>
        <w:jc w:val="both"/>
        <w:rPr>
          <w:rFonts w:ascii="Arial" w:hAnsi="Arial" w:cs="Arial"/>
          <w:b/>
          <w:sz w:val="24"/>
          <w:szCs w:val="24"/>
        </w:rPr>
      </w:pPr>
      <w:r w:rsidRPr="00D445D8">
        <w:rPr>
          <w:rFonts w:ascii="Arial" w:hAnsi="Arial" w:cs="Arial"/>
          <w:b/>
          <w:bCs/>
          <w:sz w:val="24"/>
          <w:szCs w:val="24"/>
          <w:lang w:eastAsia="en-US"/>
        </w:rPr>
        <w:t>DA ACEITABILIDADE DA PROPOSTA VENCEDORA</w:t>
      </w:r>
    </w:p>
    <w:p w:rsidR="00B135E6" w:rsidRPr="00CC2935"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D445D8">
        <w:rPr>
          <w:rFonts w:ascii="Arial" w:hAnsi="Arial" w:cs="Arial"/>
          <w:sz w:val="24"/>
          <w:szCs w:val="24"/>
        </w:rPr>
        <w:t xml:space="preserve">Encerrada a etapa de negociação, o pregoeiro examinará a proposta classificada em primeiro lugar quanto à adequação ao objeto e à compatibilidade </w:t>
      </w:r>
      <w:r w:rsidRPr="00CC2935">
        <w:rPr>
          <w:rFonts w:ascii="Arial" w:hAnsi="Arial" w:cs="Arial"/>
          <w:color w:val="000000"/>
          <w:sz w:val="24"/>
          <w:szCs w:val="24"/>
        </w:rPr>
        <w:t xml:space="preserve">do preço </w:t>
      </w:r>
      <w:r w:rsidRPr="00CC2935">
        <w:rPr>
          <w:rFonts w:ascii="Arial" w:hAnsi="Arial" w:cs="Arial"/>
          <w:color w:val="000000"/>
          <w:sz w:val="24"/>
          <w:szCs w:val="24"/>
        </w:rPr>
        <w:lastRenderedPageBreak/>
        <w:t>em relação ao máximo estipulado para contratação neste Edital e em seus anexos</w:t>
      </w:r>
      <w:r>
        <w:rPr>
          <w:rFonts w:ascii="Arial" w:hAnsi="Arial" w:cs="Arial"/>
          <w:color w:val="000000"/>
          <w:sz w:val="24"/>
          <w:szCs w:val="24"/>
        </w:rPr>
        <w:t>;</w:t>
      </w:r>
      <w:r w:rsidRPr="00CC2935">
        <w:rPr>
          <w:rFonts w:ascii="Arial" w:hAnsi="Arial" w:cs="Arial"/>
          <w:color w:val="000000"/>
          <w:sz w:val="24"/>
          <w:szCs w:val="24"/>
        </w:rPr>
        <w:t> </w:t>
      </w:r>
    </w:p>
    <w:p w:rsidR="00B135E6" w:rsidRPr="004B0730"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themeColor="text1"/>
          <w:sz w:val="24"/>
          <w:szCs w:val="24"/>
        </w:rPr>
      </w:pPr>
      <w:r w:rsidRPr="004B0730">
        <w:rPr>
          <w:rFonts w:ascii="Arial" w:hAnsi="Arial" w:cs="Arial"/>
          <w:color w:val="000000" w:themeColor="text1"/>
          <w:sz w:val="24"/>
          <w:szCs w:val="24"/>
        </w:rPr>
        <w:t>O licitante qualificado como produtor rural pessoa física deverá</w:t>
      </w:r>
      <w:r w:rsidRPr="00973BA7">
        <w:rPr>
          <w:rFonts w:ascii="Arial" w:hAnsi="Arial" w:cs="Arial"/>
          <w:color w:val="000000" w:themeColor="text1"/>
          <w:sz w:val="24"/>
          <w:szCs w:val="24"/>
        </w:rPr>
        <w:t xml:space="preserve"> incluir, na sua proposta, os percentuais das contribuições previstas no art. 176 da Instrução Normativa </w:t>
      </w:r>
      <w:r w:rsidRPr="004B0730">
        <w:rPr>
          <w:rFonts w:ascii="Arial" w:hAnsi="Arial" w:cs="Arial"/>
          <w:color w:val="000000" w:themeColor="text1"/>
          <w:sz w:val="24"/>
          <w:szCs w:val="24"/>
        </w:rPr>
        <w:t>RFB n. 971, de 2009, em razão do disposto no art. 184, inciso V, sob pena de desclassificação.</w:t>
      </w:r>
    </w:p>
    <w:p w:rsidR="00B135E6" w:rsidRPr="005575AF" w:rsidRDefault="00B135E6" w:rsidP="00971654">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B135E6" w:rsidRPr="005575AF" w:rsidRDefault="00B135E6" w:rsidP="00971654">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B135E6" w:rsidRPr="005575AF" w:rsidRDefault="00B135E6" w:rsidP="00971654">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B135E6" w:rsidRPr="005575AF" w:rsidRDefault="00B135E6" w:rsidP="00971654">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B135E6" w:rsidRPr="005575AF" w:rsidRDefault="00B135E6" w:rsidP="00971654">
      <w:pPr>
        <w:pStyle w:val="PargrafodaLista"/>
        <w:numPr>
          <w:ilvl w:val="1"/>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B135E6" w:rsidRPr="005575AF" w:rsidRDefault="00B135E6" w:rsidP="00971654">
      <w:pPr>
        <w:pStyle w:val="PargrafodaLista"/>
        <w:numPr>
          <w:ilvl w:val="1"/>
          <w:numId w:val="7"/>
        </w:numPr>
        <w:suppressAutoHyphens w:val="0"/>
        <w:spacing w:beforeLines="120" w:before="288" w:afterLines="120" w:after="288" w:line="276" w:lineRule="auto"/>
        <w:contextualSpacing w:val="0"/>
        <w:jc w:val="both"/>
        <w:rPr>
          <w:rFonts w:ascii="Arial" w:eastAsiaTheme="minorEastAsia" w:hAnsi="Arial" w:cs="Arial"/>
          <w:bCs/>
          <w:iCs/>
          <w:vanish/>
          <w:color w:val="000000"/>
          <w:sz w:val="24"/>
          <w:szCs w:val="24"/>
        </w:rPr>
      </w:pPr>
    </w:p>
    <w:p w:rsidR="00B135E6" w:rsidRPr="009E514C" w:rsidRDefault="00B135E6" w:rsidP="00971654">
      <w:pPr>
        <w:pStyle w:val="Nivel2"/>
        <w:numPr>
          <w:ilvl w:val="1"/>
          <w:numId w:val="7"/>
        </w:numPr>
        <w:spacing w:beforeLines="120" w:before="288" w:afterLines="120" w:after="288"/>
        <w:ind w:left="851"/>
        <w:rPr>
          <w:b/>
          <w:sz w:val="24"/>
          <w:szCs w:val="24"/>
        </w:rPr>
      </w:pPr>
      <w:r w:rsidRPr="009E514C">
        <w:rPr>
          <w:bCs/>
          <w:iCs/>
          <w:sz w:val="24"/>
          <w:szCs w:val="24"/>
        </w:rPr>
        <w:t xml:space="preserve"> </w:t>
      </w:r>
      <w:r w:rsidRPr="009E514C">
        <w:rPr>
          <w:sz w:val="24"/>
          <w:szCs w:val="24"/>
        </w:rPr>
        <w:t xml:space="preserve">Será desclassificada a proposta vencedora que: </w:t>
      </w:r>
    </w:p>
    <w:p w:rsidR="00B135E6" w:rsidRPr="009E514C" w:rsidRDefault="00B135E6" w:rsidP="00971654">
      <w:pPr>
        <w:pStyle w:val="Nivel3"/>
        <w:numPr>
          <w:ilvl w:val="2"/>
          <w:numId w:val="7"/>
        </w:numPr>
        <w:spacing w:beforeLines="120" w:before="288" w:afterLines="120" w:after="288"/>
        <w:ind w:left="0" w:firstLine="709"/>
        <w:rPr>
          <w:b/>
          <w:sz w:val="24"/>
          <w:szCs w:val="24"/>
        </w:rPr>
      </w:pPr>
      <w:r w:rsidRPr="009E514C">
        <w:rPr>
          <w:sz w:val="24"/>
          <w:szCs w:val="24"/>
        </w:rPr>
        <w:t>contiver vícios insanáveis;</w:t>
      </w:r>
    </w:p>
    <w:p w:rsidR="00B135E6" w:rsidRPr="009E514C" w:rsidRDefault="00B135E6" w:rsidP="00971654">
      <w:pPr>
        <w:pStyle w:val="Nivel3"/>
        <w:numPr>
          <w:ilvl w:val="2"/>
          <w:numId w:val="7"/>
        </w:numPr>
        <w:spacing w:beforeLines="120" w:before="288" w:afterLines="120" w:after="288"/>
        <w:ind w:left="0" w:firstLine="709"/>
        <w:rPr>
          <w:b/>
          <w:sz w:val="24"/>
          <w:szCs w:val="24"/>
        </w:rPr>
      </w:pPr>
      <w:r w:rsidRPr="009E514C">
        <w:rPr>
          <w:sz w:val="24"/>
          <w:szCs w:val="24"/>
        </w:rPr>
        <w:t>não obedecer às especificações técnicas contidas no Termo de Referência;</w:t>
      </w:r>
    </w:p>
    <w:p w:rsidR="00B135E6" w:rsidRPr="009E514C" w:rsidRDefault="00B135E6" w:rsidP="00971654">
      <w:pPr>
        <w:pStyle w:val="Nivel3"/>
        <w:numPr>
          <w:ilvl w:val="2"/>
          <w:numId w:val="7"/>
        </w:numPr>
        <w:spacing w:beforeLines="120" w:before="288" w:afterLines="120" w:after="288"/>
        <w:ind w:left="0" w:firstLine="709"/>
        <w:rPr>
          <w:b/>
          <w:sz w:val="24"/>
          <w:szCs w:val="24"/>
        </w:rPr>
      </w:pPr>
      <w:r w:rsidRPr="009E514C">
        <w:rPr>
          <w:sz w:val="24"/>
          <w:szCs w:val="24"/>
        </w:rPr>
        <w:t>apresentar preços inexequíveis ou permanecerem acima do preço máximo definido para a contratação;</w:t>
      </w:r>
    </w:p>
    <w:p w:rsidR="00B135E6" w:rsidRPr="009E514C" w:rsidRDefault="00B135E6" w:rsidP="00971654">
      <w:pPr>
        <w:pStyle w:val="Nivel3"/>
        <w:numPr>
          <w:ilvl w:val="2"/>
          <w:numId w:val="7"/>
        </w:numPr>
        <w:spacing w:beforeLines="120" w:before="288" w:afterLines="120" w:after="288"/>
        <w:ind w:left="0" w:firstLine="709"/>
        <w:rPr>
          <w:b/>
          <w:sz w:val="24"/>
          <w:szCs w:val="24"/>
        </w:rPr>
      </w:pPr>
      <w:r w:rsidRPr="009E514C">
        <w:rPr>
          <w:sz w:val="24"/>
          <w:szCs w:val="24"/>
        </w:rPr>
        <w:t>não tiverem sua exequibilidade demonstrada, quando exigido pela Administração;</w:t>
      </w:r>
    </w:p>
    <w:p w:rsidR="00B135E6" w:rsidRPr="009E514C" w:rsidRDefault="00B135E6" w:rsidP="00971654">
      <w:pPr>
        <w:pStyle w:val="Nivel3"/>
        <w:numPr>
          <w:ilvl w:val="2"/>
          <w:numId w:val="7"/>
        </w:numPr>
        <w:spacing w:beforeLines="120" w:before="288" w:afterLines="120" w:after="288"/>
        <w:ind w:left="0" w:firstLine="709"/>
        <w:rPr>
          <w:b/>
          <w:sz w:val="24"/>
          <w:szCs w:val="24"/>
        </w:rPr>
      </w:pPr>
      <w:r w:rsidRPr="009E514C">
        <w:rPr>
          <w:sz w:val="24"/>
          <w:szCs w:val="24"/>
        </w:rPr>
        <w:t>apresentar desconformidade com quaisquer outras exigências deste Edital ou seus anexos, desde que insanável.</w:t>
      </w:r>
    </w:p>
    <w:p w:rsidR="00B135E6" w:rsidRPr="009E514C" w:rsidRDefault="00B135E6" w:rsidP="00971654">
      <w:pPr>
        <w:pStyle w:val="Nivel2"/>
        <w:numPr>
          <w:ilvl w:val="1"/>
          <w:numId w:val="7"/>
        </w:numPr>
        <w:spacing w:beforeLines="120" w:before="288" w:afterLines="120" w:after="288"/>
        <w:ind w:left="0" w:firstLine="567"/>
        <w:rPr>
          <w:b/>
          <w:bCs/>
          <w:sz w:val="24"/>
          <w:szCs w:val="24"/>
        </w:rPr>
      </w:pPr>
      <w:r w:rsidRPr="009E514C">
        <w:rPr>
          <w:sz w:val="24"/>
          <w:szCs w:val="24"/>
        </w:rPr>
        <w:t xml:space="preserve">No caso de </w:t>
      </w:r>
      <w:r w:rsidRPr="009E514C">
        <w:rPr>
          <w:b/>
          <w:sz w:val="24"/>
          <w:szCs w:val="24"/>
          <w:u w:val="single"/>
        </w:rPr>
        <w:t xml:space="preserve">bens </w:t>
      </w:r>
      <w:r w:rsidRPr="009E514C">
        <w:rPr>
          <w:sz w:val="24"/>
          <w:szCs w:val="24"/>
        </w:rPr>
        <w:t xml:space="preserve">e serviços em geral, é indício de inexequibilidade das propostas valores inferiores a </w:t>
      </w:r>
      <w:r w:rsidRPr="009E514C">
        <w:rPr>
          <w:b/>
          <w:sz w:val="24"/>
          <w:szCs w:val="24"/>
        </w:rPr>
        <w:t>50% (cinquenta por cento)</w:t>
      </w:r>
      <w:r w:rsidRPr="009E514C">
        <w:rPr>
          <w:sz w:val="24"/>
          <w:szCs w:val="24"/>
        </w:rPr>
        <w:t xml:space="preserve"> do valor orçado pela Administração.</w:t>
      </w:r>
    </w:p>
    <w:p w:rsidR="00B135E6" w:rsidRPr="009E514C" w:rsidRDefault="00B135E6" w:rsidP="00971654">
      <w:pPr>
        <w:pStyle w:val="Nivel3"/>
        <w:numPr>
          <w:ilvl w:val="2"/>
          <w:numId w:val="7"/>
        </w:numPr>
        <w:spacing w:beforeLines="120" w:before="288" w:afterLines="120" w:after="288"/>
        <w:ind w:left="0" w:firstLine="709"/>
        <w:rPr>
          <w:sz w:val="24"/>
          <w:szCs w:val="24"/>
        </w:rPr>
      </w:pPr>
      <w:r w:rsidRPr="009E514C">
        <w:rPr>
          <w:sz w:val="24"/>
          <w:szCs w:val="24"/>
        </w:rPr>
        <w:t xml:space="preserve">A inexequibilidade, na hipótese de que trata o </w:t>
      </w:r>
      <w:r w:rsidRPr="009E514C">
        <w:rPr>
          <w:b/>
          <w:bCs/>
          <w:sz w:val="24"/>
          <w:szCs w:val="24"/>
        </w:rPr>
        <w:t>caput</w:t>
      </w:r>
      <w:r w:rsidRPr="009E514C">
        <w:rPr>
          <w:sz w:val="24"/>
          <w:szCs w:val="24"/>
        </w:rPr>
        <w:t>, só será considerada após diligência do pregoeiro, que comprove:</w:t>
      </w:r>
    </w:p>
    <w:p w:rsidR="00B135E6" w:rsidRPr="009E514C" w:rsidRDefault="00B135E6" w:rsidP="00971654">
      <w:pPr>
        <w:pStyle w:val="Nivel4"/>
        <w:numPr>
          <w:ilvl w:val="3"/>
          <w:numId w:val="7"/>
        </w:numPr>
        <w:spacing w:beforeLines="120" w:before="288" w:afterLines="120" w:after="288"/>
        <w:ind w:left="0" w:firstLine="851"/>
        <w:rPr>
          <w:sz w:val="24"/>
          <w:szCs w:val="24"/>
        </w:rPr>
      </w:pPr>
      <w:r w:rsidRPr="009E514C">
        <w:rPr>
          <w:sz w:val="24"/>
          <w:szCs w:val="24"/>
        </w:rPr>
        <w:t>que o custo do licitante ultrapassa o valor da proposta; e</w:t>
      </w:r>
    </w:p>
    <w:p w:rsidR="00B135E6" w:rsidRPr="009E514C" w:rsidRDefault="00B135E6" w:rsidP="00971654">
      <w:pPr>
        <w:pStyle w:val="Nivel4"/>
        <w:numPr>
          <w:ilvl w:val="3"/>
          <w:numId w:val="7"/>
        </w:numPr>
        <w:spacing w:beforeLines="120" w:before="288" w:afterLines="120" w:after="288"/>
        <w:ind w:left="0" w:firstLine="851"/>
        <w:rPr>
          <w:sz w:val="24"/>
          <w:szCs w:val="24"/>
        </w:rPr>
      </w:pPr>
      <w:r w:rsidRPr="009E514C">
        <w:rPr>
          <w:sz w:val="24"/>
          <w:szCs w:val="24"/>
        </w:rPr>
        <w:t>inexistirem custos de oportunidade capazes de justificar o vulto da oferta.</w:t>
      </w:r>
    </w:p>
    <w:p w:rsidR="00B135E6" w:rsidRPr="00F64AEC"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B135E6" w:rsidRPr="00F64AEC"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iCs/>
          <w:vanish/>
          <w:sz w:val="24"/>
          <w:szCs w:val="24"/>
        </w:rPr>
      </w:pPr>
    </w:p>
    <w:p w:rsidR="00B135E6" w:rsidRPr="0084621B" w:rsidRDefault="00B135E6" w:rsidP="00971654">
      <w:pPr>
        <w:numPr>
          <w:ilvl w:val="1"/>
          <w:numId w:val="3"/>
        </w:numPr>
        <w:tabs>
          <w:tab w:val="clear" w:pos="858"/>
          <w:tab w:val="num" w:pos="432"/>
        </w:tabs>
        <w:suppressAutoHyphens w:val="0"/>
        <w:spacing w:before="120" w:line="276" w:lineRule="auto"/>
        <w:jc w:val="both"/>
        <w:rPr>
          <w:rFonts w:ascii="Arial" w:hAnsi="Arial" w:cs="Arial"/>
          <w:bCs/>
          <w:iCs/>
          <w:sz w:val="24"/>
          <w:szCs w:val="24"/>
        </w:rPr>
      </w:pPr>
      <w:r w:rsidRPr="004B0730">
        <w:rPr>
          <w:rFonts w:ascii="Arial" w:hAnsi="Arial" w:cs="Arial"/>
          <w:bCs/>
          <w:iCs/>
          <w:sz w:val="24"/>
          <w:szCs w:val="24"/>
        </w:rPr>
        <w:t>Será desclassificada a proposta ou o lance vencedor que apresentar preço final superior ao preço máximo fixado (Acórdão nº 1455/2018 -TCU - Plenário</w:t>
      </w:r>
      <w:r w:rsidRPr="0084621B">
        <w:rPr>
          <w:rFonts w:ascii="Arial" w:hAnsi="Arial" w:cs="Arial"/>
          <w:bCs/>
          <w:iCs/>
          <w:sz w:val="24"/>
          <w:szCs w:val="24"/>
        </w:rPr>
        <w:t>), ou que apresentar preço manifestamente inexequível.</w:t>
      </w:r>
    </w:p>
    <w:p w:rsidR="00B135E6" w:rsidRPr="0084621B" w:rsidRDefault="00B135E6" w:rsidP="00971654">
      <w:pPr>
        <w:numPr>
          <w:ilvl w:val="2"/>
          <w:numId w:val="3"/>
        </w:numPr>
        <w:tabs>
          <w:tab w:val="clear" w:pos="1440"/>
          <w:tab w:val="num" w:pos="1014"/>
        </w:tabs>
        <w:suppressAutoHyphens w:val="0"/>
        <w:spacing w:before="120" w:line="276" w:lineRule="auto"/>
        <w:jc w:val="both"/>
        <w:rPr>
          <w:rFonts w:ascii="Arial" w:hAnsi="Arial" w:cs="Arial"/>
          <w:i/>
          <w:sz w:val="24"/>
          <w:szCs w:val="24"/>
          <w:lang w:eastAsia="en-US"/>
        </w:rPr>
      </w:pPr>
      <w:r w:rsidRPr="0084621B">
        <w:rPr>
          <w:rFonts w:ascii="Arial" w:hAnsi="Arial" w:cs="Arial"/>
          <w:sz w:val="24"/>
          <w:szCs w:val="24"/>
          <w:bdr w:val="none" w:sz="0" w:space="0" w:color="auto" w:frame="1"/>
        </w:rPr>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w:t>
      </w:r>
      <w:r w:rsidRPr="0084621B">
        <w:rPr>
          <w:rFonts w:ascii="Arial" w:hAnsi="Arial" w:cs="Arial"/>
          <w:sz w:val="24"/>
          <w:szCs w:val="24"/>
          <w:bdr w:val="none" w:sz="0" w:space="0" w:color="auto" w:frame="1"/>
        </w:rPr>
        <w:lastRenderedPageBreak/>
        <w:t>propriedade do próprio licitante, para os quais ele renuncie a parcela ou à totalidade da remuneração.</w:t>
      </w:r>
    </w:p>
    <w:p w:rsidR="00B135E6" w:rsidRPr="00FD7FC4" w:rsidRDefault="00B135E6" w:rsidP="00971654">
      <w:pPr>
        <w:pStyle w:val="Nivel2"/>
        <w:numPr>
          <w:ilvl w:val="1"/>
          <w:numId w:val="3"/>
        </w:numPr>
        <w:tabs>
          <w:tab w:val="clear" w:pos="858"/>
          <w:tab w:val="num" w:pos="432"/>
        </w:tabs>
        <w:spacing w:beforeLines="120" w:before="288" w:afterLines="120" w:after="288"/>
        <w:rPr>
          <w:b/>
          <w:sz w:val="24"/>
          <w:szCs w:val="24"/>
        </w:rPr>
      </w:pPr>
      <w:r w:rsidRPr="00FD7FC4">
        <w:rPr>
          <w:sz w:val="24"/>
          <w:szCs w:val="24"/>
        </w:rPr>
        <w:t>Se houver indícios de inexequibilidade da proposta de preço, ou em caso da necessidade de esclarecimentos complementares, poderão ser efetuadas diligências, para que a empresa comprove a exequibilidade da proposta.</w:t>
      </w:r>
    </w:p>
    <w:p w:rsidR="00B135E6" w:rsidRDefault="00B135E6" w:rsidP="00971654">
      <w:pPr>
        <w:pStyle w:val="PargrafodaLista"/>
        <w:numPr>
          <w:ilvl w:val="1"/>
          <w:numId w:val="3"/>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Qualquer interessado poderá requerer que se realizem diligências para aferir a exequibilidade e a legalidade das propostas, devendo apresentar as provas ou os indícios que fundamentam a suspeita;</w:t>
      </w:r>
    </w:p>
    <w:p w:rsidR="00B135E6" w:rsidRPr="006B37E6" w:rsidRDefault="00B135E6" w:rsidP="00F655F2">
      <w:pPr>
        <w:suppressAutoHyphens w:val="0"/>
        <w:spacing w:before="120" w:line="276" w:lineRule="auto"/>
        <w:ind w:left="426" w:right="-15"/>
        <w:jc w:val="both"/>
        <w:rPr>
          <w:rFonts w:ascii="Arial" w:hAnsi="Arial" w:cs="Arial"/>
          <w:color w:val="000000" w:themeColor="text1"/>
          <w:sz w:val="24"/>
          <w:szCs w:val="24"/>
          <w:lang w:eastAsia="en-US"/>
        </w:rPr>
      </w:pPr>
    </w:p>
    <w:p w:rsidR="00B135E6" w:rsidRPr="0084621B" w:rsidRDefault="00B135E6" w:rsidP="00971654">
      <w:pPr>
        <w:pStyle w:val="PargrafodaLista"/>
        <w:numPr>
          <w:ilvl w:val="1"/>
          <w:numId w:val="3"/>
        </w:numPr>
        <w:tabs>
          <w:tab w:val="clear" w:pos="858"/>
          <w:tab w:val="num" w:pos="432"/>
        </w:tabs>
        <w:suppressAutoHyphens w:val="0"/>
        <w:spacing w:before="120" w:line="276" w:lineRule="auto"/>
        <w:ind w:right="-15"/>
        <w:contextualSpacing w:val="0"/>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Na hipótese de necessidade de suspensão da sessão pública para a realização de diligências, com vistas ao saneamento das propostas, a sessão pública somente poderá ser reiniciada mediante aviso prévio no sistema com, no mínimo, </w:t>
      </w:r>
      <w:r>
        <w:rPr>
          <w:rFonts w:ascii="Arial" w:hAnsi="Arial" w:cs="Arial"/>
          <w:color w:val="000000" w:themeColor="text1"/>
          <w:sz w:val="24"/>
          <w:szCs w:val="24"/>
          <w:lang w:eastAsia="en-US"/>
        </w:rPr>
        <w:t>24(</w:t>
      </w:r>
      <w:r w:rsidRPr="0084621B">
        <w:rPr>
          <w:rFonts w:ascii="Arial" w:hAnsi="Arial" w:cs="Arial"/>
          <w:color w:val="000000" w:themeColor="text1"/>
          <w:sz w:val="24"/>
          <w:szCs w:val="24"/>
          <w:lang w:eastAsia="en-US"/>
        </w:rPr>
        <w:t>vinte e quatro</w:t>
      </w:r>
      <w:r>
        <w:rPr>
          <w:rFonts w:ascii="Arial" w:hAnsi="Arial" w:cs="Arial"/>
          <w:color w:val="000000" w:themeColor="text1"/>
          <w:sz w:val="24"/>
          <w:szCs w:val="24"/>
          <w:lang w:eastAsia="en-US"/>
        </w:rPr>
        <w:t>)</w:t>
      </w:r>
      <w:r w:rsidRPr="0084621B">
        <w:rPr>
          <w:rFonts w:ascii="Arial" w:hAnsi="Arial" w:cs="Arial"/>
          <w:color w:val="000000" w:themeColor="text1"/>
          <w:sz w:val="24"/>
          <w:szCs w:val="24"/>
          <w:lang w:eastAsia="en-US"/>
        </w:rPr>
        <w:t xml:space="preserve"> horas de antecedência, e a ocorrência será registrada em ata;</w:t>
      </w:r>
    </w:p>
    <w:p w:rsidR="00B135E6" w:rsidRPr="00FD7FC4" w:rsidRDefault="00B135E6" w:rsidP="00971654">
      <w:pPr>
        <w:pStyle w:val="PargrafodaLista"/>
        <w:numPr>
          <w:ilvl w:val="1"/>
          <w:numId w:val="3"/>
        </w:numPr>
        <w:tabs>
          <w:tab w:val="clear" w:pos="858"/>
          <w:tab w:val="num" w:pos="432"/>
        </w:tabs>
        <w:suppressAutoHyphens w:val="0"/>
        <w:spacing w:before="120" w:line="276" w:lineRule="auto"/>
        <w:ind w:right="-15"/>
        <w:contextualSpacing w:val="0"/>
        <w:jc w:val="both"/>
        <w:rPr>
          <w:rFonts w:ascii="Arial" w:hAnsi="Arial" w:cs="Arial"/>
          <w:sz w:val="24"/>
          <w:szCs w:val="24"/>
          <w:lang w:eastAsia="en-US"/>
        </w:rPr>
      </w:pPr>
      <w:r w:rsidRPr="00FD7FC4">
        <w:rPr>
          <w:rFonts w:ascii="Arial" w:hAnsi="Arial" w:cs="Arial"/>
          <w:sz w:val="24"/>
          <w:szCs w:val="24"/>
          <w:lang w:eastAsia="en-US"/>
        </w:rPr>
        <w:t xml:space="preserve">O Pregoeiro poderá convocar o licitante para enviar documento digital complementar, por meio de funcionalidade disponível no sistema, no prazo de </w:t>
      </w:r>
      <w:r w:rsidRPr="00FD7FC4">
        <w:rPr>
          <w:rFonts w:ascii="Arial" w:hAnsi="Arial" w:cs="Arial"/>
          <w:b/>
          <w:sz w:val="24"/>
          <w:szCs w:val="24"/>
          <w:lang w:eastAsia="en-US"/>
        </w:rPr>
        <w:t>02 (duas) horas,</w:t>
      </w:r>
      <w:r w:rsidRPr="00FD7FC4">
        <w:rPr>
          <w:rFonts w:ascii="Arial" w:hAnsi="Arial" w:cs="Arial"/>
          <w:sz w:val="24"/>
          <w:szCs w:val="24"/>
          <w:lang w:eastAsia="en-US"/>
        </w:rPr>
        <w:t xml:space="preserve"> sob pena de não aceitação da proposta.</w:t>
      </w:r>
    </w:p>
    <w:p w:rsidR="00B135E6" w:rsidRPr="0084621B" w:rsidRDefault="00B135E6" w:rsidP="00971654">
      <w:pPr>
        <w:numPr>
          <w:ilvl w:val="2"/>
          <w:numId w:val="3"/>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color w:val="000000" w:themeColor="text1"/>
          <w:sz w:val="24"/>
          <w:szCs w:val="24"/>
          <w:lang w:eastAsia="en-US"/>
        </w:rPr>
        <w:t xml:space="preserve">O prazo estabelecido poderá ser prorrogado pelo Pregoeiro por solicitação escrita e justificada do licitante, formulada antes de findo o prazo, e formalmente aceita pelo Pregoeiro. </w:t>
      </w:r>
    </w:p>
    <w:p w:rsidR="00B135E6" w:rsidRPr="00B769F5" w:rsidRDefault="00B135E6" w:rsidP="00971654">
      <w:pPr>
        <w:numPr>
          <w:ilvl w:val="2"/>
          <w:numId w:val="3"/>
        </w:numPr>
        <w:tabs>
          <w:tab w:val="clear" w:pos="1440"/>
          <w:tab w:val="num" w:pos="1014"/>
        </w:tabs>
        <w:suppressAutoHyphens w:val="0"/>
        <w:spacing w:before="120" w:line="276" w:lineRule="auto"/>
        <w:ind w:right="-15"/>
        <w:jc w:val="both"/>
        <w:rPr>
          <w:rFonts w:ascii="Arial" w:hAnsi="Arial" w:cs="Arial"/>
          <w:color w:val="000000" w:themeColor="text1"/>
          <w:sz w:val="24"/>
          <w:szCs w:val="24"/>
          <w:lang w:eastAsia="en-US"/>
        </w:rPr>
      </w:pPr>
      <w:r w:rsidRPr="0084621B">
        <w:rPr>
          <w:rFonts w:ascii="Arial" w:hAnsi="Arial" w:cs="Arial"/>
          <w:sz w:val="24"/>
          <w:szCs w:val="24"/>
          <w:lang w:eastAsia="en-US"/>
        </w:rPr>
        <w:t>Dentre os documentos</w:t>
      </w:r>
      <w:r w:rsidRPr="00B769F5">
        <w:rPr>
          <w:rFonts w:ascii="Arial" w:hAnsi="Arial" w:cs="Arial"/>
          <w:sz w:val="24"/>
          <w:szCs w:val="24"/>
          <w:lang w:eastAsia="en-US"/>
        </w:rPr>
        <w:t xml:space="preserve">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B135E6" w:rsidRPr="00337A09" w:rsidRDefault="00B135E6" w:rsidP="00971654">
      <w:pPr>
        <w:numPr>
          <w:ilvl w:val="1"/>
          <w:numId w:val="3"/>
        </w:numPr>
        <w:tabs>
          <w:tab w:val="clear" w:pos="858"/>
          <w:tab w:val="num" w:pos="714"/>
        </w:tabs>
        <w:suppressAutoHyphens w:val="0"/>
        <w:spacing w:before="120" w:line="276" w:lineRule="auto"/>
        <w:ind w:left="1140"/>
        <w:jc w:val="both"/>
        <w:rPr>
          <w:rFonts w:ascii="Arial" w:hAnsi="Arial" w:cs="Arial"/>
          <w:sz w:val="24"/>
          <w:szCs w:val="24"/>
        </w:rPr>
      </w:pPr>
      <w:r w:rsidRPr="00337A09">
        <w:rPr>
          <w:rFonts w:ascii="Arial" w:hAnsi="Arial" w:cs="Arial"/>
          <w:sz w:val="24"/>
          <w:szCs w:val="24"/>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B135E6" w:rsidRPr="000A0025" w:rsidRDefault="00B135E6" w:rsidP="00971654">
      <w:pPr>
        <w:numPr>
          <w:ilvl w:val="2"/>
          <w:numId w:val="3"/>
        </w:numPr>
        <w:tabs>
          <w:tab w:val="clear" w:pos="1440"/>
          <w:tab w:val="num" w:pos="1296"/>
        </w:tabs>
        <w:suppressAutoHyphens w:val="0"/>
        <w:autoSpaceDE w:val="0"/>
        <w:snapToGrid w:val="0"/>
        <w:spacing w:before="120" w:line="276" w:lineRule="auto"/>
        <w:ind w:left="1506"/>
        <w:jc w:val="both"/>
        <w:rPr>
          <w:rFonts w:ascii="Arial" w:hAnsi="Arial" w:cs="Arial"/>
          <w:sz w:val="24"/>
          <w:szCs w:val="24"/>
        </w:rPr>
      </w:pPr>
      <w:r w:rsidRPr="000A0025">
        <w:rPr>
          <w:rFonts w:ascii="Arial" w:hAnsi="Arial" w:cs="Arial"/>
          <w:sz w:val="24"/>
          <w:szCs w:val="24"/>
        </w:rPr>
        <w:t>Também nas hipóteses em que o Pregoeiro não aceitar a proposta e passar à subsequente, poderá negociar com o licitante para que seja obtido preço melhor.</w:t>
      </w:r>
    </w:p>
    <w:p w:rsidR="00B135E6" w:rsidRPr="000A0025" w:rsidRDefault="00B135E6" w:rsidP="00971654">
      <w:pPr>
        <w:numPr>
          <w:ilvl w:val="2"/>
          <w:numId w:val="3"/>
        </w:numPr>
        <w:tabs>
          <w:tab w:val="clear" w:pos="1440"/>
          <w:tab w:val="num" w:pos="1296"/>
        </w:tabs>
        <w:suppressAutoHyphens w:val="0"/>
        <w:autoSpaceDE w:val="0"/>
        <w:snapToGrid w:val="0"/>
        <w:spacing w:before="120" w:line="276" w:lineRule="auto"/>
        <w:ind w:left="1506"/>
        <w:jc w:val="both"/>
        <w:rPr>
          <w:rFonts w:ascii="Arial" w:hAnsi="Arial" w:cs="Arial"/>
          <w:color w:val="000000"/>
          <w:sz w:val="24"/>
          <w:szCs w:val="24"/>
        </w:rPr>
      </w:pPr>
      <w:r w:rsidRPr="000A0025">
        <w:rPr>
          <w:rFonts w:ascii="Arial" w:hAnsi="Arial" w:cs="Arial"/>
          <w:color w:val="000000"/>
          <w:sz w:val="24"/>
          <w:szCs w:val="24"/>
        </w:rPr>
        <w:t xml:space="preserve"> A negociação será realizada por meio do sistema, podendo ser acompanhada pelos demais licitantes.</w:t>
      </w:r>
    </w:p>
    <w:p w:rsidR="00B135E6" w:rsidRPr="00210595" w:rsidRDefault="00B135E6" w:rsidP="00971654">
      <w:pPr>
        <w:pStyle w:val="PargrafodaLista"/>
        <w:numPr>
          <w:ilvl w:val="1"/>
          <w:numId w:val="3"/>
        </w:numPr>
        <w:tabs>
          <w:tab w:val="clear" w:pos="858"/>
          <w:tab w:val="num" w:pos="714"/>
        </w:tabs>
        <w:suppressAutoHyphens w:val="0"/>
        <w:spacing w:before="120" w:line="276" w:lineRule="auto"/>
        <w:ind w:left="1140"/>
        <w:contextualSpacing w:val="0"/>
        <w:jc w:val="both"/>
        <w:rPr>
          <w:rFonts w:ascii="Arial" w:hAnsi="Arial" w:cs="Arial"/>
          <w:sz w:val="24"/>
          <w:szCs w:val="24"/>
        </w:rPr>
      </w:pPr>
      <w:r w:rsidRPr="00210595">
        <w:rPr>
          <w:rFonts w:ascii="Arial" w:hAnsi="Arial" w:cs="Arial"/>
          <w:sz w:val="24"/>
          <w:szCs w:val="24"/>
        </w:rPr>
        <w:lastRenderedPageBreak/>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B135E6" w:rsidRPr="000A0025" w:rsidRDefault="00B135E6" w:rsidP="00971654">
      <w:pPr>
        <w:numPr>
          <w:ilvl w:val="1"/>
          <w:numId w:val="3"/>
        </w:numPr>
        <w:tabs>
          <w:tab w:val="clear" w:pos="858"/>
          <w:tab w:val="num" w:pos="432"/>
        </w:tabs>
        <w:suppressAutoHyphens w:val="0"/>
        <w:spacing w:before="120" w:line="276" w:lineRule="auto"/>
        <w:jc w:val="both"/>
        <w:rPr>
          <w:rFonts w:ascii="Arial" w:hAnsi="Arial" w:cs="Arial"/>
          <w:bCs/>
          <w:iCs/>
          <w:color w:val="000000"/>
          <w:sz w:val="24"/>
          <w:szCs w:val="24"/>
        </w:rPr>
      </w:pPr>
      <w:r w:rsidRPr="0084621B">
        <w:rPr>
          <w:rFonts w:ascii="Arial" w:hAnsi="Arial" w:cs="Arial"/>
          <w:bCs/>
          <w:iCs/>
          <w:sz w:val="24"/>
          <w:szCs w:val="24"/>
        </w:rPr>
        <w:t xml:space="preserve">Se a proposta </w:t>
      </w:r>
      <w:r w:rsidRPr="000A0025">
        <w:rPr>
          <w:rFonts w:ascii="Arial" w:hAnsi="Arial" w:cs="Arial"/>
          <w:bCs/>
          <w:iCs/>
          <w:color w:val="000000"/>
          <w:sz w:val="24"/>
          <w:szCs w:val="24"/>
        </w:rPr>
        <w:t>ou lance vencedor for desclassificado, o Pregoeiro examinará a proposta ou lance subsequente, e, assim sucessivamente, na ordem de classificação.</w:t>
      </w:r>
    </w:p>
    <w:p w:rsidR="00B135E6" w:rsidRPr="00337A09"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lang w:eastAsia="en-US"/>
        </w:rPr>
        <w:t>Havendo necessidade, o Pregoeiro suspenderá a sessão, informando no “</w:t>
      </w:r>
      <w:r w:rsidRPr="00337A09">
        <w:rPr>
          <w:rFonts w:ascii="Arial" w:hAnsi="Arial" w:cs="Arial"/>
          <w:i/>
          <w:sz w:val="24"/>
          <w:szCs w:val="24"/>
          <w:lang w:eastAsia="en-US"/>
        </w:rPr>
        <w:t>chat</w:t>
      </w:r>
      <w:r w:rsidRPr="00337A09">
        <w:rPr>
          <w:rFonts w:ascii="Arial" w:hAnsi="Arial" w:cs="Arial"/>
          <w:sz w:val="24"/>
          <w:szCs w:val="24"/>
          <w:lang w:eastAsia="en-US"/>
        </w:rPr>
        <w:t>” a nova data e horário para a continuidade da mesma.</w:t>
      </w:r>
    </w:p>
    <w:p w:rsidR="00B135E6" w:rsidRPr="00A27812"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337A09">
        <w:rPr>
          <w:rFonts w:ascii="Arial" w:hAnsi="Arial" w:cs="Arial"/>
          <w:sz w:val="24"/>
          <w:szCs w:val="24"/>
        </w:rPr>
        <w:t xml:space="preserve">Encerrada a análise quanto à aceitação da proposta, o pregoeiro verificará a habilitação do licitante, </w:t>
      </w:r>
      <w:r w:rsidRPr="00337A09">
        <w:rPr>
          <w:rFonts w:ascii="Arial" w:hAnsi="Arial" w:cs="Arial"/>
          <w:sz w:val="24"/>
          <w:szCs w:val="24"/>
          <w:lang w:eastAsia="en-US"/>
        </w:rPr>
        <w:t>observado</w:t>
      </w:r>
      <w:r w:rsidRPr="00337A09">
        <w:rPr>
          <w:rFonts w:ascii="Arial" w:hAnsi="Arial" w:cs="Arial"/>
          <w:sz w:val="24"/>
          <w:szCs w:val="24"/>
        </w:rPr>
        <w:t xml:space="preserve"> o disposto neste Edital</w:t>
      </w:r>
      <w:r w:rsidRPr="00337A09">
        <w:rPr>
          <w:rFonts w:ascii="Arial" w:hAnsi="Arial" w:cs="Arial"/>
          <w:bCs/>
          <w:sz w:val="24"/>
          <w:szCs w:val="24"/>
        </w:rPr>
        <w:t>.</w:t>
      </w:r>
    </w:p>
    <w:p w:rsidR="00B135E6" w:rsidRPr="00337A09" w:rsidRDefault="00B135E6" w:rsidP="00F655F2">
      <w:pPr>
        <w:suppressAutoHyphens w:val="0"/>
        <w:spacing w:before="120" w:line="276" w:lineRule="auto"/>
        <w:ind w:left="858"/>
        <w:jc w:val="both"/>
        <w:rPr>
          <w:rFonts w:ascii="Arial" w:hAnsi="Arial" w:cs="Arial"/>
          <w:sz w:val="24"/>
          <w:szCs w:val="24"/>
        </w:rPr>
      </w:pPr>
    </w:p>
    <w:p w:rsidR="00B135E6" w:rsidRDefault="00B135E6" w:rsidP="00971654">
      <w:pPr>
        <w:pStyle w:val="PargrafodaLista"/>
        <w:numPr>
          <w:ilvl w:val="0"/>
          <w:numId w:val="3"/>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rsidR="00B135E6" w:rsidRPr="00A27812"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A27812">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B135E6" w:rsidRPr="00337A09"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85452">
        <w:rPr>
          <w:rFonts w:ascii="Arial" w:hAnsi="Arial" w:cs="Arial"/>
          <w:sz w:val="24"/>
          <w:szCs w:val="24"/>
          <w:lang w:eastAsia="ar-SA"/>
        </w:rPr>
        <w:t>Como condição prévia ao exame da documentação de habilitação</w:t>
      </w:r>
      <w:r w:rsidRPr="00485452">
        <w:rPr>
          <w:rFonts w:ascii="Arial" w:hAnsi="Arial" w:cs="Arial"/>
          <w:sz w:val="24"/>
          <w:szCs w:val="24"/>
        </w:rPr>
        <w:t xml:space="preserve"> do licitante detentor da proposta </w:t>
      </w:r>
      <w:r w:rsidRPr="00485452">
        <w:rPr>
          <w:rFonts w:ascii="Arial" w:hAnsi="Arial" w:cs="Arial"/>
          <w:color w:val="000000"/>
          <w:sz w:val="24"/>
          <w:szCs w:val="24"/>
        </w:rPr>
        <w:t>classificada em primeiro lugar</w:t>
      </w:r>
      <w:r w:rsidRPr="00485452">
        <w:rPr>
          <w:rFonts w:ascii="Arial" w:hAnsi="Arial" w:cs="Arial"/>
          <w:sz w:val="24"/>
          <w:szCs w:val="24"/>
          <w:lang w:eastAsia="ar-SA"/>
        </w:rPr>
        <w:t xml:space="preserve">, </w:t>
      </w:r>
      <w:r w:rsidRPr="00485452">
        <w:rPr>
          <w:rFonts w:ascii="Arial" w:hAnsi="Arial" w:cs="Arial"/>
          <w:sz w:val="24"/>
          <w:szCs w:val="24"/>
        </w:rPr>
        <w:t xml:space="preserve">o Pregoeiro </w:t>
      </w:r>
      <w:r w:rsidRPr="00485452">
        <w:rPr>
          <w:rFonts w:ascii="Arial" w:hAnsi="Arial" w:cs="Arial"/>
          <w:sz w:val="24"/>
          <w:szCs w:val="24"/>
          <w:lang w:eastAsia="ar-SA"/>
        </w:rPr>
        <w:t xml:space="preserve">verificará o eventual descumprimento das condições de participação, </w:t>
      </w:r>
      <w:r>
        <w:rPr>
          <w:rFonts w:ascii="Arial" w:hAnsi="Arial" w:cs="Arial"/>
          <w:sz w:val="24"/>
          <w:szCs w:val="24"/>
          <w:lang w:eastAsia="ar-SA"/>
        </w:rPr>
        <w:t xml:space="preserve">conforme previsto nos artigos 14, da Lei 14.133/2021, </w:t>
      </w:r>
      <w:r w:rsidRPr="00485452">
        <w:rPr>
          <w:rFonts w:ascii="Arial" w:hAnsi="Arial" w:cs="Arial"/>
          <w:sz w:val="24"/>
          <w:szCs w:val="24"/>
          <w:lang w:eastAsia="ar-SA"/>
        </w:rPr>
        <w:t>especialmente quanto à</w:t>
      </w:r>
      <w:r w:rsidRPr="00485452">
        <w:rPr>
          <w:rFonts w:ascii="Arial" w:hAnsi="Arial" w:cs="Arial"/>
          <w:sz w:val="24"/>
          <w:szCs w:val="24"/>
        </w:rPr>
        <w:t xml:space="preserve"> existência de sanção que impeça a participação no certame ou a </w:t>
      </w:r>
      <w:r w:rsidRPr="00337A09">
        <w:rPr>
          <w:rFonts w:ascii="Arial" w:hAnsi="Arial" w:cs="Arial"/>
          <w:sz w:val="24"/>
          <w:szCs w:val="24"/>
        </w:rPr>
        <w:t>futura contratação, mediante a consulta aos seguintes cadastros:</w:t>
      </w:r>
    </w:p>
    <w:p w:rsidR="00B135E6" w:rsidRPr="00337A09"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SICAF;</w:t>
      </w:r>
    </w:p>
    <w:p w:rsidR="00B135E6" w:rsidRPr="00337A09"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rPr>
      </w:pPr>
      <w:r w:rsidRPr="00337A09">
        <w:rPr>
          <w:rFonts w:ascii="Arial" w:hAnsi="Arial" w:cs="Arial"/>
          <w:sz w:val="24"/>
          <w:szCs w:val="24"/>
        </w:rPr>
        <w:t>Consulta Consolidada de Pessoa Jurídica do Tribunal de Contas da União (</w:t>
      </w:r>
      <w:hyperlink r:id="rId13" w:history="1">
        <w:r w:rsidRPr="00337A09">
          <w:rPr>
            <w:rStyle w:val="Hyperlink"/>
            <w:rFonts w:ascii="Arial" w:hAnsi="Arial" w:cs="Arial"/>
            <w:sz w:val="24"/>
            <w:szCs w:val="24"/>
          </w:rPr>
          <w:t>https://certidoes-apf.apps.tcu.gov.br/</w:t>
        </w:r>
      </w:hyperlink>
      <w:r w:rsidRPr="00337A09">
        <w:rPr>
          <w:rFonts w:ascii="Arial" w:hAnsi="Arial" w:cs="Arial"/>
          <w:sz w:val="24"/>
          <w:szCs w:val="24"/>
        </w:rPr>
        <w:t>).</w:t>
      </w:r>
    </w:p>
    <w:p w:rsidR="00B135E6" w:rsidRPr="004A404A"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B135E6" w:rsidRPr="004A404A" w:rsidRDefault="00B135E6" w:rsidP="00971654">
      <w:pPr>
        <w:pStyle w:val="PargrafodaLista"/>
        <w:numPr>
          <w:ilvl w:val="3"/>
          <w:numId w:val="3"/>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rsidR="00B135E6" w:rsidRPr="004A404A" w:rsidRDefault="00B135E6" w:rsidP="00971654">
      <w:pPr>
        <w:pStyle w:val="PargrafodaLista"/>
        <w:numPr>
          <w:ilvl w:val="3"/>
          <w:numId w:val="3"/>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A tentativa de burla será verificada por meio dos vínculos societários, linhas de fornecimento similares, dentre outros.</w:t>
      </w:r>
    </w:p>
    <w:p w:rsidR="00B135E6" w:rsidRPr="004A404A" w:rsidRDefault="00B135E6" w:rsidP="00971654">
      <w:pPr>
        <w:pStyle w:val="PargrafodaLista"/>
        <w:numPr>
          <w:ilvl w:val="3"/>
          <w:numId w:val="3"/>
        </w:numPr>
        <w:tabs>
          <w:tab w:val="clear" w:pos="1800"/>
          <w:tab w:val="num" w:pos="137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lastRenderedPageBreak/>
        <w:t>O licitante será convocado para manifestação previamente à sua desclassificação.</w:t>
      </w:r>
    </w:p>
    <w:p w:rsidR="00B135E6" w:rsidRPr="004A404A"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A404A">
        <w:rPr>
          <w:rFonts w:ascii="Arial" w:hAnsi="Arial" w:cs="Arial"/>
          <w:bCs/>
          <w:color w:val="000000"/>
          <w:sz w:val="24"/>
          <w:szCs w:val="24"/>
        </w:rPr>
        <w:t>Constatada a existência de sanção, o Pregoeiro reputará o licitante inabilitado, por falta de condição de participação.</w:t>
      </w:r>
    </w:p>
    <w:p w:rsidR="00B135E6" w:rsidRPr="00721E18"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721E18">
        <w:rPr>
          <w:rFonts w:ascii="Arial" w:hAnsi="Arial" w:cs="Arial"/>
          <w:bCs/>
          <w:color w:val="000000"/>
          <w:sz w:val="24"/>
          <w:szCs w:val="24"/>
        </w:rPr>
        <w:t>No caso de inabilitação, haverá nova verificação, pelo sistema, da eventual ocorrência do empate ficto, previsto nos arts. 44 e 45 da Lei Complementar nº 123, de 2006, seguindo-se a disciplina antes estabelecida para aceitação da proposta subsequente.</w:t>
      </w:r>
    </w:p>
    <w:p w:rsidR="00B135E6" w:rsidRPr="002D7823"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2D7823">
        <w:rPr>
          <w:rFonts w:ascii="Arial" w:hAnsi="Arial" w:cs="Arial"/>
          <w:color w:val="000000" w:themeColor="text1"/>
          <w:sz w:val="24"/>
          <w:szCs w:val="24"/>
        </w:rPr>
        <w:t xml:space="preserve">Caso atendidas as condições de participação, </w:t>
      </w:r>
      <w:r w:rsidRPr="002D7823">
        <w:rPr>
          <w:rFonts w:ascii="Arial" w:hAnsi="Arial" w:cs="Arial"/>
          <w:sz w:val="24"/>
          <w:szCs w:val="24"/>
        </w:rPr>
        <w:t>a habilitação do licitante será verificada por meio do SICAF, nos documentos por ele abrangidos</w:t>
      </w:r>
      <w:r w:rsidRPr="002D7823">
        <w:rPr>
          <w:rFonts w:ascii="Arial" w:hAnsi="Arial" w:cs="Arial"/>
          <w:sz w:val="24"/>
          <w:szCs w:val="24"/>
          <w:lang w:eastAsia="ar-SA"/>
        </w:rPr>
        <w:t xml:space="preserve"> em relação à habilitação jurídica, à regularidade fiscal e trabalhista, à qualificação econômica financeira e habilitação técnica, conforme o disposto na Instrução Normativa SEGES/MP nº 03, de 2018.</w:t>
      </w:r>
    </w:p>
    <w:p w:rsidR="00B135E6" w:rsidRPr="002D7823"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lang w:eastAsia="ar-SA"/>
        </w:rPr>
      </w:pPr>
      <w:r w:rsidRPr="002D7823">
        <w:rPr>
          <w:rFonts w:ascii="Arial" w:hAnsi="Arial" w:cs="Arial"/>
          <w:sz w:val="24"/>
          <w:szCs w:val="24"/>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B135E6" w:rsidRPr="00B71740" w:rsidRDefault="00B135E6" w:rsidP="00971654">
      <w:pPr>
        <w:numPr>
          <w:ilvl w:val="2"/>
          <w:numId w:val="3"/>
        </w:numPr>
        <w:tabs>
          <w:tab w:val="clear" w:pos="1440"/>
          <w:tab w:val="num" w:pos="1014"/>
        </w:tabs>
        <w:suppressAutoHyphens w:val="0"/>
        <w:spacing w:before="120" w:line="276" w:lineRule="auto"/>
        <w:jc w:val="both"/>
        <w:rPr>
          <w:rFonts w:ascii="Arial" w:hAnsi="Arial" w:cs="Arial"/>
          <w:b/>
          <w:color w:val="000000"/>
          <w:sz w:val="24"/>
          <w:szCs w:val="24"/>
        </w:rPr>
      </w:pPr>
      <w:r w:rsidRPr="00B71740">
        <w:rPr>
          <w:rFonts w:ascii="Arial" w:hAnsi="Arial" w:cs="Arial"/>
          <w:b/>
          <w:color w:val="000000"/>
          <w:sz w:val="24"/>
          <w:szCs w:val="24"/>
        </w:rPr>
        <w:t xml:space="preserve">É dever do licitante atualizar previamente as comprovações constantes do SICAF para que estejam vigentes na data da abertura da sessão pública. </w:t>
      </w:r>
    </w:p>
    <w:p w:rsidR="00B135E6" w:rsidRPr="007B66D5"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2D7823">
        <w:rPr>
          <w:rFonts w:ascii="Arial" w:hAnsi="Arial" w:cs="Arial"/>
          <w:color w:val="000000"/>
          <w:sz w:val="24"/>
          <w:szCs w:val="24"/>
        </w:rPr>
        <w:t xml:space="preserve">O descumprimento do subitem acima implicará a </w:t>
      </w:r>
      <w:r w:rsidRPr="00B71740">
        <w:rPr>
          <w:rFonts w:ascii="Arial" w:hAnsi="Arial" w:cs="Arial"/>
          <w:b/>
          <w:color w:val="000000"/>
          <w:sz w:val="24"/>
          <w:szCs w:val="24"/>
          <w:u w:val="single"/>
        </w:rPr>
        <w:t>inabilitação</w:t>
      </w:r>
      <w:r w:rsidRPr="002D7823">
        <w:rPr>
          <w:rFonts w:ascii="Arial" w:hAnsi="Arial" w:cs="Arial"/>
          <w:color w:val="000000"/>
          <w:sz w:val="24"/>
          <w:szCs w:val="24"/>
        </w:rPr>
        <w:t xml:space="preserve"> do licitante</w:t>
      </w:r>
      <w:r>
        <w:rPr>
          <w:rFonts w:ascii="Arial" w:hAnsi="Arial" w:cs="Arial"/>
          <w:color w:val="000000"/>
          <w:sz w:val="24"/>
          <w:szCs w:val="24"/>
        </w:rPr>
        <w:t>.</w:t>
      </w:r>
      <w:r w:rsidRPr="002D7823">
        <w:rPr>
          <w:rFonts w:ascii="Arial" w:hAnsi="Arial" w:cs="Arial"/>
          <w:color w:val="000000"/>
          <w:sz w:val="24"/>
          <w:szCs w:val="24"/>
        </w:rPr>
        <w:t xml:space="preserve"> </w:t>
      </w:r>
    </w:p>
    <w:p w:rsidR="00B135E6" w:rsidRPr="00F655F2" w:rsidRDefault="00B135E6" w:rsidP="00971654">
      <w:pPr>
        <w:pStyle w:val="Nivel2"/>
        <w:numPr>
          <w:ilvl w:val="1"/>
          <w:numId w:val="3"/>
        </w:numPr>
        <w:tabs>
          <w:tab w:val="clear" w:pos="858"/>
          <w:tab w:val="num" w:pos="432"/>
        </w:tabs>
        <w:spacing w:beforeLines="120" w:before="288" w:afterLines="120" w:after="288"/>
        <w:rPr>
          <w:sz w:val="24"/>
          <w:szCs w:val="24"/>
        </w:rPr>
      </w:pPr>
      <w:r w:rsidRPr="00A27812">
        <w:rPr>
          <w:sz w:val="24"/>
          <w:szCs w:val="24"/>
        </w:rPr>
        <w:t>Será verificado se o licitante apresentou declaração de que atende aos requisitos de habilitação, e o declarante responderá pela veracidade das informações prestadas, na forma da lei</w:t>
      </w:r>
      <w:r>
        <w:rPr>
          <w:sz w:val="24"/>
          <w:szCs w:val="24"/>
        </w:rPr>
        <w:t>.</w:t>
      </w:r>
    </w:p>
    <w:p w:rsidR="00B135E6" w:rsidRPr="00F655F2" w:rsidRDefault="00B135E6" w:rsidP="00971654">
      <w:pPr>
        <w:pStyle w:val="Nivel2"/>
        <w:numPr>
          <w:ilvl w:val="1"/>
          <w:numId w:val="3"/>
        </w:numPr>
        <w:tabs>
          <w:tab w:val="clear" w:pos="858"/>
          <w:tab w:val="num" w:pos="432"/>
        </w:tabs>
        <w:spacing w:beforeLines="120" w:before="288" w:afterLines="120" w:after="288"/>
        <w:rPr>
          <w:i/>
          <w:sz w:val="24"/>
          <w:szCs w:val="24"/>
        </w:rPr>
      </w:pPr>
      <w:r w:rsidRPr="00F655F2">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B135E6" w:rsidRPr="00F655F2" w:rsidRDefault="00B135E6" w:rsidP="00971654">
      <w:pPr>
        <w:numPr>
          <w:ilvl w:val="1"/>
          <w:numId w:val="3"/>
        </w:numPr>
        <w:tabs>
          <w:tab w:val="clear" w:pos="858"/>
          <w:tab w:val="num" w:pos="432"/>
        </w:tabs>
        <w:suppressAutoHyphens w:val="0"/>
        <w:spacing w:before="120" w:line="276" w:lineRule="auto"/>
        <w:jc w:val="both"/>
        <w:rPr>
          <w:rFonts w:ascii="Arial" w:hAnsi="Arial" w:cs="Arial"/>
          <w:bCs/>
          <w:sz w:val="24"/>
          <w:szCs w:val="24"/>
        </w:rPr>
      </w:pPr>
      <w:r w:rsidRPr="00F655F2">
        <w:rPr>
          <w:rFonts w:ascii="Arial" w:hAnsi="Arial" w:cs="Arial"/>
          <w:sz w:val="24"/>
          <w:szCs w:val="24"/>
        </w:rPr>
        <w:t xml:space="preserve">Havendo a necessidade de envio de </w:t>
      </w:r>
      <w:r w:rsidRPr="00F655F2">
        <w:rPr>
          <w:rFonts w:ascii="Arial" w:hAnsi="Arial" w:cs="Arial"/>
          <w:b/>
          <w:bCs/>
          <w:sz w:val="24"/>
          <w:szCs w:val="24"/>
        </w:rPr>
        <w:t>documentos de habilitação complementares</w:t>
      </w:r>
      <w:r w:rsidRPr="00F655F2">
        <w:rPr>
          <w:rFonts w:ascii="Arial" w:hAnsi="Arial" w:cs="Arial"/>
          <w:sz w:val="24"/>
          <w:szCs w:val="24"/>
        </w:rPr>
        <w:t>, necessários à confirmação daqueles exigidos neste Edital e já apresentados, o licitante será convocado a encaminhá-los, em formato digital, via sistema, no prazo de 2 (duas)</w:t>
      </w:r>
      <w:r w:rsidRPr="00F655F2">
        <w:rPr>
          <w:rFonts w:ascii="Arial" w:hAnsi="Arial" w:cs="Arial"/>
          <w:i/>
          <w:iCs/>
          <w:sz w:val="24"/>
          <w:szCs w:val="24"/>
        </w:rPr>
        <w:t xml:space="preserve"> </w:t>
      </w:r>
      <w:r w:rsidRPr="00F655F2">
        <w:rPr>
          <w:rFonts w:ascii="Arial" w:hAnsi="Arial" w:cs="Arial"/>
          <w:sz w:val="24"/>
          <w:szCs w:val="24"/>
        </w:rPr>
        <w:t>horas, sob pena de inabilitação.</w:t>
      </w:r>
    </w:p>
    <w:p w:rsidR="00B135E6" w:rsidRPr="00D72F7B" w:rsidRDefault="00B135E6" w:rsidP="00971654">
      <w:pPr>
        <w:numPr>
          <w:ilvl w:val="1"/>
          <w:numId w:val="3"/>
        </w:numPr>
        <w:tabs>
          <w:tab w:val="clear" w:pos="858"/>
          <w:tab w:val="num" w:pos="432"/>
        </w:tabs>
        <w:suppressAutoHyphens w:val="0"/>
        <w:spacing w:before="120" w:line="276" w:lineRule="auto"/>
        <w:jc w:val="both"/>
        <w:rPr>
          <w:rFonts w:ascii="Arial" w:hAnsi="Arial" w:cs="Arial"/>
          <w:bCs/>
          <w:color w:val="000000"/>
          <w:sz w:val="24"/>
          <w:szCs w:val="24"/>
        </w:rPr>
      </w:pPr>
      <w:r w:rsidRPr="00033979">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w:t>
      </w:r>
    </w:p>
    <w:p w:rsidR="00B135E6" w:rsidRPr="00A27812" w:rsidRDefault="00B135E6" w:rsidP="00971654">
      <w:pPr>
        <w:pStyle w:val="Nivel2"/>
        <w:numPr>
          <w:ilvl w:val="1"/>
          <w:numId w:val="3"/>
        </w:numPr>
        <w:tabs>
          <w:tab w:val="clear" w:pos="858"/>
          <w:tab w:val="num" w:pos="432"/>
        </w:tabs>
        <w:spacing w:beforeLines="120" w:before="288" w:afterLines="120" w:after="288"/>
        <w:rPr>
          <w:color w:val="auto"/>
          <w:sz w:val="24"/>
          <w:szCs w:val="24"/>
        </w:rPr>
      </w:pPr>
      <w:r w:rsidRPr="00A27812">
        <w:rPr>
          <w:color w:val="auto"/>
          <w:sz w:val="24"/>
          <w:szCs w:val="24"/>
        </w:rPr>
        <w:lastRenderedPageBreak/>
        <w:t xml:space="preserve">É de responsabilidade do </w:t>
      </w:r>
      <w:r w:rsidRPr="00A27812">
        <w:rPr>
          <w:sz w:val="24"/>
          <w:szCs w:val="24"/>
        </w:rPr>
        <w:t>l</w:t>
      </w:r>
      <w:r w:rsidRPr="00A27812">
        <w:rPr>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B135E6" w:rsidRPr="00A27812" w:rsidRDefault="00B135E6" w:rsidP="00971654">
      <w:pPr>
        <w:pStyle w:val="Nivel3"/>
        <w:numPr>
          <w:ilvl w:val="2"/>
          <w:numId w:val="3"/>
        </w:numPr>
        <w:tabs>
          <w:tab w:val="clear" w:pos="1440"/>
          <w:tab w:val="num" w:pos="1014"/>
        </w:tabs>
        <w:spacing w:beforeLines="120" w:before="288" w:afterLines="120" w:after="288"/>
        <w:rPr>
          <w:sz w:val="24"/>
          <w:szCs w:val="24"/>
        </w:rPr>
      </w:pPr>
      <w:r w:rsidRPr="00A27812">
        <w:rPr>
          <w:sz w:val="24"/>
          <w:szCs w:val="24"/>
        </w:rPr>
        <w:t xml:space="preserve">A não observância do disposto no item anterior poderá ensejar desclassificação no momento da habilitação. </w:t>
      </w:r>
    </w:p>
    <w:p w:rsidR="00B135E6" w:rsidRPr="00033979"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Não serão aceitos documentos de habilitação com indicação de CNPJ/CPF diferentes, salvo aqueles legalmente permitidos.</w:t>
      </w:r>
    </w:p>
    <w:p w:rsidR="00B135E6" w:rsidRPr="00033979"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B135E6"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sz w:val="24"/>
          <w:szCs w:val="24"/>
        </w:rPr>
      </w:pPr>
      <w:r w:rsidRPr="00033979">
        <w:rPr>
          <w:rFonts w:ascii="Arial" w:hAnsi="Arial" w:cs="Arial"/>
          <w:sz w:val="24"/>
          <w:szCs w:val="24"/>
        </w:rPr>
        <w:t xml:space="preserve">Serão aceitos registros de CNPJ de licitante matriz e filial com diferenças de </w:t>
      </w:r>
      <w:r w:rsidRPr="00F6603B">
        <w:rPr>
          <w:rFonts w:ascii="Arial" w:hAnsi="Arial" w:cs="Arial"/>
          <w:sz w:val="24"/>
          <w:szCs w:val="24"/>
        </w:rPr>
        <w:t>números de documentos pertinentes ao CND e ao CRF/FGTS, quando for comprovada a centralização do recolhimento dessas contribuições.</w:t>
      </w:r>
    </w:p>
    <w:p w:rsidR="00B135E6" w:rsidRDefault="00B135E6" w:rsidP="00F655F2">
      <w:pPr>
        <w:pStyle w:val="PargrafodaLista"/>
        <w:suppressAutoHyphens w:val="0"/>
        <w:spacing w:before="120" w:line="276" w:lineRule="auto"/>
        <w:ind w:left="1224"/>
        <w:contextualSpacing w:val="0"/>
        <w:jc w:val="both"/>
        <w:rPr>
          <w:rFonts w:ascii="Arial" w:hAnsi="Arial" w:cs="Arial"/>
          <w:sz w:val="24"/>
          <w:szCs w:val="24"/>
        </w:rPr>
      </w:pPr>
    </w:p>
    <w:p w:rsidR="00B135E6" w:rsidRDefault="00B135E6" w:rsidP="00971654">
      <w:pPr>
        <w:numPr>
          <w:ilvl w:val="1"/>
          <w:numId w:val="3"/>
        </w:numPr>
        <w:tabs>
          <w:tab w:val="clear" w:pos="858"/>
          <w:tab w:val="num" w:pos="366"/>
          <w:tab w:val="center" w:pos="1276"/>
          <w:tab w:val="right" w:pos="11188"/>
        </w:tabs>
        <w:spacing w:before="120" w:line="276" w:lineRule="auto"/>
        <w:ind w:left="792"/>
        <w:jc w:val="both"/>
        <w:rPr>
          <w:rFonts w:ascii="Arial" w:hAnsi="Arial" w:cs="Arial"/>
          <w:sz w:val="24"/>
          <w:szCs w:val="24"/>
        </w:rPr>
      </w:pPr>
      <w:r w:rsidRPr="00C24995">
        <w:rPr>
          <w:rFonts w:ascii="Arial" w:hAnsi="Arial" w:cs="Arial"/>
          <w:sz w:val="24"/>
          <w:szCs w:val="24"/>
        </w:rPr>
        <w:t>Prazo de validade dos documentos:</w:t>
      </w:r>
    </w:p>
    <w:p w:rsidR="00B135E6" w:rsidRPr="00514D21" w:rsidRDefault="00B135E6" w:rsidP="00971654">
      <w:pPr>
        <w:pStyle w:val="PargrafodaLista"/>
        <w:numPr>
          <w:ilvl w:val="2"/>
          <w:numId w:val="3"/>
        </w:numPr>
        <w:tabs>
          <w:tab w:val="clear" w:pos="1440"/>
          <w:tab w:val="num" w:pos="1014"/>
          <w:tab w:val="center" w:pos="1276"/>
          <w:tab w:val="left" w:pos="1985"/>
          <w:tab w:val="right" w:pos="11188"/>
        </w:tabs>
        <w:spacing w:before="120" w:line="276" w:lineRule="auto"/>
        <w:contextualSpacing w:val="0"/>
        <w:jc w:val="both"/>
        <w:rPr>
          <w:rFonts w:ascii="Arial" w:hAnsi="Arial" w:cs="Arial"/>
          <w:sz w:val="24"/>
          <w:szCs w:val="24"/>
        </w:rPr>
      </w:pPr>
      <w:r w:rsidRPr="00514D21">
        <w:rPr>
          <w:rFonts w:ascii="Arial" w:hAnsi="Arial" w:cs="Arial"/>
          <w:sz w:val="24"/>
          <w:szCs w:val="24"/>
        </w:rPr>
        <w:t>A documentação exigida deverá ter validade, no mínimo, até a data da abertura da sessão pública;</w:t>
      </w:r>
    </w:p>
    <w:p w:rsidR="00B135E6" w:rsidRPr="00683498" w:rsidRDefault="00B135E6" w:rsidP="00971654">
      <w:pPr>
        <w:numPr>
          <w:ilvl w:val="2"/>
          <w:numId w:val="3"/>
        </w:numPr>
        <w:tabs>
          <w:tab w:val="clear" w:pos="1440"/>
          <w:tab w:val="num" w:pos="1014"/>
          <w:tab w:val="left" w:pos="1985"/>
          <w:tab w:val="center" w:pos="5400"/>
          <w:tab w:val="right" w:pos="11188"/>
        </w:tabs>
        <w:spacing w:before="120" w:line="276" w:lineRule="auto"/>
        <w:jc w:val="both"/>
        <w:rPr>
          <w:rFonts w:ascii="Arial" w:hAnsi="Arial" w:cs="Arial"/>
          <w:color w:val="000000"/>
          <w:sz w:val="24"/>
          <w:szCs w:val="24"/>
        </w:rPr>
      </w:pPr>
      <w:r w:rsidRPr="00C24995">
        <w:rPr>
          <w:rFonts w:ascii="Arial" w:hAnsi="Arial" w:cs="Arial"/>
          <w:color w:val="000000"/>
          <w:sz w:val="24"/>
          <w:szCs w:val="24"/>
        </w:rPr>
        <w:t>Os documentos que omitirem o prazo de validade serão considerados como válidos pelo período de 6 (seis) meses, em conformidade com os emitidos pela Fazenda Federal, pelo princípio da analogia, previsto no art. 4° da Lei de Introdução as Normas do Direito Brasileiro</w:t>
      </w:r>
      <w:r>
        <w:rPr>
          <w:rFonts w:ascii="Arial" w:hAnsi="Arial" w:cs="Arial"/>
          <w:color w:val="000000"/>
          <w:sz w:val="24"/>
          <w:szCs w:val="24"/>
        </w:rPr>
        <w:t>.</w:t>
      </w:r>
    </w:p>
    <w:p w:rsidR="00B135E6" w:rsidRPr="00F6603B" w:rsidRDefault="00B135E6" w:rsidP="00F655F2">
      <w:pPr>
        <w:pStyle w:val="PargrafodaLista"/>
        <w:suppressAutoHyphens w:val="0"/>
        <w:spacing w:before="120" w:line="276" w:lineRule="auto"/>
        <w:ind w:left="858"/>
        <w:contextualSpacing w:val="0"/>
        <w:jc w:val="both"/>
        <w:rPr>
          <w:rFonts w:ascii="Arial" w:hAnsi="Arial" w:cs="Arial"/>
          <w:sz w:val="24"/>
          <w:szCs w:val="24"/>
        </w:rPr>
      </w:pPr>
    </w:p>
    <w:p w:rsidR="00B135E6" w:rsidRPr="00F6603B" w:rsidRDefault="00B135E6" w:rsidP="00971654">
      <w:pPr>
        <w:numPr>
          <w:ilvl w:val="1"/>
          <w:numId w:val="3"/>
        </w:numPr>
        <w:tabs>
          <w:tab w:val="clear" w:pos="858"/>
          <w:tab w:val="num" w:pos="432"/>
        </w:tabs>
        <w:suppressAutoHyphens w:val="0"/>
        <w:spacing w:before="120" w:line="276" w:lineRule="auto"/>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rsidR="00B135E6" w:rsidRPr="00FD716E"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empresário individual: inscrição no Registro Público de Empresas Mercantis, a cargo da Junta Comercial da respectiva sede;</w:t>
      </w:r>
    </w:p>
    <w:p w:rsidR="00B135E6" w:rsidRPr="00FD716E"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Em se tratando de microempreendedor individual – MEI: Certificado da Condição de Microempreendedor Individual - CCMEI, cuja aceitação ficará condicionada à verificação da autenticidade no sítio www.portaldoempreendedor.gov.br;</w:t>
      </w:r>
    </w:p>
    <w:p w:rsidR="00B135E6"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B135E6" w:rsidRPr="00FD716E" w:rsidRDefault="00BC1A97"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CA5915">
        <w:rPr>
          <w:rFonts w:ascii="Arial" w:hAnsi="Arial" w:cs="Arial"/>
          <w:bCs/>
          <w:color w:val="000000"/>
          <w:sz w:val="24"/>
          <w:szCs w:val="24"/>
        </w:rPr>
        <w:lastRenderedPageBreak/>
        <w:t>Inscrição</w:t>
      </w:r>
      <w:r w:rsidR="00B135E6" w:rsidRPr="00CA5915">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r w:rsidR="00B135E6">
        <w:rPr>
          <w:rFonts w:ascii="Arial" w:hAnsi="Arial" w:cs="Arial"/>
          <w:bCs/>
          <w:color w:val="000000"/>
          <w:sz w:val="24"/>
          <w:szCs w:val="24"/>
        </w:rPr>
        <w:t>;</w:t>
      </w:r>
    </w:p>
    <w:p w:rsidR="00B135E6" w:rsidRPr="00F56F72"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inscrição do ato constitutivo no </w:t>
      </w:r>
      <w:r w:rsidRPr="00F56F72">
        <w:rPr>
          <w:rFonts w:ascii="Arial" w:hAnsi="Arial" w:cs="Arial"/>
          <w:bCs/>
          <w:sz w:val="24"/>
          <w:szCs w:val="24"/>
        </w:rPr>
        <w:t>Registro Civil das Pessoas Jurídicas do local de sua sede, acompanhada de prova da indicação dos seus administradores;</w:t>
      </w:r>
    </w:p>
    <w:p w:rsidR="00B135E6" w:rsidRPr="00FD716E"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56F72">
        <w:rPr>
          <w:rFonts w:ascii="Arial" w:hAnsi="Arial" w:cs="Arial"/>
          <w:bCs/>
          <w:sz w:val="24"/>
          <w:szCs w:val="24"/>
        </w:rPr>
        <w:t xml:space="preserve">No caso de cooperativa: ata de fundação </w:t>
      </w:r>
      <w:r w:rsidRPr="00FD716E">
        <w:rPr>
          <w:rFonts w:ascii="Arial" w:hAnsi="Arial" w:cs="Arial"/>
          <w:bCs/>
          <w:color w:val="000000"/>
          <w:sz w:val="24"/>
          <w:szCs w:val="24"/>
        </w:rPr>
        <w:t>e estatuto social em vigor, com a ata da assembleia que o aprovou, devidamente arquivado na Junta Comercial ou inscrito no Registro Civil das Pessoas Jurídicas da respectiva sede, bem como o registro de que trata o art. 107 da Lei nº 5.764, de 1971;</w:t>
      </w:r>
    </w:p>
    <w:p w:rsidR="00B135E6" w:rsidRPr="00FD716E"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agricultor familiar: Declaração de Aptidão ao Pronaf – DAP ou DAP-P válida, ou, ainda, outros documentos definidos pelo Ministério do Desenvolvimento Social, nos termos do art. 4º, §2º do Decreto n. 7.775, de 2012.</w:t>
      </w:r>
    </w:p>
    <w:p w:rsidR="00B135E6" w:rsidRPr="00FD716E"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sz w:val="24"/>
          <w:szCs w:val="24"/>
        </w:rPr>
      </w:pPr>
      <w:r w:rsidRPr="00FD716E">
        <w:rPr>
          <w:rFonts w:ascii="Arial" w:hAnsi="Arial" w:cs="Arial"/>
          <w:bCs/>
          <w:sz w:val="24"/>
          <w:szCs w:val="24"/>
        </w:rPr>
        <w:t>No caso de produtor rural: matrícula no Cadastro Específico do INSS – CEI, que comprove a qualificação como produtor rural pessoa física, nos termos da Instrução Normativa RFB n. 971, de 2009 (arts. 17 a 19 e 165).</w:t>
      </w:r>
    </w:p>
    <w:p w:rsidR="00B135E6"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rsidR="00B135E6" w:rsidRDefault="00B135E6" w:rsidP="00971654">
      <w:pPr>
        <w:pStyle w:val="PargrafodaLista"/>
        <w:numPr>
          <w:ilvl w:val="2"/>
          <w:numId w:val="3"/>
        </w:numPr>
        <w:rPr>
          <w:rFonts w:ascii="Arial" w:hAnsi="Arial" w:cs="Arial"/>
          <w:bCs/>
          <w:sz w:val="24"/>
          <w:szCs w:val="24"/>
        </w:rPr>
      </w:pPr>
      <w:r w:rsidRPr="00B60D8C">
        <w:rPr>
          <w:rFonts w:ascii="Arial" w:hAnsi="Arial" w:cs="Arial"/>
          <w:bCs/>
          <w:sz w:val="24"/>
          <w:szCs w:val="24"/>
        </w:rPr>
        <w:t>No caso de Consórcios de empresas: compromisso de constituição (qualquer que seja sua forma de constituição);</w:t>
      </w:r>
    </w:p>
    <w:p w:rsidR="00B135E6" w:rsidRDefault="00B135E6" w:rsidP="00971654">
      <w:pPr>
        <w:pStyle w:val="PargrafodaLista"/>
        <w:numPr>
          <w:ilvl w:val="2"/>
          <w:numId w:val="3"/>
        </w:numPr>
        <w:suppressAutoHyphens w:val="0"/>
        <w:spacing w:before="120" w:after="120" w:line="276" w:lineRule="auto"/>
        <w:jc w:val="both"/>
        <w:rPr>
          <w:rFonts w:ascii="Arial" w:hAnsi="Arial" w:cs="Arial"/>
          <w:bCs/>
          <w:color w:val="000000"/>
          <w:sz w:val="24"/>
          <w:szCs w:val="24"/>
        </w:rPr>
      </w:pPr>
      <w:r>
        <w:rPr>
          <w:rFonts w:ascii="Arial" w:hAnsi="Arial" w:cs="Arial"/>
          <w:sz w:val="24"/>
          <w:szCs w:val="24"/>
        </w:rPr>
        <w:t>Certidão de Microempresa ou Empresa de Pequeno Porte emitida pela Junta Comercial, do ano civil corrente, exigível nos termos da Lei Complementar nº 123/06;</w:t>
      </w:r>
    </w:p>
    <w:p w:rsidR="00B135E6"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rsidR="00B135E6" w:rsidRPr="00FD716E" w:rsidRDefault="00B135E6" w:rsidP="00F655F2">
      <w:pPr>
        <w:pStyle w:val="PargrafodaLista"/>
        <w:suppressAutoHyphens w:val="0"/>
        <w:spacing w:before="120" w:line="276" w:lineRule="auto"/>
        <w:ind w:left="1224"/>
        <w:contextualSpacing w:val="0"/>
        <w:jc w:val="both"/>
        <w:rPr>
          <w:rFonts w:ascii="Arial" w:hAnsi="Arial" w:cs="Arial"/>
          <w:bCs/>
          <w:color w:val="000000"/>
          <w:sz w:val="24"/>
          <w:szCs w:val="24"/>
        </w:rPr>
      </w:pPr>
    </w:p>
    <w:p w:rsidR="00B135E6" w:rsidRPr="002C5619" w:rsidRDefault="00B135E6" w:rsidP="00971654">
      <w:pPr>
        <w:numPr>
          <w:ilvl w:val="1"/>
          <w:numId w:val="3"/>
        </w:numPr>
        <w:tabs>
          <w:tab w:val="clear" w:pos="858"/>
          <w:tab w:val="num" w:pos="432"/>
        </w:tabs>
        <w:suppressAutoHyphens w:val="0"/>
        <w:spacing w:before="120" w:line="276" w:lineRule="auto"/>
        <w:jc w:val="both"/>
        <w:rPr>
          <w:rFonts w:ascii="Arial" w:hAnsi="Arial" w:cs="Arial"/>
          <w:b/>
          <w:bCs/>
          <w:color w:val="000000"/>
          <w:sz w:val="24"/>
          <w:szCs w:val="24"/>
        </w:rPr>
      </w:pPr>
      <w:r w:rsidRPr="002C5619">
        <w:rPr>
          <w:rFonts w:ascii="Arial" w:hAnsi="Arial" w:cs="Arial"/>
          <w:b/>
          <w:bCs/>
          <w:color w:val="000000"/>
          <w:sz w:val="24"/>
          <w:szCs w:val="24"/>
        </w:rPr>
        <w:t>Regularidade fiscal e trabalhista:</w:t>
      </w:r>
    </w:p>
    <w:p w:rsidR="00B135E6" w:rsidRPr="00F42E46" w:rsidRDefault="00B135E6" w:rsidP="00971654">
      <w:pPr>
        <w:numPr>
          <w:ilvl w:val="2"/>
          <w:numId w:val="3"/>
        </w:numPr>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t xml:space="preserve">Prova de inscrição no </w:t>
      </w:r>
      <w:r w:rsidRPr="00F42E46">
        <w:rPr>
          <w:rFonts w:ascii="Arial" w:hAnsi="Arial" w:cs="Arial"/>
          <w:b/>
          <w:sz w:val="24"/>
          <w:szCs w:val="24"/>
        </w:rPr>
        <w:t>Cadastro Nacional de Pessoa Jurídica (CNPJ)</w:t>
      </w:r>
      <w:r w:rsidRPr="000D3847">
        <w:rPr>
          <w:rFonts w:ascii="Arial" w:hAnsi="Arial" w:cs="Arial"/>
          <w:sz w:val="24"/>
          <w:szCs w:val="24"/>
        </w:rPr>
        <w:t xml:space="preserve"> do Ministério da Fazenda</w:t>
      </w:r>
      <w:r w:rsidRPr="00F42E46">
        <w:rPr>
          <w:rFonts w:ascii="Arial" w:hAnsi="Arial" w:cs="Arial"/>
          <w:sz w:val="24"/>
          <w:szCs w:val="24"/>
        </w:rPr>
        <w:t xml:space="preserve"> ou no Cadastro de Pessoas Físicas, conforme o caso.</w:t>
      </w:r>
    </w:p>
    <w:p w:rsidR="00B135E6"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t xml:space="preserve"> </w:t>
      </w:r>
      <w:r w:rsidR="00BC1A97">
        <w:rPr>
          <w:rFonts w:ascii="Arial" w:hAnsi="Arial" w:cs="Arial"/>
          <w:sz w:val="24"/>
          <w:szCs w:val="24"/>
        </w:rPr>
        <w:t>Prova</w:t>
      </w:r>
      <w:r w:rsidRPr="000D3847">
        <w:rPr>
          <w:rFonts w:ascii="Arial" w:hAnsi="Arial" w:cs="Arial"/>
          <w:sz w:val="24"/>
          <w:szCs w:val="24"/>
        </w:rPr>
        <w:t xml:space="preserve"> de inscrição no cadastro de </w:t>
      </w:r>
      <w:r w:rsidRPr="00F42E46">
        <w:rPr>
          <w:rFonts w:ascii="Arial" w:hAnsi="Arial" w:cs="Arial"/>
          <w:b/>
          <w:sz w:val="24"/>
          <w:szCs w:val="24"/>
        </w:rPr>
        <w:t>contribuintes municipal ou estadual</w:t>
      </w:r>
      <w:r w:rsidRPr="000D3847">
        <w:rPr>
          <w:rFonts w:ascii="Arial" w:hAnsi="Arial" w:cs="Arial"/>
          <w:sz w:val="24"/>
          <w:szCs w:val="24"/>
        </w:rPr>
        <w:t>, relativo ao domicílio ou sede da empresa, pertinente ao seu ramo de atividade e compatível com o objeto contratual</w:t>
      </w:r>
    </w:p>
    <w:p w:rsidR="00B135E6" w:rsidRPr="002C5619"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 xml:space="preserve">prova de regularidade fiscal perante a </w:t>
      </w:r>
      <w:r w:rsidRPr="008918DE">
        <w:rPr>
          <w:rFonts w:ascii="Arial" w:hAnsi="Arial" w:cs="Arial"/>
          <w:b/>
          <w:bCs/>
          <w:color w:val="1F497D" w:themeColor="text2"/>
          <w:sz w:val="24"/>
          <w:szCs w:val="24"/>
          <w:u w:val="single"/>
        </w:rPr>
        <w:t>Fazenda Nacional</w:t>
      </w:r>
      <w:r w:rsidRPr="002C5619">
        <w:rPr>
          <w:rFonts w:ascii="Arial" w:hAnsi="Arial" w:cs="Arial"/>
          <w:sz w:val="24"/>
          <w:szCs w:val="24"/>
        </w:rPr>
        <w:t xml:space="preserve">,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w:t>
      </w:r>
      <w:r w:rsidRPr="002C5619">
        <w:rPr>
          <w:rFonts w:ascii="Arial" w:hAnsi="Arial" w:cs="Arial"/>
          <w:sz w:val="24"/>
          <w:szCs w:val="24"/>
        </w:rPr>
        <w:lastRenderedPageBreak/>
        <w:t>Seguridade Social, nos termos da Portaria Conjunta nº 1.751, de 02/10/2014, do Secretário da Receita Federal do Brasil e da Procuradora-Geral da Fazenda Nacional (</w:t>
      </w:r>
      <w:r w:rsidRPr="002C5619">
        <w:rPr>
          <w:rFonts w:ascii="Arial" w:hAnsi="Arial" w:cs="Arial"/>
          <w:b/>
          <w:sz w:val="24"/>
          <w:szCs w:val="24"/>
        </w:rPr>
        <w:t>Certidão Conjunta de Débitos Relativos aos Tributos Federais e à Dívida Ativa da União</w:t>
      </w:r>
      <w:r w:rsidRPr="002C5619">
        <w:rPr>
          <w:rFonts w:ascii="Arial" w:hAnsi="Arial" w:cs="Arial"/>
          <w:sz w:val="24"/>
          <w:szCs w:val="24"/>
        </w:rPr>
        <w:t>);</w:t>
      </w:r>
    </w:p>
    <w:p w:rsidR="00B135E6" w:rsidRPr="002C5619" w:rsidRDefault="00BC1A97"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B135E6" w:rsidRPr="002C5619">
        <w:rPr>
          <w:rFonts w:ascii="Arial" w:hAnsi="Arial" w:cs="Arial"/>
          <w:sz w:val="24"/>
          <w:szCs w:val="24"/>
        </w:rPr>
        <w:t xml:space="preserve"> de regularidade fiscal perante a </w:t>
      </w:r>
      <w:r w:rsidR="00B135E6" w:rsidRPr="008918DE">
        <w:rPr>
          <w:rFonts w:ascii="Arial" w:hAnsi="Arial" w:cs="Arial"/>
          <w:b/>
          <w:bCs/>
          <w:color w:val="1F497D" w:themeColor="text2"/>
          <w:sz w:val="24"/>
          <w:szCs w:val="24"/>
          <w:u w:val="single"/>
        </w:rPr>
        <w:t>Fazenda Estadual</w:t>
      </w:r>
      <w:r w:rsidR="00B135E6" w:rsidRPr="008918DE">
        <w:rPr>
          <w:rFonts w:ascii="Arial" w:hAnsi="Arial" w:cs="Arial"/>
          <w:color w:val="1F497D" w:themeColor="text2"/>
          <w:sz w:val="24"/>
          <w:szCs w:val="24"/>
        </w:rPr>
        <w:t xml:space="preserve"> </w:t>
      </w:r>
      <w:r w:rsidR="00B135E6" w:rsidRPr="002C5619">
        <w:rPr>
          <w:rFonts w:ascii="Arial" w:hAnsi="Arial" w:cs="Arial"/>
          <w:sz w:val="24"/>
          <w:szCs w:val="24"/>
        </w:rPr>
        <w:t>(</w:t>
      </w:r>
      <w:r w:rsidR="00B135E6" w:rsidRPr="002C5619">
        <w:rPr>
          <w:rFonts w:ascii="Arial" w:hAnsi="Arial" w:cs="Arial"/>
          <w:b/>
          <w:sz w:val="24"/>
          <w:szCs w:val="24"/>
        </w:rPr>
        <w:t>Certidão Negativa de Débitos Estaduais, expedida por órgão da Secretaria da Fazenda Estadual</w:t>
      </w:r>
      <w:r w:rsidR="00B135E6" w:rsidRPr="002C5619">
        <w:rPr>
          <w:rFonts w:ascii="Arial" w:hAnsi="Arial" w:cs="Arial"/>
          <w:sz w:val="24"/>
          <w:szCs w:val="24"/>
        </w:rPr>
        <w:t>);</w:t>
      </w:r>
    </w:p>
    <w:p w:rsidR="00B135E6" w:rsidRPr="00D57690" w:rsidRDefault="00BC1A97"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B135E6" w:rsidRPr="002C5619">
        <w:rPr>
          <w:rFonts w:ascii="Arial" w:hAnsi="Arial" w:cs="Arial"/>
          <w:sz w:val="24"/>
          <w:szCs w:val="24"/>
        </w:rPr>
        <w:t xml:space="preserve"> de regularidade fiscal perante a </w:t>
      </w:r>
      <w:r w:rsidR="00B135E6" w:rsidRPr="008918DE">
        <w:rPr>
          <w:rFonts w:ascii="Arial" w:hAnsi="Arial" w:cs="Arial"/>
          <w:b/>
          <w:bCs/>
          <w:color w:val="1F497D" w:themeColor="text2"/>
          <w:sz w:val="24"/>
          <w:szCs w:val="24"/>
          <w:u w:val="single"/>
        </w:rPr>
        <w:t>Fazenda Municipal</w:t>
      </w:r>
      <w:r w:rsidR="00B135E6" w:rsidRPr="008918DE">
        <w:rPr>
          <w:rFonts w:ascii="Arial" w:hAnsi="Arial" w:cs="Arial"/>
          <w:color w:val="1F497D" w:themeColor="text2"/>
          <w:sz w:val="24"/>
          <w:szCs w:val="24"/>
        </w:rPr>
        <w:t xml:space="preserve"> </w:t>
      </w:r>
      <w:r w:rsidR="00B135E6" w:rsidRPr="002C5619">
        <w:rPr>
          <w:rFonts w:ascii="Arial" w:hAnsi="Arial" w:cs="Arial"/>
          <w:sz w:val="24"/>
          <w:szCs w:val="24"/>
        </w:rPr>
        <w:t>(</w:t>
      </w:r>
      <w:r w:rsidR="00B135E6" w:rsidRPr="002C5619">
        <w:rPr>
          <w:rFonts w:ascii="Arial" w:hAnsi="Arial" w:cs="Arial"/>
          <w:b/>
          <w:sz w:val="24"/>
          <w:szCs w:val="24"/>
        </w:rPr>
        <w:t xml:space="preserve">Certidão Negativa de Débitos Municipais, expedida por órgão da Secretaria da Fazenda </w:t>
      </w:r>
      <w:r w:rsidR="00B135E6" w:rsidRPr="00D57690">
        <w:rPr>
          <w:rFonts w:ascii="Arial" w:hAnsi="Arial" w:cs="Arial"/>
          <w:b/>
          <w:sz w:val="24"/>
          <w:szCs w:val="24"/>
        </w:rPr>
        <w:t>Municipal</w:t>
      </w:r>
      <w:r w:rsidR="00B135E6" w:rsidRPr="00D57690">
        <w:rPr>
          <w:rFonts w:ascii="Arial" w:hAnsi="Arial" w:cs="Arial"/>
          <w:sz w:val="24"/>
          <w:szCs w:val="24"/>
        </w:rPr>
        <w:t>)</w:t>
      </w:r>
      <w:r w:rsidR="00B135E6">
        <w:rPr>
          <w:rFonts w:ascii="Arial" w:hAnsi="Arial" w:cs="Arial"/>
          <w:sz w:val="24"/>
          <w:szCs w:val="24"/>
        </w:rPr>
        <w:t>, na forma da lei</w:t>
      </w:r>
      <w:r w:rsidR="00B135E6" w:rsidRPr="00D57690">
        <w:rPr>
          <w:rFonts w:ascii="Arial" w:hAnsi="Arial" w:cs="Arial"/>
          <w:sz w:val="24"/>
          <w:szCs w:val="24"/>
        </w:rPr>
        <w:t>;</w:t>
      </w:r>
    </w:p>
    <w:p w:rsidR="00B135E6" w:rsidRPr="002C5619" w:rsidRDefault="00BC1A97"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D57690">
        <w:rPr>
          <w:rFonts w:ascii="Arial" w:hAnsi="Arial" w:cs="Arial"/>
          <w:sz w:val="24"/>
          <w:szCs w:val="24"/>
        </w:rPr>
        <w:t>Prova</w:t>
      </w:r>
      <w:r w:rsidR="00B135E6" w:rsidRPr="00D57690">
        <w:rPr>
          <w:rFonts w:ascii="Arial" w:hAnsi="Arial" w:cs="Arial"/>
          <w:sz w:val="24"/>
          <w:szCs w:val="24"/>
        </w:rPr>
        <w:t xml:space="preserve"> de regularidade com o </w:t>
      </w:r>
      <w:r w:rsidR="00B135E6" w:rsidRPr="008918DE">
        <w:rPr>
          <w:rFonts w:ascii="Arial" w:hAnsi="Arial" w:cs="Arial"/>
          <w:b/>
          <w:bCs/>
          <w:color w:val="1F497D" w:themeColor="text2"/>
          <w:sz w:val="24"/>
          <w:szCs w:val="24"/>
          <w:u w:val="single"/>
        </w:rPr>
        <w:t>Fundo de Garantia do Tempo de Serviço – FGTS</w:t>
      </w:r>
      <w:r w:rsidR="00B135E6">
        <w:rPr>
          <w:rFonts w:ascii="Arial" w:hAnsi="Arial" w:cs="Arial"/>
          <w:sz w:val="24"/>
          <w:szCs w:val="24"/>
        </w:rPr>
        <w:t xml:space="preserve"> (</w:t>
      </w:r>
      <w:r w:rsidR="00B135E6" w:rsidRPr="00C24995">
        <w:rPr>
          <w:rFonts w:ascii="Arial" w:hAnsi="Arial" w:cs="Arial"/>
          <w:b/>
          <w:bCs/>
          <w:color w:val="000000"/>
          <w:sz w:val="24"/>
          <w:szCs w:val="24"/>
        </w:rPr>
        <w:t>Certificado de Regularidade do FGTS – CRF</w:t>
      </w:r>
      <w:r w:rsidR="00B135E6">
        <w:rPr>
          <w:rFonts w:ascii="Arial" w:hAnsi="Arial" w:cs="Arial"/>
          <w:sz w:val="24"/>
          <w:szCs w:val="24"/>
        </w:rPr>
        <w:t>)</w:t>
      </w:r>
      <w:r w:rsidR="00B135E6" w:rsidRPr="00C24995">
        <w:rPr>
          <w:rFonts w:ascii="Arial" w:hAnsi="Arial" w:cs="Arial"/>
          <w:color w:val="000000"/>
          <w:sz w:val="24"/>
          <w:szCs w:val="24"/>
        </w:rPr>
        <w:t>, fornecido pela Caixa Econômica Federal, de acordo com a Lei n° 8.036, de 11 de maio de 1990</w:t>
      </w:r>
      <w:r w:rsidR="00B135E6" w:rsidRPr="002C5619">
        <w:rPr>
          <w:rFonts w:ascii="Arial" w:hAnsi="Arial" w:cs="Arial"/>
          <w:sz w:val="24"/>
          <w:szCs w:val="24"/>
        </w:rPr>
        <w:t>;</w:t>
      </w:r>
    </w:p>
    <w:p w:rsidR="00B135E6" w:rsidRDefault="00BC1A97"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Prova</w:t>
      </w:r>
      <w:r w:rsidR="00B135E6" w:rsidRPr="002C5619">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B135E6">
        <w:rPr>
          <w:rFonts w:ascii="Arial" w:hAnsi="Arial" w:cs="Arial"/>
          <w:sz w:val="24"/>
          <w:szCs w:val="24"/>
        </w:rPr>
        <w:t xml:space="preserve"> (</w:t>
      </w:r>
      <w:r w:rsidR="00B135E6" w:rsidRPr="00C24995">
        <w:rPr>
          <w:rFonts w:ascii="Arial" w:hAnsi="Arial" w:cs="Arial"/>
          <w:b/>
          <w:sz w:val="24"/>
          <w:szCs w:val="24"/>
        </w:rPr>
        <w:t>Certidão Negativa de Débitos Trabalhistas – CNDT</w:t>
      </w:r>
      <w:r w:rsidR="00B135E6">
        <w:rPr>
          <w:rFonts w:ascii="Arial" w:hAnsi="Arial" w:cs="Arial"/>
          <w:sz w:val="24"/>
          <w:szCs w:val="24"/>
        </w:rPr>
        <w:t>)</w:t>
      </w:r>
      <w:r w:rsidR="00B135E6" w:rsidRPr="002C5619">
        <w:rPr>
          <w:rFonts w:ascii="Arial" w:hAnsi="Arial" w:cs="Arial"/>
          <w:sz w:val="24"/>
          <w:szCs w:val="24"/>
        </w:rPr>
        <w:t>;</w:t>
      </w:r>
    </w:p>
    <w:p w:rsidR="00B135E6" w:rsidRPr="00617838" w:rsidRDefault="00BC1A97"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Pr>
          <w:rFonts w:ascii="Arial" w:hAnsi="Arial" w:cs="Arial"/>
          <w:color w:val="000000"/>
          <w:sz w:val="24"/>
          <w:szCs w:val="24"/>
        </w:rPr>
        <w:t>Prova</w:t>
      </w:r>
      <w:r w:rsidR="00B135E6">
        <w:rPr>
          <w:rFonts w:ascii="Arial" w:hAnsi="Arial" w:cs="Arial"/>
          <w:color w:val="000000"/>
          <w:sz w:val="24"/>
          <w:szCs w:val="24"/>
        </w:rPr>
        <w:t xml:space="preserve"> do</w:t>
      </w:r>
      <w:r w:rsidR="00B135E6" w:rsidRPr="00617838">
        <w:rPr>
          <w:rFonts w:ascii="Arial" w:hAnsi="Arial" w:cs="Arial"/>
          <w:color w:val="000000"/>
          <w:sz w:val="24"/>
          <w:szCs w:val="24"/>
        </w:rPr>
        <w:t xml:space="preserve"> cumprimento do disposto </w:t>
      </w:r>
      <w:r w:rsidR="00B135E6" w:rsidRPr="00A31A22">
        <w:rPr>
          <w:rFonts w:ascii="Arial" w:hAnsi="Arial" w:cs="Arial"/>
          <w:color w:val="000000"/>
          <w:sz w:val="24"/>
          <w:szCs w:val="24"/>
        </w:rPr>
        <w:t>no </w:t>
      </w:r>
      <w:hyperlink r:id="rId14" w:anchor="art7xxxiii" w:history="1">
        <w:r w:rsidR="00B135E6" w:rsidRPr="00A31A22">
          <w:rPr>
            <w:rStyle w:val="Hyperlink"/>
            <w:rFonts w:ascii="Arial" w:hAnsi="Arial" w:cs="Arial"/>
            <w:sz w:val="24"/>
            <w:szCs w:val="24"/>
            <w:u w:val="none"/>
          </w:rPr>
          <w:t>inciso XXXIII do art. 7º da Constituição Federal.</w:t>
        </w:r>
      </w:hyperlink>
    </w:p>
    <w:p w:rsidR="00B135E6" w:rsidRDefault="00BC1A97"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rPr>
      </w:pPr>
      <w:r w:rsidRPr="002C5619">
        <w:rPr>
          <w:rFonts w:ascii="Arial" w:hAnsi="Arial" w:cs="Arial"/>
          <w:sz w:val="24"/>
          <w:szCs w:val="24"/>
        </w:rPr>
        <w:t>Caso</w:t>
      </w:r>
      <w:r w:rsidR="00B135E6" w:rsidRPr="002C5619">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B135E6" w:rsidRPr="002C5619" w:rsidRDefault="00B135E6" w:rsidP="00F655F2">
      <w:pPr>
        <w:suppressAutoHyphens w:val="0"/>
        <w:autoSpaceDE w:val="0"/>
        <w:snapToGrid w:val="0"/>
        <w:spacing w:before="120" w:line="276" w:lineRule="auto"/>
        <w:ind w:left="1224"/>
        <w:jc w:val="both"/>
        <w:rPr>
          <w:rFonts w:ascii="Arial" w:hAnsi="Arial" w:cs="Arial"/>
          <w:sz w:val="24"/>
          <w:szCs w:val="24"/>
        </w:rPr>
      </w:pPr>
    </w:p>
    <w:p w:rsidR="00B135E6" w:rsidRPr="001919AA" w:rsidRDefault="00B135E6" w:rsidP="00971654">
      <w:pPr>
        <w:numPr>
          <w:ilvl w:val="1"/>
          <w:numId w:val="3"/>
        </w:numPr>
        <w:tabs>
          <w:tab w:val="clear" w:pos="858"/>
          <w:tab w:val="num" w:pos="432"/>
        </w:tabs>
        <w:suppressAutoHyphens w:val="0"/>
        <w:spacing w:before="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rsidR="00B135E6" w:rsidRPr="00591E55" w:rsidRDefault="00B135E6" w:rsidP="00971654">
      <w:pPr>
        <w:numPr>
          <w:ilvl w:val="2"/>
          <w:numId w:val="3"/>
        </w:numPr>
        <w:suppressAutoHyphens w:val="0"/>
        <w:autoSpaceDE w:val="0"/>
        <w:snapToGrid w:val="0"/>
        <w:spacing w:before="120" w:line="276" w:lineRule="auto"/>
        <w:jc w:val="both"/>
        <w:rPr>
          <w:rFonts w:ascii="Arial" w:hAnsi="Arial" w:cs="Arial"/>
          <w:color w:val="000000"/>
          <w:sz w:val="24"/>
          <w:szCs w:val="24"/>
        </w:rPr>
      </w:pPr>
      <w:r w:rsidRPr="00367B46">
        <w:rPr>
          <w:rFonts w:ascii="Arial" w:hAnsi="Arial" w:cs="Arial"/>
          <w:bCs/>
          <w:iCs/>
          <w:sz w:val="24"/>
          <w:szCs w:val="24"/>
        </w:rPr>
        <w:t xml:space="preserve">Prova de regularidade mediante a apresentação de </w:t>
      </w:r>
      <w:r w:rsidRPr="00367B46">
        <w:rPr>
          <w:rFonts w:ascii="Arial" w:hAnsi="Arial" w:cs="Arial"/>
          <w:b/>
          <w:bCs/>
          <w:iCs/>
          <w:sz w:val="24"/>
          <w:szCs w:val="24"/>
        </w:rPr>
        <w:t xml:space="preserve">certidão negativa de feitos sobre Falência </w:t>
      </w:r>
      <w:r w:rsidRPr="00367B46">
        <w:rPr>
          <w:rFonts w:ascii="Arial" w:hAnsi="Arial" w:cs="Arial"/>
          <w:bCs/>
          <w:iCs/>
          <w:sz w:val="24"/>
          <w:szCs w:val="24"/>
        </w:rPr>
        <w:t>expedida pelo distribuidor da sede do licitante.</w:t>
      </w:r>
    </w:p>
    <w:p w:rsidR="00591E55" w:rsidRPr="00367B46" w:rsidRDefault="00591E55" w:rsidP="00591E55">
      <w:pPr>
        <w:suppressAutoHyphens w:val="0"/>
        <w:autoSpaceDE w:val="0"/>
        <w:snapToGrid w:val="0"/>
        <w:spacing w:before="120" w:line="276" w:lineRule="auto"/>
        <w:ind w:left="1224"/>
        <w:jc w:val="both"/>
        <w:rPr>
          <w:rFonts w:ascii="Arial" w:hAnsi="Arial" w:cs="Arial"/>
          <w:color w:val="000000"/>
          <w:sz w:val="24"/>
          <w:szCs w:val="24"/>
        </w:rPr>
      </w:pPr>
    </w:p>
    <w:p w:rsidR="00B135E6" w:rsidRPr="001919AA" w:rsidRDefault="00B135E6" w:rsidP="00971654">
      <w:pPr>
        <w:numPr>
          <w:ilvl w:val="1"/>
          <w:numId w:val="3"/>
        </w:numPr>
        <w:tabs>
          <w:tab w:val="clear" w:pos="858"/>
          <w:tab w:val="num" w:pos="432"/>
        </w:tabs>
        <w:suppressAutoHyphens w:val="0"/>
        <w:spacing w:before="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t>Qualificação Técnica:</w:t>
      </w:r>
    </w:p>
    <w:p w:rsidR="00B135E6" w:rsidRDefault="00B135E6" w:rsidP="00971654">
      <w:pPr>
        <w:numPr>
          <w:ilvl w:val="2"/>
          <w:numId w:val="3"/>
        </w:numPr>
        <w:tabs>
          <w:tab w:val="clear" w:pos="1440"/>
          <w:tab w:val="num" w:pos="101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t xml:space="preserve">Apresentar </w:t>
      </w:r>
      <w:r w:rsidRPr="00A15197">
        <w:rPr>
          <w:rFonts w:ascii="Arial" w:hAnsi="Arial" w:cs="Arial"/>
          <w:b/>
          <w:bCs/>
          <w:iCs/>
          <w:sz w:val="24"/>
          <w:szCs w:val="24"/>
        </w:rPr>
        <w:t>Atestado de Capacidade Técnica ou declaração emitida por pessoa jurídica de direito público ou privado</w:t>
      </w:r>
      <w:r w:rsidRPr="00987FCA">
        <w:rPr>
          <w:rFonts w:ascii="Arial" w:hAnsi="Arial" w:cs="Arial"/>
          <w:bCs/>
          <w:iCs/>
          <w:sz w:val="24"/>
          <w:szCs w:val="24"/>
        </w:rPr>
        <w:t>, comprovando que a licitante realizou fornecimento compatível em característica com o objeto da presente</w:t>
      </w:r>
      <w:r w:rsidRPr="00650DB7">
        <w:rPr>
          <w:rFonts w:ascii="Arial" w:hAnsi="Arial" w:cs="Arial"/>
          <w:bCs/>
          <w:iCs/>
          <w:sz w:val="24"/>
          <w:szCs w:val="24"/>
        </w:rPr>
        <w:t xml:space="preserve"> licitação</w:t>
      </w:r>
      <w:r>
        <w:rPr>
          <w:rFonts w:ascii="Arial" w:hAnsi="Arial" w:cs="Arial"/>
          <w:bCs/>
          <w:iCs/>
          <w:sz w:val="24"/>
          <w:szCs w:val="24"/>
        </w:rPr>
        <w:t>;</w:t>
      </w:r>
    </w:p>
    <w:p w:rsidR="00B135E6" w:rsidRPr="00DB4059" w:rsidRDefault="00BC1A97" w:rsidP="00971654">
      <w:pPr>
        <w:numPr>
          <w:ilvl w:val="3"/>
          <w:numId w:val="3"/>
        </w:numPr>
        <w:tabs>
          <w:tab w:val="clear" w:pos="1800"/>
          <w:tab w:val="num" w:pos="1374"/>
        </w:tabs>
        <w:suppressAutoHyphens w:val="0"/>
        <w:spacing w:before="120" w:line="276" w:lineRule="auto"/>
        <w:jc w:val="both"/>
        <w:rPr>
          <w:rFonts w:ascii="Arial" w:hAnsi="Arial" w:cs="Arial"/>
          <w:bCs/>
          <w:iCs/>
          <w:sz w:val="24"/>
          <w:szCs w:val="24"/>
        </w:rPr>
      </w:pPr>
      <w:r w:rsidRPr="00650DB7">
        <w:rPr>
          <w:rFonts w:ascii="Arial" w:hAnsi="Arial" w:cs="Arial"/>
          <w:bCs/>
          <w:iCs/>
          <w:sz w:val="24"/>
          <w:szCs w:val="24"/>
        </w:rPr>
        <w:lastRenderedPageBreak/>
        <w:t>O (</w:t>
      </w:r>
      <w:r w:rsidR="00B135E6" w:rsidRPr="00650DB7">
        <w:rPr>
          <w:rFonts w:ascii="Arial" w:hAnsi="Arial" w:cs="Arial"/>
          <w:bCs/>
          <w:iCs/>
          <w:sz w:val="24"/>
          <w:szCs w:val="24"/>
        </w:rPr>
        <w:t xml:space="preserve">s) </w:t>
      </w:r>
      <w:r w:rsidRPr="00650DB7">
        <w:rPr>
          <w:rFonts w:ascii="Arial" w:hAnsi="Arial" w:cs="Arial"/>
          <w:bCs/>
          <w:iCs/>
          <w:sz w:val="24"/>
          <w:szCs w:val="24"/>
        </w:rPr>
        <w:t>atestado (</w:t>
      </w:r>
      <w:r w:rsidR="00B135E6" w:rsidRPr="00650DB7">
        <w:rPr>
          <w:rFonts w:ascii="Arial" w:hAnsi="Arial" w:cs="Arial"/>
          <w:bCs/>
          <w:iCs/>
          <w:sz w:val="24"/>
          <w:szCs w:val="24"/>
        </w:rPr>
        <w:t xml:space="preserve">s) ou </w:t>
      </w:r>
      <w:r w:rsidRPr="00650DB7">
        <w:rPr>
          <w:rFonts w:ascii="Arial" w:hAnsi="Arial" w:cs="Arial"/>
          <w:bCs/>
          <w:iCs/>
          <w:sz w:val="24"/>
          <w:szCs w:val="24"/>
        </w:rPr>
        <w:t>Declaração (</w:t>
      </w:r>
      <w:r w:rsidR="00B135E6" w:rsidRPr="00650DB7">
        <w:rPr>
          <w:rFonts w:ascii="Arial" w:hAnsi="Arial" w:cs="Arial"/>
          <w:bCs/>
          <w:iCs/>
          <w:sz w:val="24"/>
          <w:szCs w:val="24"/>
        </w:rPr>
        <w:t xml:space="preserve">ões) </w:t>
      </w:r>
      <w:r w:rsidRPr="00650DB7">
        <w:rPr>
          <w:rFonts w:ascii="Arial" w:hAnsi="Arial" w:cs="Arial"/>
          <w:bCs/>
          <w:iCs/>
          <w:sz w:val="24"/>
          <w:szCs w:val="24"/>
        </w:rPr>
        <w:t>deverá (</w:t>
      </w:r>
      <w:r w:rsidR="00B135E6" w:rsidRPr="00650DB7">
        <w:rPr>
          <w:rFonts w:ascii="Arial" w:hAnsi="Arial" w:cs="Arial"/>
          <w:bCs/>
          <w:iCs/>
          <w:sz w:val="24"/>
          <w:szCs w:val="24"/>
        </w:rPr>
        <w:t xml:space="preserve">ão) ser </w:t>
      </w:r>
      <w:r w:rsidRPr="00650DB7">
        <w:rPr>
          <w:rFonts w:ascii="Arial" w:hAnsi="Arial" w:cs="Arial"/>
          <w:bCs/>
          <w:iCs/>
          <w:sz w:val="24"/>
          <w:szCs w:val="24"/>
        </w:rPr>
        <w:t>emitido (</w:t>
      </w:r>
      <w:r w:rsidR="00B135E6" w:rsidRPr="00650DB7">
        <w:rPr>
          <w:rFonts w:ascii="Arial" w:hAnsi="Arial" w:cs="Arial"/>
          <w:bCs/>
          <w:iCs/>
          <w:sz w:val="24"/>
          <w:szCs w:val="24"/>
        </w:rPr>
        <w:t>s) em papel timbrado da emitente, datado e assinado e, deverá referir-se a fornecimentos concluídos, com especificação dos fornecimentos realizados e informações relativas ao desempenho do fornecimento</w:t>
      </w:r>
      <w:r w:rsidR="00B135E6">
        <w:rPr>
          <w:rFonts w:ascii="Arial" w:hAnsi="Arial" w:cs="Arial"/>
          <w:bCs/>
          <w:iCs/>
          <w:sz w:val="24"/>
          <w:szCs w:val="24"/>
        </w:rPr>
        <w:t>.</w:t>
      </w:r>
    </w:p>
    <w:p w:rsidR="00B135E6"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hAnsi="Arial" w:cs="Arial"/>
          <w:bCs/>
          <w:color w:val="000000"/>
          <w:sz w:val="24"/>
          <w:szCs w:val="24"/>
        </w:rPr>
        <w:t>.</w:t>
      </w:r>
    </w:p>
    <w:p w:rsidR="00B135E6" w:rsidRPr="0040195E"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B135E6" w:rsidRPr="0040195E" w:rsidRDefault="00B135E6" w:rsidP="00971654">
      <w:pPr>
        <w:pStyle w:val="PargrafodaLista"/>
        <w:numPr>
          <w:ilvl w:val="2"/>
          <w:numId w:val="3"/>
        </w:numPr>
        <w:tabs>
          <w:tab w:val="clear" w:pos="1440"/>
          <w:tab w:val="num" w:pos="1014"/>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rsidR="00B135E6" w:rsidRPr="0040195E"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B135E6" w:rsidRPr="0040195E"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B135E6" w:rsidRPr="0040195E"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B135E6" w:rsidRPr="0040195E"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40195E">
        <w:rPr>
          <w:rFonts w:ascii="Arial" w:hAnsi="Arial" w:cs="Arial"/>
          <w:color w:val="000000"/>
          <w:sz w:val="24"/>
          <w:szCs w:val="24"/>
        </w:rPr>
        <w:t>Será inabilitado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rsidR="00B135E6" w:rsidRPr="00721E18"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lang w:eastAsia="en-US"/>
        </w:rPr>
      </w:pPr>
      <w:r w:rsidRPr="00721E18">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721E18">
        <w:rPr>
          <w:rFonts w:ascii="Arial" w:hAnsi="Arial" w:cs="Arial"/>
          <w:bCs/>
          <w:color w:val="000000"/>
          <w:sz w:val="24"/>
          <w:szCs w:val="24"/>
          <w:lang w:eastAsia="en-US"/>
        </w:rPr>
        <w:t>.</w:t>
      </w:r>
    </w:p>
    <w:p w:rsidR="00B135E6"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lang w:eastAsia="en-US"/>
        </w:rPr>
      </w:pPr>
      <w:r w:rsidRPr="0040195E">
        <w:rPr>
          <w:rFonts w:ascii="Arial" w:hAnsi="Arial" w:cs="Arial"/>
          <w:color w:val="000000"/>
          <w:sz w:val="24"/>
          <w:szCs w:val="24"/>
        </w:rPr>
        <w:lastRenderedPageBreak/>
        <w:t>Constatado o atendimento às exigências de habilitação fixadas no Edital, o licitante será declarado vencedor.</w:t>
      </w:r>
    </w:p>
    <w:p w:rsidR="00B135E6" w:rsidRPr="0040195E" w:rsidRDefault="00B135E6" w:rsidP="00F655F2">
      <w:pPr>
        <w:suppressAutoHyphens w:val="0"/>
        <w:spacing w:before="120" w:line="276" w:lineRule="auto"/>
        <w:ind w:left="858"/>
        <w:jc w:val="both"/>
        <w:rPr>
          <w:rFonts w:ascii="Arial" w:hAnsi="Arial" w:cs="Arial"/>
          <w:color w:val="000000"/>
          <w:sz w:val="24"/>
          <w:szCs w:val="24"/>
          <w:lang w:eastAsia="en-US"/>
        </w:rPr>
      </w:pPr>
    </w:p>
    <w:p w:rsidR="00B135E6" w:rsidRPr="000B5ACE" w:rsidRDefault="00B135E6" w:rsidP="00971654">
      <w:pPr>
        <w:pStyle w:val="PargrafodaLista"/>
        <w:numPr>
          <w:ilvl w:val="0"/>
          <w:numId w:val="3"/>
        </w:numPr>
        <w:tabs>
          <w:tab w:val="clear" w:pos="360"/>
          <w:tab w:val="num" w:pos="-66"/>
        </w:tabs>
        <w:suppressAutoHyphens w:val="0"/>
        <w:spacing w:before="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rsidR="00B135E6" w:rsidRPr="000B5ACE"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pública, deverá ser encaminhada no prazo de </w:t>
      </w:r>
      <w:r>
        <w:rPr>
          <w:rFonts w:ascii="Arial" w:hAnsi="Arial" w:cs="Arial"/>
          <w:b/>
          <w:bCs/>
          <w:sz w:val="24"/>
          <w:szCs w:val="24"/>
        </w:rPr>
        <w:t>02</w:t>
      </w:r>
      <w:r w:rsidRPr="00BD025D">
        <w:rPr>
          <w:rFonts w:ascii="Arial" w:hAnsi="Arial" w:cs="Arial"/>
          <w:b/>
          <w:bCs/>
          <w:sz w:val="24"/>
          <w:szCs w:val="24"/>
        </w:rPr>
        <w:t xml:space="preserve"> (d</w:t>
      </w:r>
      <w:r>
        <w:rPr>
          <w:rFonts w:ascii="Arial" w:hAnsi="Arial" w:cs="Arial"/>
          <w:b/>
          <w:bCs/>
          <w:sz w:val="24"/>
          <w:szCs w:val="24"/>
        </w:rPr>
        <w:t>uas</w:t>
      </w:r>
      <w:r w:rsidRPr="00BD025D">
        <w:rPr>
          <w:rFonts w:ascii="Arial" w:hAnsi="Arial" w:cs="Arial"/>
          <w:b/>
          <w:bCs/>
          <w:sz w:val="24"/>
          <w:szCs w:val="24"/>
        </w:rPr>
        <w:t xml:space="preserve">) </w:t>
      </w:r>
      <w:r>
        <w:rPr>
          <w:rFonts w:ascii="Arial" w:hAnsi="Arial" w:cs="Arial"/>
          <w:b/>
          <w:bCs/>
          <w:sz w:val="24"/>
          <w:szCs w:val="24"/>
        </w:rPr>
        <w:t>horas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rsidR="00B135E6" w:rsidRPr="000B5ACE" w:rsidRDefault="00BC1A97" w:rsidP="00971654">
      <w:pPr>
        <w:numPr>
          <w:ilvl w:val="2"/>
          <w:numId w:val="3"/>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Ser</w:t>
      </w:r>
      <w:r w:rsidR="00B135E6" w:rsidRPr="000B5ACE">
        <w:rPr>
          <w:rFonts w:ascii="Arial" w:hAnsi="Arial" w:cs="Arial"/>
          <w:sz w:val="24"/>
          <w:szCs w:val="24"/>
        </w:rPr>
        <w:t xml:space="preserve"> redigida em língua portuguesa, datilografada ou digitada, em uma via, sem emendas, rasuras, entrelinhas ou ressalvas, devendo a última folha ser assinada e as demais rubricadas pelo licitante ou seu representante legal.</w:t>
      </w:r>
    </w:p>
    <w:p w:rsidR="00B135E6" w:rsidRPr="000B5ACE" w:rsidRDefault="00BC1A97" w:rsidP="00971654">
      <w:pPr>
        <w:numPr>
          <w:ilvl w:val="2"/>
          <w:numId w:val="3"/>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Conter</w:t>
      </w:r>
      <w:r w:rsidR="00B135E6" w:rsidRPr="000B5ACE">
        <w:rPr>
          <w:rFonts w:ascii="Arial" w:hAnsi="Arial" w:cs="Arial"/>
          <w:sz w:val="24"/>
          <w:szCs w:val="24"/>
        </w:rPr>
        <w:t xml:space="preserve"> a indicação do banco, número da conta e agência do licitante vencedor, para fins de pagamento.</w:t>
      </w:r>
    </w:p>
    <w:p w:rsidR="00B135E6" w:rsidRPr="000B5ACE"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0B5ACE">
        <w:rPr>
          <w:rFonts w:ascii="Arial" w:hAnsi="Arial" w:cs="Arial"/>
          <w:sz w:val="24"/>
          <w:szCs w:val="24"/>
        </w:rPr>
        <w:t>A proposta final deverá ser documentada nos autos e será levada em consideração no decorrer da execução do contrato e aplicação de eventual sanção à Contratada, se for o caso.</w:t>
      </w:r>
    </w:p>
    <w:p w:rsidR="00B135E6" w:rsidRDefault="00B135E6" w:rsidP="00591E55">
      <w:pPr>
        <w:numPr>
          <w:ilvl w:val="2"/>
          <w:numId w:val="3"/>
        </w:numPr>
        <w:tabs>
          <w:tab w:val="clear" w:pos="1440"/>
          <w:tab w:val="num" w:pos="1014"/>
        </w:tabs>
        <w:suppressAutoHyphens w:val="0"/>
        <w:spacing w:before="120" w:line="276" w:lineRule="auto"/>
        <w:jc w:val="both"/>
        <w:rPr>
          <w:rFonts w:ascii="Arial" w:hAnsi="Arial" w:cs="Arial"/>
          <w:sz w:val="24"/>
          <w:szCs w:val="24"/>
        </w:rPr>
      </w:pPr>
      <w:r w:rsidRPr="000B5ACE">
        <w:rPr>
          <w:rFonts w:ascii="Arial" w:hAnsi="Arial" w:cs="Arial"/>
          <w:sz w:val="24"/>
          <w:szCs w:val="24"/>
        </w:rPr>
        <w:t xml:space="preserve">Todas as especificações do objeto contidas na proposta, tais como </w:t>
      </w:r>
      <w:r w:rsidRPr="0040195E">
        <w:rPr>
          <w:rFonts w:ascii="Arial" w:hAnsi="Arial" w:cs="Arial"/>
          <w:sz w:val="24"/>
          <w:szCs w:val="24"/>
        </w:rPr>
        <w:t>marca, modelo, tipo, fabricante e procedência, vinculam a Contratada.</w:t>
      </w:r>
    </w:p>
    <w:p w:rsidR="00591E55" w:rsidRPr="00210595" w:rsidRDefault="00591E55" w:rsidP="00591E55">
      <w:pPr>
        <w:pStyle w:val="PargrafodaLista"/>
        <w:numPr>
          <w:ilvl w:val="2"/>
          <w:numId w:val="3"/>
        </w:numPr>
        <w:jc w:val="both"/>
        <w:rPr>
          <w:rFonts w:ascii="Arial" w:hAnsi="Arial" w:cs="Arial"/>
          <w:b/>
          <w:sz w:val="24"/>
          <w:szCs w:val="24"/>
          <w:highlight w:val="yellow"/>
        </w:rPr>
      </w:pPr>
      <w:r w:rsidRPr="00210595">
        <w:rPr>
          <w:rFonts w:ascii="Arial" w:hAnsi="Arial" w:cs="Arial"/>
          <w:b/>
          <w:sz w:val="24"/>
          <w:szCs w:val="24"/>
          <w:highlight w:val="yellow"/>
        </w:rPr>
        <w:t>Conforme item 2.17 do anexo I – Termo de Referência – A proposta deverá conter a descrição detalhada do hidrômetro ofertado, (funci</w:t>
      </w:r>
      <w:r w:rsidR="000A2519" w:rsidRPr="00210595">
        <w:rPr>
          <w:rFonts w:ascii="Arial" w:hAnsi="Arial" w:cs="Arial"/>
          <w:b/>
          <w:sz w:val="24"/>
          <w:szCs w:val="24"/>
          <w:highlight w:val="yellow"/>
        </w:rPr>
        <w:t xml:space="preserve">onamento, operação, manutenção </w:t>
      </w:r>
      <w:r w:rsidRPr="00210595">
        <w:rPr>
          <w:rFonts w:ascii="Arial" w:hAnsi="Arial" w:cs="Arial"/>
          <w:b/>
          <w:sz w:val="24"/>
          <w:szCs w:val="24"/>
          <w:highlight w:val="yellow"/>
        </w:rPr>
        <w:t>além de anexar catálogos ilustrativos).</w:t>
      </w:r>
    </w:p>
    <w:p w:rsidR="00B135E6" w:rsidRPr="0040195E" w:rsidRDefault="00B135E6" w:rsidP="00591E55">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210595">
        <w:rPr>
          <w:rFonts w:ascii="Arial" w:hAnsi="Arial" w:cs="Arial"/>
          <w:sz w:val="24"/>
          <w:szCs w:val="24"/>
        </w:rPr>
        <w:t>Os preços deverão ser expressos</w:t>
      </w:r>
      <w:r w:rsidRPr="0040195E">
        <w:rPr>
          <w:rFonts w:ascii="Arial" w:hAnsi="Arial" w:cs="Arial"/>
          <w:sz w:val="24"/>
          <w:szCs w:val="24"/>
        </w:rPr>
        <w:t xml:space="preserve"> em moeda corrente nacional, o valor unitário em algarismos e o valor global em algarismos e por extenso</w:t>
      </w:r>
      <w:r>
        <w:rPr>
          <w:rFonts w:ascii="Arial" w:hAnsi="Arial" w:cs="Arial"/>
          <w:sz w:val="24"/>
          <w:szCs w:val="24"/>
        </w:rPr>
        <w:t>.</w:t>
      </w:r>
      <w:r w:rsidRPr="0040195E">
        <w:rPr>
          <w:rFonts w:ascii="Arial" w:hAnsi="Arial" w:cs="Arial"/>
          <w:sz w:val="24"/>
          <w:szCs w:val="24"/>
        </w:rPr>
        <w:t xml:space="preserve"> </w:t>
      </w:r>
    </w:p>
    <w:p w:rsidR="00B135E6" w:rsidRPr="0040195E" w:rsidRDefault="00B135E6" w:rsidP="00971654">
      <w:pPr>
        <w:numPr>
          <w:ilvl w:val="2"/>
          <w:numId w:val="3"/>
        </w:numPr>
        <w:tabs>
          <w:tab w:val="clear" w:pos="1440"/>
          <w:tab w:val="num" w:pos="1014"/>
        </w:tabs>
        <w:suppressAutoHyphens w:val="0"/>
        <w:spacing w:before="120" w:line="276" w:lineRule="auto"/>
        <w:jc w:val="both"/>
        <w:rPr>
          <w:rFonts w:ascii="Arial" w:hAnsi="Arial" w:cs="Arial"/>
          <w:sz w:val="24"/>
          <w:szCs w:val="24"/>
        </w:rPr>
      </w:pPr>
      <w:r w:rsidRPr="0040195E">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B135E6" w:rsidRPr="0040195E"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B135E6" w:rsidRPr="0040195E"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 proposta deverá obedecer aos termos deste Edital e seus Anexos, não sendo considerada aquela que não corresponda às especificações ali contidas ou que estabeleça vínculo à proposta de outro licitante.</w:t>
      </w:r>
    </w:p>
    <w:p w:rsidR="00B135E6" w:rsidRPr="00F655F2"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rsidR="00B135E6" w:rsidRPr="00F655F2"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sz w:val="24"/>
          <w:szCs w:val="24"/>
        </w:rPr>
      </w:pPr>
      <w:r w:rsidRPr="00F655F2">
        <w:rPr>
          <w:rFonts w:ascii="Arial" w:hAnsi="Arial" w:cs="Arial"/>
          <w:sz w:val="24"/>
          <w:szCs w:val="24"/>
        </w:rPr>
        <w:t>Os documentos relativos à regularidade fiscal que constem do Termo de Referência somente serão exigidos, em qualquer caso, em momento posterior ao julgamento das propostas, e apenas do licitante mais bem classificado.</w:t>
      </w:r>
    </w:p>
    <w:p w:rsidR="00B135E6" w:rsidRPr="00F655F2" w:rsidRDefault="00B135E6" w:rsidP="00971654">
      <w:pPr>
        <w:pStyle w:val="Nivel2"/>
        <w:numPr>
          <w:ilvl w:val="1"/>
          <w:numId w:val="3"/>
        </w:numPr>
        <w:tabs>
          <w:tab w:val="clear" w:pos="858"/>
          <w:tab w:val="num" w:pos="432"/>
        </w:tabs>
        <w:spacing w:beforeLines="120" w:before="288" w:afterLines="120" w:after="288"/>
        <w:rPr>
          <w:i/>
          <w:color w:val="auto"/>
          <w:sz w:val="24"/>
          <w:szCs w:val="24"/>
        </w:rPr>
      </w:pPr>
      <w:r w:rsidRPr="00F655F2">
        <w:rPr>
          <w:color w:val="auto"/>
          <w:sz w:val="24"/>
          <w:szCs w:val="24"/>
        </w:rPr>
        <w:lastRenderedPageBreak/>
        <w:t>Após a entrega dos documentos para habilitação, não será permitida a substituição ou a apresentação de novos documentos, salvo em sede de diligência, para:</w:t>
      </w:r>
    </w:p>
    <w:p w:rsidR="00B135E6" w:rsidRPr="00F655F2" w:rsidRDefault="00BC1A97" w:rsidP="00971654">
      <w:pPr>
        <w:pStyle w:val="Nivel3"/>
        <w:numPr>
          <w:ilvl w:val="2"/>
          <w:numId w:val="3"/>
        </w:numPr>
        <w:tabs>
          <w:tab w:val="clear" w:pos="1440"/>
          <w:tab w:val="num" w:pos="1014"/>
        </w:tabs>
        <w:spacing w:beforeLines="120" w:before="288" w:afterLines="120" w:after="288"/>
        <w:rPr>
          <w:i/>
          <w:iCs/>
          <w:color w:val="auto"/>
          <w:sz w:val="24"/>
          <w:szCs w:val="24"/>
        </w:rPr>
      </w:pPr>
      <w:r w:rsidRPr="00F655F2">
        <w:rPr>
          <w:color w:val="auto"/>
          <w:sz w:val="24"/>
          <w:szCs w:val="24"/>
        </w:rPr>
        <w:t>Complementação</w:t>
      </w:r>
      <w:r w:rsidR="00B135E6" w:rsidRPr="00F655F2">
        <w:rPr>
          <w:color w:val="auto"/>
          <w:sz w:val="24"/>
          <w:szCs w:val="24"/>
        </w:rPr>
        <w:t xml:space="preserve"> de informações acerca dos documentos já apresentados pelos licitantes e desde que necessária para apurar fatos existentes à época da abertura do certame; e</w:t>
      </w:r>
    </w:p>
    <w:p w:rsidR="00B135E6" w:rsidRPr="00F655F2" w:rsidRDefault="00BC1A97" w:rsidP="00971654">
      <w:pPr>
        <w:pStyle w:val="Nivel3"/>
        <w:numPr>
          <w:ilvl w:val="2"/>
          <w:numId w:val="3"/>
        </w:numPr>
        <w:tabs>
          <w:tab w:val="clear" w:pos="1440"/>
          <w:tab w:val="num" w:pos="1014"/>
        </w:tabs>
        <w:spacing w:beforeLines="120" w:before="288" w:afterLines="120" w:after="288"/>
        <w:rPr>
          <w:i/>
          <w:iCs/>
          <w:color w:val="auto"/>
          <w:sz w:val="24"/>
          <w:szCs w:val="24"/>
        </w:rPr>
      </w:pPr>
      <w:r w:rsidRPr="00F655F2">
        <w:rPr>
          <w:color w:val="auto"/>
          <w:sz w:val="24"/>
          <w:szCs w:val="24"/>
        </w:rPr>
        <w:t>Atualização</w:t>
      </w:r>
      <w:r w:rsidR="00B135E6" w:rsidRPr="00F655F2">
        <w:rPr>
          <w:color w:val="auto"/>
          <w:sz w:val="24"/>
          <w:szCs w:val="24"/>
        </w:rPr>
        <w:t xml:space="preserve"> de documentos cuja validade tenha expirado após a data de recebimento das propostas;</w:t>
      </w:r>
    </w:p>
    <w:p w:rsidR="00B135E6" w:rsidRPr="00F655F2" w:rsidRDefault="00B135E6" w:rsidP="00971654">
      <w:pPr>
        <w:pStyle w:val="Nivel2"/>
        <w:numPr>
          <w:ilvl w:val="1"/>
          <w:numId w:val="3"/>
        </w:numPr>
        <w:tabs>
          <w:tab w:val="clear" w:pos="858"/>
          <w:tab w:val="num" w:pos="432"/>
        </w:tabs>
        <w:spacing w:beforeLines="120" w:before="288" w:afterLines="120" w:after="288"/>
        <w:rPr>
          <w:i/>
          <w:color w:val="auto"/>
          <w:sz w:val="24"/>
          <w:szCs w:val="24"/>
        </w:rPr>
      </w:pPr>
      <w:r w:rsidRPr="00F655F2">
        <w:rPr>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B135E6" w:rsidRPr="00761035" w:rsidRDefault="00B135E6" w:rsidP="00F655F2">
      <w:pPr>
        <w:suppressAutoHyphens w:val="0"/>
        <w:spacing w:before="120" w:line="276" w:lineRule="auto"/>
        <w:ind w:left="426"/>
        <w:jc w:val="both"/>
        <w:rPr>
          <w:rFonts w:ascii="Arial" w:hAnsi="Arial" w:cs="Arial"/>
          <w:sz w:val="24"/>
          <w:szCs w:val="24"/>
        </w:rPr>
      </w:pPr>
    </w:p>
    <w:p w:rsidR="00B135E6" w:rsidRPr="00C24995" w:rsidRDefault="00B135E6" w:rsidP="00971654">
      <w:pPr>
        <w:pStyle w:val="Ttulo1"/>
        <w:numPr>
          <w:ilvl w:val="0"/>
          <w:numId w:val="3"/>
        </w:numPr>
        <w:tabs>
          <w:tab w:val="clear" w:pos="360"/>
          <w:tab w:val="num" w:pos="-66"/>
        </w:tabs>
        <w:spacing w:before="120" w:line="276" w:lineRule="auto"/>
        <w:rPr>
          <w:rFonts w:ascii="Arial" w:hAnsi="Arial" w:cs="Arial"/>
          <w:b/>
          <w:szCs w:val="24"/>
        </w:rPr>
      </w:pPr>
      <w:r w:rsidRPr="00C24995">
        <w:rPr>
          <w:rFonts w:ascii="Arial" w:hAnsi="Arial" w:cs="Arial"/>
          <w:b/>
          <w:szCs w:val="24"/>
        </w:rPr>
        <w:t>DOS RECURSOS ADMINISTRATIVOS</w:t>
      </w:r>
    </w:p>
    <w:p w:rsidR="00B135E6" w:rsidRPr="00880790" w:rsidRDefault="00B135E6" w:rsidP="00971654">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Declarado o vencedor e decorrida a fase de regularização fiscal e trabalhista da licitante qualificada como microempresa ou empresa de pequeno porte, se for o caso, será concedido o prazo de no mínimo </w:t>
      </w:r>
      <w:r w:rsidRPr="00420C1F">
        <w:rPr>
          <w:rFonts w:ascii="Arial" w:hAnsi="Arial" w:cs="Arial"/>
          <w:b/>
          <w:sz w:val="24"/>
          <w:szCs w:val="24"/>
        </w:rPr>
        <w:t>10(dez) minutos</w:t>
      </w:r>
      <w:r w:rsidRPr="00880790">
        <w:rPr>
          <w:rFonts w:ascii="Arial" w:hAnsi="Arial" w:cs="Arial"/>
          <w:sz w:val="24"/>
          <w:szCs w:val="24"/>
        </w:rPr>
        <w:t>, para que qualquer licitante manifeste a intenção de recorrer, em campo próprio do sistema.</w:t>
      </w:r>
    </w:p>
    <w:p w:rsidR="00B135E6" w:rsidRPr="00A61C06" w:rsidRDefault="00B135E6" w:rsidP="00971654">
      <w:pPr>
        <w:pStyle w:val="Nivel2"/>
        <w:numPr>
          <w:ilvl w:val="1"/>
          <w:numId w:val="3"/>
        </w:numPr>
        <w:tabs>
          <w:tab w:val="clear" w:pos="858"/>
          <w:tab w:val="num" w:pos="432"/>
        </w:tabs>
        <w:spacing w:beforeLines="120" w:before="288" w:afterLines="120" w:after="288"/>
        <w:rPr>
          <w:sz w:val="24"/>
          <w:szCs w:val="24"/>
        </w:rPr>
      </w:pPr>
      <w:r w:rsidRPr="00A61C06">
        <w:rPr>
          <w:sz w:val="24"/>
          <w:szCs w:val="24"/>
        </w:rPr>
        <w:t xml:space="preserve">A interposição de recurso referente ao julgamento das propostas, à habilitação ou inabilitação de licitantes, à anulação ou revogação da licitação, observará o disposto no </w:t>
      </w:r>
      <w:hyperlink r:id="rId15" w:anchor="art165" w:history="1">
        <w:r w:rsidRPr="00A61C06">
          <w:rPr>
            <w:rStyle w:val="Hyperlink"/>
            <w:sz w:val="24"/>
            <w:szCs w:val="24"/>
          </w:rPr>
          <w:t>art. 165 da Lei nº 14.133, de 2021</w:t>
        </w:r>
      </w:hyperlink>
      <w:r w:rsidRPr="00A61C06">
        <w:rPr>
          <w:sz w:val="24"/>
          <w:szCs w:val="24"/>
        </w:rPr>
        <w:t>.</w:t>
      </w:r>
    </w:p>
    <w:p w:rsidR="00B135E6" w:rsidRPr="00A61C06" w:rsidRDefault="00B135E6" w:rsidP="00971654">
      <w:pPr>
        <w:pStyle w:val="Nivel2"/>
        <w:numPr>
          <w:ilvl w:val="1"/>
          <w:numId w:val="3"/>
        </w:numPr>
        <w:tabs>
          <w:tab w:val="clear" w:pos="858"/>
          <w:tab w:val="num" w:pos="432"/>
        </w:tabs>
        <w:spacing w:beforeLines="120" w:before="288" w:afterLines="120" w:after="288"/>
        <w:rPr>
          <w:sz w:val="24"/>
          <w:szCs w:val="24"/>
        </w:rPr>
      </w:pPr>
      <w:r w:rsidRPr="00A61C06">
        <w:rPr>
          <w:sz w:val="24"/>
          <w:szCs w:val="24"/>
        </w:rPr>
        <w:t>Quando o recurso apresentado impugnar o julgamento das propostas ou o ato de habilitação ou inabilitação do licitante:</w:t>
      </w:r>
    </w:p>
    <w:p w:rsidR="00B135E6" w:rsidRPr="00A61C06" w:rsidRDefault="00BC1A97" w:rsidP="00971654">
      <w:pPr>
        <w:pStyle w:val="Nivel3"/>
        <w:numPr>
          <w:ilvl w:val="2"/>
          <w:numId w:val="3"/>
        </w:numPr>
        <w:tabs>
          <w:tab w:val="clear" w:pos="1440"/>
          <w:tab w:val="num" w:pos="1014"/>
        </w:tabs>
        <w:spacing w:beforeLines="120" w:before="288" w:afterLines="120" w:after="288"/>
        <w:rPr>
          <w:sz w:val="24"/>
          <w:szCs w:val="24"/>
        </w:rPr>
      </w:pPr>
      <w:r w:rsidRPr="00A61C06">
        <w:rPr>
          <w:sz w:val="24"/>
          <w:szCs w:val="24"/>
        </w:rPr>
        <w:t>A</w:t>
      </w:r>
      <w:r w:rsidR="00B135E6" w:rsidRPr="00A61C06">
        <w:rPr>
          <w:sz w:val="24"/>
          <w:szCs w:val="24"/>
        </w:rPr>
        <w:t xml:space="preserve"> intenção de recorrer deverá ser manifestada imediatamente, sob pena de preclusão;</w:t>
      </w:r>
    </w:p>
    <w:p w:rsidR="00B135E6" w:rsidRPr="00A61C06" w:rsidRDefault="00BC1A97" w:rsidP="00971654">
      <w:pPr>
        <w:pStyle w:val="Nivel3"/>
        <w:numPr>
          <w:ilvl w:val="2"/>
          <w:numId w:val="3"/>
        </w:numPr>
        <w:tabs>
          <w:tab w:val="clear" w:pos="1440"/>
          <w:tab w:val="num" w:pos="1014"/>
        </w:tabs>
        <w:spacing w:beforeLines="120" w:before="288" w:afterLines="120" w:after="288"/>
        <w:rPr>
          <w:color w:val="000000" w:themeColor="text1"/>
          <w:sz w:val="24"/>
          <w:szCs w:val="24"/>
        </w:rPr>
      </w:pPr>
      <w:r w:rsidRPr="00A61C06">
        <w:rPr>
          <w:color w:val="000000" w:themeColor="text1"/>
          <w:sz w:val="24"/>
          <w:szCs w:val="24"/>
        </w:rPr>
        <w:t>O</w:t>
      </w:r>
      <w:r w:rsidR="00B135E6" w:rsidRPr="00A61C06">
        <w:rPr>
          <w:color w:val="000000" w:themeColor="text1"/>
          <w:sz w:val="24"/>
          <w:szCs w:val="24"/>
        </w:rPr>
        <w:t xml:space="preserve"> prazo para apresentação das razões recursais será iniciado na data de intimação ou de lavratura da ata de habilitação ou inabilitação;</w:t>
      </w:r>
    </w:p>
    <w:p w:rsidR="00B135E6" w:rsidRPr="00880790" w:rsidRDefault="00B135E6" w:rsidP="00971654">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 xml:space="preserve">Uma vez admitido o recurso, o recorrente terá, a partir de então, o prazo de </w:t>
      </w:r>
      <w:r>
        <w:rPr>
          <w:rFonts w:ascii="Arial" w:hAnsi="Arial" w:cs="Arial"/>
          <w:sz w:val="24"/>
          <w:szCs w:val="24"/>
        </w:rPr>
        <w:t>03 (</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w:t>
      </w:r>
      <w:r>
        <w:rPr>
          <w:rFonts w:ascii="Arial" w:hAnsi="Arial" w:cs="Arial"/>
          <w:sz w:val="24"/>
          <w:szCs w:val="24"/>
        </w:rPr>
        <w:t>d</w:t>
      </w:r>
      <w:r w:rsidRPr="00880790">
        <w:rPr>
          <w:rFonts w:ascii="Arial" w:hAnsi="Arial" w:cs="Arial"/>
          <w:sz w:val="24"/>
          <w:szCs w:val="24"/>
        </w:rPr>
        <w:t xml:space="preserve">ias </w:t>
      </w:r>
      <w:r>
        <w:rPr>
          <w:rFonts w:ascii="Arial" w:hAnsi="Arial" w:cs="Arial"/>
          <w:sz w:val="24"/>
          <w:szCs w:val="24"/>
        </w:rPr>
        <w:t xml:space="preserve">úteis </w:t>
      </w:r>
      <w:r w:rsidRPr="00880790">
        <w:rPr>
          <w:rFonts w:ascii="Arial" w:hAnsi="Arial" w:cs="Arial"/>
          <w:sz w:val="24"/>
          <w:szCs w:val="24"/>
        </w:rPr>
        <w:t xml:space="preserve">para apresentar as razões, </w:t>
      </w:r>
      <w:r>
        <w:rPr>
          <w:rFonts w:ascii="Arial" w:hAnsi="Arial" w:cs="Arial"/>
          <w:sz w:val="24"/>
          <w:szCs w:val="24"/>
        </w:rPr>
        <w:t>em campo próprio do</w:t>
      </w:r>
      <w:r w:rsidRPr="00880790">
        <w:rPr>
          <w:rFonts w:ascii="Arial" w:hAnsi="Arial" w:cs="Arial"/>
          <w:sz w:val="24"/>
          <w:szCs w:val="24"/>
        </w:rPr>
        <w:t xml:space="preserve"> sistema eletrônico, ficando os demais licitantes, desde logo, intimados para, querendo, apresentarem contrarrazões também pelo sistema eletrônico, em outros </w:t>
      </w:r>
      <w:r>
        <w:rPr>
          <w:rFonts w:ascii="Arial" w:hAnsi="Arial" w:cs="Arial"/>
          <w:sz w:val="24"/>
          <w:szCs w:val="24"/>
        </w:rPr>
        <w:t>03(</w:t>
      </w:r>
      <w:r w:rsidRPr="00880790">
        <w:rPr>
          <w:rFonts w:ascii="Arial" w:hAnsi="Arial" w:cs="Arial"/>
          <w:sz w:val="24"/>
          <w:szCs w:val="24"/>
        </w:rPr>
        <w:t>três</w:t>
      </w:r>
      <w:r>
        <w:rPr>
          <w:rFonts w:ascii="Arial" w:hAnsi="Arial" w:cs="Arial"/>
          <w:sz w:val="24"/>
          <w:szCs w:val="24"/>
        </w:rPr>
        <w:t>)</w:t>
      </w:r>
      <w:r w:rsidRPr="00880790">
        <w:rPr>
          <w:rFonts w:ascii="Arial" w:hAnsi="Arial" w:cs="Arial"/>
          <w:sz w:val="24"/>
          <w:szCs w:val="24"/>
        </w:rPr>
        <w:t xml:space="preserve"> dias</w:t>
      </w:r>
      <w:r>
        <w:rPr>
          <w:rFonts w:ascii="Arial" w:hAnsi="Arial" w:cs="Arial"/>
          <w:sz w:val="24"/>
          <w:szCs w:val="24"/>
        </w:rPr>
        <w:t xml:space="preserve"> úteis</w:t>
      </w:r>
      <w:r w:rsidRPr="00880790">
        <w:rPr>
          <w:rFonts w:ascii="Arial" w:hAnsi="Arial" w:cs="Arial"/>
          <w:sz w:val="24"/>
          <w:szCs w:val="24"/>
        </w:rPr>
        <w:t>, que começarão a contar do término do prazo do recorrente, sendo-</w:t>
      </w:r>
      <w:r w:rsidRPr="00880790">
        <w:rPr>
          <w:rFonts w:ascii="Arial" w:hAnsi="Arial" w:cs="Arial"/>
          <w:sz w:val="24"/>
          <w:szCs w:val="24"/>
        </w:rPr>
        <w:lastRenderedPageBreak/>
        <w:t>lhes assegurada vista imediata dos elementos indispensáveis à defesa de seus interesses.</w:t>
      </w:r>
    </w:p>
    <w:p w:rsidR="00B135E6" w:rsidRPr="00A61C06" w:rsidRDefault="00B135E6" w:rsidP="00971654">
      <w:pPr>
        <w:pStyle w:val="Nivel2"/>
        <w:numPr>
          <w:ilvl w:val="1"/>
          <w:numId w:val="3"/>
        </w:numPr>
        <w:tabs>
          <w:tab w:val="clear" w:pos="858"/>
          <w:tab w:val="num" w:pos="432"/>
        </w:tabs>
        <w:spacing w:beforeLines="120" w:before="288" w:afterLines="120" w:after="288"/>
        <w:rPr>
          <w:sz w:val="24"/>
          <w:szCs w:val="24"/>
        </w:rPr>
      </w:pPr>
      <w:r w:rsidRPr="00A61C06">
        <w:rPr>
          <w:sz w:val="24"/>
          <w:szCs w:val="24"/>
        </w:rPr>
        <w:t xml:space="preserve">Os recursos interpostos fora do prazo não serão conhecidos. </w:t>
      </w:r>
    </w:p>
    <w:p w:rsidR="00B135E6" w:rsidRPr="00880790" w:rsidRDefault="00B135E6" w:rsidP="00971654">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 acolhimento do recurso invalida tão somente os atos i</w:t>
      </w:r>
      <w:r>
        <w:rPr>
          <w:rFonts w:ascii="Arial" w:hAnsi="Arial" w:cs="Arial"/>
          <w:sz w:val="24"/>
          <w:szCs w:val="24"/>
        </w:rPr>
        <w:t>nsuscetíveis de aproveitamento.</w:t>
      </w:r>
    </w:p>
    <w:p w:rsidR="00B135E6" w:rsidRDefault="00B135E6" w:rsidP="00971654">
      <w:pPr>
        <w:pStyle w:val="Estilo1"/>
        <w:numPr>
          <w:ilvl w:val="1"/>
          <w:numId w:val="3"/>
        </w:numPr>
        <w:tabs>
          <w:tab w:val="clear" w:pos="858"/>
          <w:tab w:val="num" w:pos="432"/>
        </w:tabs>
        <w:spacing w:before="120" w:after="0" w:line="276" w:lineRule="auto"/>
        <w:rPr>
          <w:rFonts w:ascii="Arial" w:hAnsi="Arial" w:cs="Arial"/>
          <w:sz w:val="24"/>
          <w:szCs w:val="24"/>
        </w:rPr>
      </w:pPr>
      <w:r w:rsidRPr="00880790">
        <w:rPr>
          <w:rFonts w:ascii="Arial" w:hAnsi="Arial" w:cs="Arial"/>
          <w:sz w:val="24"/>
          <w:szCs w:val="24"/>
        </w:rPr>
        <w:t>Os autos do processo permanecerão com vista franqueada aos interessados, no endereço constante neste Edital</w:t>
      </w:r>
      <w:r w:rsidRPr="00C24995">
        <w:rPr>
          <w:rFonts w:ascii="Arial" w:hAnsi="Arial" w:cs="Arial"/>
          <w:sz w:val="24"/>
          <w:szCs w:val="24"/>
        </w:rPr>
        <w:t>.</w:t>
      </w:r>
    </w:p>
    <w:p w:rsidR="00B135E6" w:rsidRPr="00C24995" w:rsidRDefault="00B135E6" w:rsidP="00F655F2">
      <w:pPr>
        <w:pStyle w:val="Estilo1"/>
        <w:spacing w:before="120" w:after="0" w:line="276" w:lineRule="auto"/>
        <w:ind w:left="858"/>
        <w:rPr>
          <w:rFonts w:ascii="Arial" w:hAnsi="Arial" w:cs="Arial"/>
          <w:sz w:val="24"/>
          <w:szCs w:val="24"/>
        </w:rPr>
      </w:pPr>
    </w:p>
    <w:p w:rsidR="00B135E6" w:rsidRPr="003438F0" w:rsidRDefault="00B135E6" w:rsidP="00971654">
      <w:pPr>
        <w:pStyle w:val="Nivel01"/>
        <w:numPr>
          <w:ilvl w:val="0"/>
          <w:numId w:val="3"/>
        </w:numPr>
        <w:tabs>
          <w:tab w:val="clear" w:pos="360"/>
          <w:tab w:val="num" w:pos="-66"/>
        </w:tabs>
        <w:spacing w:before="120" w:line="276" w:lineRule="auto"/>
        <w:rPr>
          <w:rFonts w:ascii="Arial" w:hAnsi="Arial" w:cs="Arial"/>
          <w:sz w:val="24"/>
          <w:szCs w:val="24"/>
          <w:lang w:eastAsia="en-US"/>
        </w:rPr>
      </w:pPr>
      <w:r w:rsidRPr="003438F0">
        <w:rPr>
          <w:rFonts w:ascii="Arial" w:hAnsi="Arial" w:cs="Arial"/>
          <w:sz w:val="24"/>
          <w:szCs w:val="24"/>
          <w:lang w:eastAsia="en-US"/>
        </w:rPr>
        <w:t xml:space="preserve">DA REABERTURA DA SESSÃO PÚBLICA </w:t>
      </w:r>
    </w:p>
    <w:p w:rsidR="00B135E6" w:rsidRPr="000B5ACE" w:rsidRDefault="00B135E6" w:rsidP="00971654">
      <w:pPr>
        <w:pStyle w:val="Nivel01"/>
        <w:keepNext w:val="0"/>
        <w:keepLines w:val="0"/>
        <w:numPr>
          <w:ilvl w:val="1"/>
          <w:numId w:val="3"/>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rsidR="00B135E6" w:rsidRPr="000B5ACE" w:rsidRDefault="00B135E6" w:rsidP="00971654">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B135E6" w:rsidRPr="000B5ACE" w:rsidRDefault="00B135E6" w:rsidP="00971654">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rsidR="00B135E6" w:rsidRPr="000B5ACE" w:rsidRDefault="00B135E6" w:rsidP="00971654">
      <w:pPr>
        <w:pStyle w:val="Nivel01"/>
        <w:keepNext w:val="0"/>
        <w:keepLines w:val="0"/>
        <w:numPr>
          <w:ilvl w:val="1"/>
          <w:numId w:val="3"/>
        </w:numPr>
        <w:tabs>
          <w:tab w:val="clear" w:pos="858"/>
          <w:tab w:val="num" w:pos="432"/>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Todos os licitantes remanescentes deverão ser convocados para acompanhar a sessão reaberta.</w:t>
      </w:r>
    </w:p>
    <w:p w:rsidR="00B135E6" w:rsidRPr="000B5ACE" w:rsidRDefault="00B135E6" w:rsidP="00971654">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rsidR="00B135E6" w:rsidRDefault="00B135E6" w:rsidP="00971654">
      <w:pPr>
        <w:pStyle w:val="Nivel01"/>
        <w:keepNext w:val="0"/>
        <w:keepLines w:val="0"/>
        <w:numPr>
          <w:ilvl w:val="2"/>
          <w:numId w:val="3"/>
        </w:numPr>
        <w:tabs>
          <w:tab w:val="clear" w:pos="1440"/>
          <w:tab w:val="num" w:pos="1014"/>
        </w:tabs>
        <w:spacing w:before="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rsidR="00B135E6" w:rsidRPr="00A61C06" w:rsidRDefault="00B135E6" w:rsidP="00F655F2">
      <w:pPr>
        <w:spacing w:before="120" w:line="276" w:lineRule="auto"/>
        <w:rPr>
          <w:rFonts w:eastAsiaTheme="minorEastAsia"/>
        </w:rPr>
      </w:pPr>
    </w:p>
    <w:p w:rsidR="00B135E6" w:rsidRPr="00C24995" w:rsidRDefault="00B135E6" w:rsidP="00971654">
      <w:pPr>
        <w:numPr>
          <w:ilvl w:val="0"/>
          <w:numId w:val="3"/>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DA ADJUDICAÇÃO</w:t>
      </w:r>
      <w:r>
        <w:rPr>
          <w:rFonts w:ascii="Arial" w:hAnsi="Arial" w:cs="Arial"/>
          <w:b/>
          <w:sz w:val="24"/>
          <w:szCs w:val="24"/>
        </w:rPr>
        <w:t xml:space="preserve"> E HOMOLOGAÇÃO</w:t>
      </w:r>
    </w:p>
    <w:p w:rsidR="00B135E6" w:rsidRPr="00C5260B"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rsidR="00B135E6"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rsidR="00B135E6" w:rsidRDefault="00B135E6" w:rsidP="00F655F2">
      <w:pPr>
        <w:suppressAutoHyphens w:val="0"/>
        <w:spacing w:before="120" w:line="276" w:lineRule="auto"/>
        <w:ind w:left="858"/>
        <w:jc w:val="both"/>
        <w:rPr>
          <w:rFonts w:ascii="Arial" w:hAnsi="Arial" w:cs="Arial"/>
          <w:color w:val="000000"/>
          <w:sz w:val="24"/>
          <w:szCs w:val="24"/>
        </w:rPr>
      </w:pPr>
    </w:p>
    <w:p w:rsidR="00B135E6" w:rsidRPr="003F741D" w:rsidRDefault="00B135E6" w:rsidP="00971654">
      <w:pPr>
        <w:pStyle w:val="PargrafodaLista"/>
        <w:numPr>
          <w:ilvl w:val="0"/>
          <w:numId w:val="3"/>
        </w:numPr>
        <w:tabs>
          <w:tab w:val="clear" w:pos="360"/>
          <w:tab w:val="num" w:pos="-66"/>
        </w:tabs>
        <w:suppressAutoHyphens w:val="0"/>
        <w:spacing w:before="120" w:line="276" w:lineRule="auto"/>
        <w:ind w:right="-17"/>
        <w:contextualSpacing w:val="0"/>
        <w:jc w:val="both"/>
        <w:rPr>
          <w:rFonts w:ascii="Arial" w:hAnsi="Arial" w:cs="Arial"/>
          <w:b/>
          <w:color w:val="000000"/>
          <w:sz w:val="24"/>
          <w:szCs w:val="24"/>
        </w:rPr>
      </w:pPr>
      <w:r w:rsidRPr="003F741D">
        <w:rPr>
          <w:rFonts w:ascii="Arial" w:hAnsi="Arial" w:cs="Arial"/>
          <w:b/>
          <w:color w:val="000000"/>
          <w:sz w:val="24"/>
          <w:szCs w:val="24"/>
        </w:rPr>
        <w:t xml:space="preserve">DO TERMO DE CONTRATO </w:t>
      </w:r>
    </w:p>
    <w:p w:rsidR="00B135E6" w:rsidRPr="003F741D"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 xml:space="preserve">Após a homologação da </w:t>
      </w:r>
      <w:r w:rsidRPr="003F741D">
        <w:rPr>
          <w:rFonts w:ascii="Arial" w:hAnsi="Arial" w:cs="Arial"/>
          <w:sz w:val="24"/>
          <w:szCs w:val="24"/>
        </w:rPr>
        <w:t>licitação, em sendo realizada a contratação, s</w:t>
      </w:r>
      <w:r w:rsidRPr="003F741D">
        <w:rPr>
          <w:rFonts w:ascii="Arial" w:hAnsi="Arial" w:cs="Arial"/>
          <w:bCs/>
          <w:iCs/>
          <w:sz w:val="24"/>
          <w:szCs w:val="24"/>
        </w:rPr>
        <w:t xml:space="preserve">erá firmado Termo de Contrato. </w:t>
      </w:r>
    </w:p>
    <w:p w:rsidR="00B135E6" w:rsidRPr="00F73770"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F73770">
        <w:rPr>
          <w:rFonts w:ascii="Arial" w:hAnsi="Arial" w:cs="Arial"/>
          <w:sz w:val="24"/>
          <w:szCs w:val="24"/>
        </w:rPr>
        <w:t xml:space="preserve">O prazo de vigência do contrato será </w:t>
      </w:r>
      <w:r w:rsidRPr="00F22D65">
        <w:rPr>
          <w:rFonts w:ascii="Arial" w:hAnsi="Arial" w:cs="Arial"/>
          <w:b/>
          <w:noProof/>
          <w:sz w:val="24"/>
          <w:szCs w:val="24"/>
          <w:shd w:val="clear" w:color="auto" w:fill="C6D9F1" w:themeFill="text2" w:themeFillTint="33"/>
        </w:rPr>
        <w:t>90 (noventa) dias a contar da data do término do prazo de execução</w:t>
      </w:r>
      <w:r w:rsidR="00A86F92">
        <w:rPr>
          <w:rFonts w:ascii="Arial" w:hAnsi="Arial" w:cs="Arial"/>
          <w:sz w:val="24"/>
          <w:szCs w:val="24"/>
        </w:rPr>
        <w:t xml:space="preserve">, </w:t>
      </w:r>
      <w:r w:rsidRPr="00F73770">
        <w:rPr>
          <w:rFonts w:ascii="Arial" w:hAnsi="Arial" w:cs="Arial"/>
          <w:sz w:val="24"/>
          <w:szCs w:val="24"/>
        </w:rPr>
        <w:t>com eficácia legal após a publicação do seu extrato no Diário Oficial do Município de Itajaí</w:t>
      </w:r>
      <w:r w:rsidRPr="00F73770">
        <w:rPr>
          <w:rFonts w:ascii="Arial" w:hAnsi="Arial" w:cs="Arial"/>
          <w:bCs/>
          <w:iCs/>
          <w:sz w:val="24"/>
          <w:szCs w:val="24"/>
        </w:rPr>
        <w:t xml:space="preserve">, sendo o prazo de execução do contrato prorrogável na forma </w:t>
      </w:r>
      <w:r>
        <w:rPr>
          <w:rFonts w:ascii="Arial" w:hAnsi="Arial" w:cs="Arial"/>
          <w:bCs/>
          <w:iCs/>
          <w:sz w:val="24"/>
          <w:szCs w:val="24"/>
        </w:rPr>
        <w:t>da lei;</w:t>
      </w:r>
    </w:p>
    <w:p w:rsidR="00B135E6" w:rsidRPr="00F86C53" w:rsidRDefault="00B135E6" w:rsidP="00971654">
      <w:pPr>
        <w:numPr>
          <w:ilvl w:val="2"/>
          <w:numId w:val="3"/>
        </w:numPr>
        <w:suppressAutoHyphens w:val="0"/>
        <w:autoSpaceDE w:val="0"/>
        <w:snapToGrid w:val="0"/>
        <w:spacing w:before="120" w:line="276" w:lineRule="auto"/>
        <w:jc w:val="both"/>
        <w:rPr>
          <w:rFonts w:ascii="Arial" w:hAnsi="Arial" w:cs="Arial"/>
          <w:color w:val="000000"/>
          <w:sz w:val="24"/>
          <w:szCs w:val="24"/>
        </w:rPr>
      </w:pPr>
      <w:r w:rsidRPr="006E1D02">
        <w:rPr>
          <w:rFonts w:ascii="Arial" w:hAnsi="Arial" w:cs="Arial"/>
          <w:sz w:val="24"/>
          <w:szCs w:val="24"/>
          <w:highlight w:val="yellow"/>
        </w:rPr>
        <w:t>A adjudicatária terá o prazo de 10 (dez) dias úteis, contados a partir da data do recebimento, no caso de correspondência postal com aviso de recebimento (AR) ou a partir da data de envio do e-mail, no caso de correio eletrônico para assinar o Termo de Contrato, sob pena de decair do direito à contratação, sem prejuízo das sanções previstas neste Edital</w:t>
      </w:r>
      <w:r w:rsidRPr="00000103">
        <w:rPr>
          <w:rFonts w:ascii="Arial" w:hAnsi="Arial" w:cs="Arial"/>
          <w:color w:val="000000"/>
          <w:sz w:val="24"/>
          <w:szCs w:val="24"/>
        </w:rPr>
        <w:t xml:space="preserve">. </w:t>
      </w:r>
      <w:r w:rsidRPr="00F86C53">
        <w:rPr>
          <w:rFonts w:ascii="Arial" w:hAnsi="Arial" w:cs="Arial"/>
          <w:bCs/>
          <w:i/>
          <w:iCs/>
          <w:color w:val="FF0000"/>
          <w:sz w:val="24"/>
          <w:szCs w:val="24"/>
        </w:rPr>
        <w:t xml:space="preserve"> </w:t>
      </w:r>
    </w:p>
    <w:p w:rsidR="00B135E6" w:rsidRPr="0094205D"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94205D">
        <w:rPr>
          <w:rFonts w:ascii="Arial" w:hAnsi="Arial" w:cs="Arial"/>
          <w:color w:val="000000"/>
          <w:sz w:val="24"/>
          <w:szCs w:val="24"/>
        </w:rPr>
        <w:t>O prazo previsto no subitem anterior poderá ser prorrogado, por igual período, por solicitação justificada do adjudicatário e aceita pela Administração.</w:t>
      </w:r>
    </w:p>
    <w:p w:rsidR="00B135E6" w:rsidRPr="003F741D" w:rsidRDefault="00B135E6" w:rsidP="00971654">
      <w:pPr>
        <w:pStyle w:val="Nivel01"/>
        <w:numPr>
          <w:ilvl w:val="1"/>
          <w:numId w:val="3"/>
        </w:numPr>
        <w:tabs>
          <w:tab w:val="clear" w:pos="858"/>
          <w:tab w:val="num" w:pos="432"/>
        </w:tabs>
        <w:spacing w:before="120" w:line="276" w:lineRule="auto"/>
        <w:rPr>
          <w:rFonts w:ascii="Arial" w:eastAsia="Arial" w:hAnsi="Arial" w:cs="Arial"/>
          <w:b w:val="0"/>
          <w:sz w:val="24"/>
          <w:szCs w:val="24"/>
        </w:rPr>
      </w:pPr>
      <w:r w:rsidRPr="003F741D">
        <w:rPr>
          <w:rFonts w:ascii="Arial" w:eastAsia="Arial" w:hAnsi="Arial" w:cs="Arial"/>
          <w:b w:val="0"/>
          <w:sz w:val="24"/>
          <w:szCs w:val="24"/>
        </w:rPr>
        <w:t>Previamente à contratação a Administração realizará Consulta Consolidada de Pessoa Jurídica do Tribunal de Contas da União (</w:t>
      </w:r>
      <w:hyperlink r:id="rId16" w:history="1">
        <w:r w:rsidRPr="003F741D">
          <w:rPr>
            <w:rStyle w:val="Hyperlink"/>
            <w:rFonts w:ascii="Arial" w:eastAsia="Arial" w:hAnsi="Arial" w:cs="Arial"/>
            <w:b w:val="0"/>
            <w:sz w:val="24"/>
            <w:szCs w:val="24"/>
          </w:rPr>
          <w:t>https://certidoes-apf.apps.tcu.gov.br/</w:t>
        </w:r>
      </w:hyperlink>
      <w:r w:rsidRPr="003F741D">
        <w:rPr>
          <w:rFonts w:ascii="Arial" w:eastAsia="Arial" w:hAnsi="Arial" w:cs="Arial"/>
          <w:b w:val="0"/>
          <w:sz w:val="24"/>
          <w:szCs w:val="24"/>
        </w:rPr>
        <w:t xml:space="preserve">) para identificar possível suspensão temporária de participação em licitação, no âmbito do órgão ou entidade, proibição de contratar com o Poder Público, bem como ocorrências impeditivas indiretas. </w:t>
      </w:r>
    </w:p>
    <w:p w:rsidR="00B135E6" w:rsidRPr="002A2E88" w:rsidRDefault="00B135E6" w:rsidP="00971654">
      <w:pPr>
        <w:pStyle w:val="Nivel01"/>
        <w:numPr>
          <w:ilvl w:val="2"/>
          <w:numId w:val="3"/>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rsidR="00B135E6" w:rsidRPr="003F741D" w:rsidRDefault="00B135E6" w:rsidP="00971654">
      <w:pPr>
        <w:pStyle w:val="Nivel01"/>
        <w:numPr>
          <w:ilvl w:val="2"/>
          <w:numId w:val="3"/>
        </w:numPr>
        <w:tabs>
          <w:tab w:val="clear" w:pos="1440"/>
          <w:tab w:val="num" w:pos="1014"/>
        </w:tabs>
        <w:spacing w:before="120" w:line="276" w:lineRule="auto"/>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rsidR="00B135E6" w:rsidRPr="003F741D" w:rsidRDefault="00B135E6" w:rsidP="00971654">
      <w:pPr>
        <w:numPr>
          <w:ilvl w:val="1"/>
          <w:numId w:val="3"/>
        </w:numPr>
        <w:tabs>
          <w:tab w:val="clear" w:pos="858"/>
          <w:tab w:val="num" w:pos="432"/>
        </w:tabs>
        <w:suppressAutoHyphens w:val="0"/>
        <w:spacing w:before="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do contrato ou da ata de registro de preços, será exigida a comprovação das condições de habilitação consignadas no edital, que deverão ser mantidas pelo licitante durante a vigência do contrato ou da ata de registro de preços.</w:t>
      </w:r>
    </w:p>
    <w:p w:rsidR="00B135E6" w:rsidRPr="003F741D" w:rsidRDefault="00B135E6" w:rsidP="00971654">
      <w:pPr>
        <w:numPr>
          <w:ilvl w:val="2"/>
          <w:numId w:val="3"/>
        </w:numPr>
        <w:tabs>
          <w:tab w:val="clear" w:pos="1440"/>
          <w:tab w:val="num" w:pos="1014"/>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 xml:space="preserve">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w:t>
      </w:r>
      <w:r w:rsidRPr="003F741D">
        <w:rPr>
          <w:rFonts w:ascii="Arial" w:hAnsi="Arial" w:cs="Arial"/>
          <w:color w:val="000000"/>
          <w:sz w:val="24"/>
          <w:szCs w:val="24"/>
        </w:rPr>
        <w:lastRenderedPageBreak/>
        <w:t>eventuais documentos complementares e, feita a negociação, assinar o contrato ou a ata de registro de preços.</w:t>
      </w:r>
    </w:p>
    <w:p w:rsidR="00B135E6"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3F741D">
        <w:rPr>
          <w:rFonts w:ascii="Arial" w:hAnsi="Arial" w:cs="Arial"/>
          <w:color w:val="000000"/>
          <w:sz w:val="24"/>
          <w:szCs w:val="24"/>
        </w:rPr>
        <w:t>Farão parte integrante do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F22D65">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rsidR="00B135E6" w:rsidRPr="00970298" w:rsidRDefault="00B135E6" w:rsidP="00F655F2">
      <w:pPr>
        <w:suppressAutoHyphens w:val="0"/>
        <w:spacing w:before="120" w:line="276" w:lineRule="auto"/>
        <w:ind w:left="858"/>
        <w:jc w:val="both"/>
        <w:rPr>
          <w:rFonts w:ascii="Arial" w:hAnsi="Arial" w:cs="Arial"/>
          <w:color w:val="000000"/>
          <w:sz w:val="24"/>
          <w:szCs w:val="24"/>
        </w:rPr>
      </w:pPr>
    </w:p>
    <w:p w:rsidR="00B135E6" w:rsidRPr="00970298" w:rsidRDefault="00B135E6" w:rsidP="00971654">
      <w:pPr>
        <w:pStyle w:val="PargrafodaLista"/>
        <w:numPr>
          <w:ilvl w:val="0"/>
          <w:numId w:val="3"/>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970298">
        <w:rPr>
          <w:rFonts w:ascii="Arial" w:hAnsi="Arial" w:cs="Arial"/>
          <w:b/>
          <w:color w:val="000000"/>
          <w:sz w:val="24"/>
          <w:szCs w:val="24"/>
        </w:rPr>
        <w:t>DO PREÇO</w:t>
      </w:r>
    </w:p>
    <w:p w:rsidR="00B135E6" w:rsidRPr="00097914" w:rsidRDefault="00B135E6" w:rsidP="00971654">
      <w:pPr>
        <w:numPr>
          <w:ilvl w:val="1"/>
          <w:numId w:val="8"/>
        </w:numPr>
        <w:suppressAutoHyphens w:val="0"/>
        <w:autoSpaceDE w:val="0"/>
        <w:autoSpaceDN w:val="0"/>
        <w:adjustRightInd w:val="0"/>
        <w:spacing w:before="120" w:line="276" w:lineRule="auto"/>
        <w:ind w:left="792"/>
        <w:jc w:val="both"/>
        <w:rPr>
          <w:rFonts w:ascii="Arial" w:hAnsi="Arial" w:cs="Arial"/>
          <w:sz w:val="24"/>
          <w:szCs w:val="24"/>
        </w:rPr>
      </w:pPr>
      <w:r w:rsidRPr="00970298">
        <w:rPr>
          <w:rFonts w:ascii="Arial" w:hAnsi="Arial" w:cs="Arial"/>
          <w:color w:val="000000"/>
          <w:sz w:val="24"/>
          <w:szCs w:val="24"/>
        </w:rPr>
        <w:t xml:space="preserve">Os preços são fixos e irreajustáveis </w:t>
      </w:r>
      <w:r>
        <w:rPr>
          <w:rFonts w:ascii="Arial" w:hAnsi="Arial" w:cs="Arial"/>
          <w:color w:val="000000"/>
          <w:sz w:val="24"/>
          <w:szCs w:val="24"/>
        </w:rPr>
        <w:t xml:space="preserve">pelo período de </w:t>
      </w:r>
      <w:r w:rsidRPr="00E97ED7">
        <w:rPr>
          <w:rFonts w:ascii="Arial" w:hAnsi="Arial" w:cs="Arial"/>
          <w:sz w:val="24"/>
          <w:szCs w:val="24"/>
        </w:rPr>
        <w:t>12 (doze) meses</w:t>
      </w:r>
      <w:r>
        <w:rPr>
          <w:rFonts w:ascii="Arial" w:hAnsi="Arial" w:cs="Arial"/>
          <w:sz w:val="24"/>
          <w:szCs w:val="24"/>
        </w:rPr>
        <w:t xml:space="preserve">, </w:t>
      </w:r>
      <w:r w:rsidRPr="00D72CBD">
        <w:rPr>
          <w:rFonts w:ascii="Arial" w:hAnsi="Arial" w:cs="Arial"/>
          <w:sz w:val="24"/>
          <w:szCs w:val="24"/>
        </w:rPr>
        <w:t>contado da data do orçamento estimado, em</w:t>
      </w:r>
      <w:r w:rsidR="00C16EDB">
        <w:rPr>
          <w:rFonts w:ascii="Arial" w:hAnsi="Arial" w:cs="Arial"/>
          <w:sz w:val="24"/>
          <w:szCs w:val="24"/>
        </w:rPr>
        <w:t xml:space="preserve"> </w:t>
      </w:r>
      <w:r w:rsidR="00C16EDB">
        <w:rPr>
          <w:rFonts w:ascii="Arial" w:hAnsi="Arial" w:cs="Arial"/>
          <w:b/>
          <w:sz w:val="24"/>
          <w:szCs w:val="24"/>
          <w:highlight w:val="yellow"/>
        </w:rPr>
        <w:t>09/02/2026</w:t>
      </w:r>
      <w:r w:rsidRPr="00D72CBD">
        <w:rPr>
          <w:rFonts w:ascii="Arial" w:hAnsi="Arial" w:cs="Arial"/>
          <w:sz w:val="24"/>
          <w:szCs w:val="24"/>
        </w:rPr>
        <w:t>.</w:t>
      </w:r>
    </w:p>
    <w:p w:rsidR="00B135E6" w:rsidRPr="0040796D" w:rsidRDefault="00B135E6" w:rsidP="00971654">
      <w:pPr>
        <w:numPr>
          <w:ilvl w:val="1"/>
          <w:numId w:val="8"/>
        </w:numPr>
        <w:suppressAutoHyphens w:val="0"/>
        <w:autoSpaceDE w:val="0"/>
        <w:autoSpaceDN w:val="0"/>
        <w:adjustRightInd w:val="0"/>
        <w:spacing w:before="120" w:line="276" w:lineRule="auto"/>
        <w:jc w:val="both"/>
        <w:rPr>
          <w:rFonts w:ascii="Arial" w:hAnsi="Arial" w:cs="Arial"/>
          <w:color w:val="FF0000"/>
          <w:sz w:val="24"/>
          <w:szCs w:val="24"/>
        </w:rPr>
      </w:pPr>
      <w:r w:rsidRPr="004E21F4">
        <w:rPr>
          <w:rFonts w:ascii="Arial" w:hAnsi="Arial" w:cs="Arial"/>
          <w:sz w:val="24"/>
          <w:szCs w:val="24"/>
        </w:rPr>
        <w:t xml:space="preserve">Caso o prazo acima exceda 12 (doze) meses, os preços contratuais serão reajustados de acordo com o </w:t>
      </w:r>
      <w:r w:rsidRPr="004E21F4">
        <w:rPr>
          <w:rFonts w:ascii="Arial" w:hAnsi="Arial" w:cs="Arial"/>
          <w:b/>
          <w:color w:val="000000"/>
          <w:sz w:val="24"/>
          <w:szCs w:val="24"/>
          <w:u w:val="single"/>
        </w:rPr>
        <w:t>Índice Nacional de Preços ao Consumidor Amplo – IPCA/IBGE</w:t>
      </w:r>
      <w:r w:rsidRPr="004E21F4">
        <w:rPr>
          <w:rFonts w:ascii="Arial" w:hAnsi="Arial" w:cs="Arial"/>
          <w:sz w:val="24"/>
          <w:szCs w:val="24"/>
        </w:rPr>
        <w:t xml:space="preserve">, tomando-se por base </w:t>
      </w:r>
      <w:r w:rsidRPr="0040796D">
        <w:rPr>
          <w:rFonts w:ascii="Arial" w:hAnsi="Arial" w:cs="Arial"/>
          <w:color w:val="FF0000"/>
          <w:sz w:val="24"/>
          <w:szCs w:val="24"/>
        </w:rPr>
        <w:t xml:space="preserve">as determinações constantes no art. 92. § 3º da lei 14.133/21. </w:t>
      </w:r>
    </w:p>
    <w:p w:rsidR="00B135E6" w:rsidRPr="00AA782E" w:rsidRDefault="00B135E6" w:rsidP="00971654">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 xml:space="preserve">A periodicidade do reajuste é anual, aplicado somente aos pagamentos de valores referentes a eventos físicos realizados a partir do 1º (primeiro) dia imediatamente subsequente ao término do 12º (décimo segundo) mês e, assim, sucessivamente, contado desde a </w:t>
      </w:r>
      <w:r w:rsidRPr="00EC2317">
        <w:rPr>
          <w:rFonts w:ascii="Arial" w:hAnsi="Arial" w:cs="Arial"/>
          <w:sz w:val="24"/>
          <w:szCs w:val="24"/>
        </w:rPr>
        <w:t>data do reajuste, atendendo, portanto, o disposto no Art. 92, § 3º da Lei 14.133/21 e de acordo com a vigência do contrato</w:t>
      </w:r>
      <w:r w:rsidRPr="00AA782E">
        <w:rPr>
          <w:rFonts w:ascii="Arial" w:hAnsi="Arial" w:cs="Arial"/>
          <w:sz w:val="24"/>
          <w:szCs w:val="24"/>
        </w:rPr>
        <w:t>.</w:t>
      </w:r>
    </w:p>
    <w:p w:rsidR="00B135E6" w:rsidRPr="00E97ED7" w:rsidRDefault="00B135E6" w:rsidP="00F655F2">
      <w:pPr>
        <w:autoSpaceDE w:val="0"/>
        <w:autoSpaceDN w:val="0"/>
        <w:adjustRightInd w:val="0"/>
        <w:spacing w:before="120" w:line="276" w:lineRule="auto"/>
        <w:ind w:left="792"/>
        <w:jc w:val="both"/>
        <w:rPr>
          <w:rFonts w:ascii="Arial" w:hAnsi="Arial" w:cs="Arial"/>
          <w:sz w:val="24"/>
          <w:szCs w:val="24"/>
        </w:rPr>
      </w:pPr>
    </w:p>
    <w:p w:rsidR="00B135E6" w:rsidRDefault="00B135E6" w:rsidP="00971654">
      <w:pPr>
        <w:numPr>
          <w:ilvl w:val="1"/>
          <w:numId w:val="3"/>
        </w:numPr>
        <w:tabs>
          <w:tab w:val="clear" w:pos="858"/>
          <w:tab w:val="num" w:pos="366"/>
        </w:tabs>
        <w:suppressAutoHyphens w:val="0"/>
        <w:autoSpaceDE w:val="0"/>
        <w:autoSpaceDN w:val="0"/>
        <w:adjustRightInd w:val="0"/>
        <w:spacing w:before="120" w:line="276" w:lineRule="auto"/>
        <w:ind w:left="792"/>
        <w:jc w:val="both"/>
        <w:rPr>
          <w:rFonts w:ascii="Arial" w:hAnsi="Arial" w:cs="Arial"/>
          <w:sz w:val="24"/>
          <w:szCs w:val="24"/>
        </w:rPr>
      </w:pPr>
      <w:r w:rsidRPr="00E97ED7">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rsidR="00B135E6" w:rsidRPr="00E40B96" w:rsidRDefault="00B135E6" w:rsidP="00F655F2">
      <w:pPr>
        <w:suppressAutoHyphens w:val="0"/>
        <w:autoSpaceDE w:val="0"/>
        <w:autoSpaceDN w:val="0"/>
        <w:adjustRightInd w:val="0"/>
        <w:spacing w:before="120" w:line="276" w:lineRule="auto"/>
        <w:ind w:left="792"/>
        <w:jc w:val="both"/>
        <w:rPr>
          <w:rFonts w:ascii="Arial" w:hAnsi="Arial" w:cs="Arial"/>
          <w:sz w:val="24"/>
          <w:szCs w:val="24"/>
        </w:rPr>
      </w:pPr>
    </w:p>
    <w:p w:rsidR="00B135E6" w:rsidRPr="00C76CEF" w:rsidRDefault="00B135E6" w:rsidP="00971654">
      <w:pPr>
        <w:pStyle w:val="PargrafodaLista"/>
        <w:numPr>
          <w:ilvl w:val="0"/>
          <w:numId w:val="3"/>
        </w:numPr>
        <w:tabs>
          <w:tab w:val="clear" w:pos="360"/>
          <w:tab w:val="num" w:pos="-66"/>
        </w:tabs>
        <w:suppressAutoHyphens w:val="0"/>
        <w:spacing w:before="120" w:line="276" w:lineRule="auto"/>
        <w:contextualSpacing w:val="0"/>
        <w:jc w:val="both"/>
        <w:rPr>
          <w:rFonts w:ascii="Arial" w:hAnsi="Arial" w:cs="Arial"/>
          <w:b/>
          <w:color w:val="000000"/>
          <w:sz w:val="24"/>
          <w:szCs w:val="24"/>
        </w:rPr>
      </w:pPr>
      <w:r w:rsidRPr="00C76CEF">
        <w:rPr>
          <w:rFonts w:ascii="Arial" w:hAnsi="Arial" w:cs="Arial"/>
          <w:b/>
          <w:color w:val="000000"/>
          <w:sz w:val="24"/>
          <w:szCs w:val="24"/>
        </w:rPr>
        <w:t>DA ENTREGA E DO RECEBIMENTO DO OBJETO E DA FISCALIZAÇÃO</w:t>
      </w:r>
    </w:p>
    <w:p w:rsidR="00B135E6" w:rsidRPr="00947C1A" w:rsidRDefault="00B135E6" w:rsidP="00971654">
      <w:pPr>
        <w:pStyle w:val="Corpodetexto"/>
        <w:numPr>
          <w:ilvl w:val="1"/>
          <w:numId w:val="3"/>
        </w:numPr>
        <w:tabs>
          <w:tab w:val="clear" w:pos="858"/>
          <w:tab w:val="num" w:pos="432"/>
        </w:tabs>
        <w:spacing w:before="120" w:line="276" w:lineRule="auto"/>
        <w:rPr>
          <w:rFonts w:ascii="Arial" w:hAnsi="Arial" w:cs="Arial"/>
          <w:szCs w:val="24"/>
        </w:rPr>
      </w:pPr>
      <w:r w:rsidRPr="00112B36">
        <w:rPr>
          <w:rFonts w:ascii="Arial" w:hAnsi="Arial" w:cs="Arial"/>
          <w:szCs w:val="24"/>
        </w:rPr>
        <w:t xml:space="preserve">O </w:t>
      </w:r>
      <w:r w:rsidRPr="00F22D65">
        <w:rPr>
          <w:rFonts w:ascii="Arial" w:hAnsi="Arial" w:cs="Arial"/>
          <w:b/>
          <w:noProof/>
          <w:color w:val="000000"/>
          <w:szCs w:val="24"/>
          <w:shd w:val="clear" w:color="auto" w:fill="C6D9F1" w:themeFill="text2" w:themeFillTint="33"/>
        </w:rPr>
        <w:t>PRODUTO</w:t>
      </w:r>
      <w:r w:rsidRPr="00112B36">
        <w:rPr>
          <w:rFonts w:ascii="Arial" w:hAnsi="Arial" w:cs="Arial"/>
          <w:b/>
          <w:color w:val="000000"/>
          <w:szCs w:val="24"/>
          <w:shd w:val="clear" w:color="auto" w:fill="C6D9F1" w:themeFill="text2" w:themeFillTint="33"/>
        </w:rPr>
        <w:t xml:space="preserve"> </w:t>
      </w:r>
      <w:r w:rsidRPr="00112B36">
        <w:rPr>
          <w:rFonts w:ascii="Arial" w:hAnsi="Arial" w:cs="Arial"/>
          <w:szCs w:val="24"/>
        </w:rPr>
        <w:t>deverá ser</w:t>
      </w:r>
      <w:r w:rsidRPr="00C24995">
        <w:rPr>
          <w:rFonts w:ascii="Arial" w:hAnsi="Arial" w:cs="Arial"/>
          <w:szCs w:val="24"/>
        </w:rPr>
        <w:t xml:space="preserve"> entregue</w:t>
      </w:r>
      <w:r>
        <w:rPr>
          <w:rFonts w:ascii="Arial" w:hAnsi="Arial" w:cs="Arial"/>
          <w:szCs w:val="24"/>
        </w:rPr>
        <w:t xml:space="preserve"> do seguinte modo:</w:t>
      </w:r>
      <w:r w:rsidRPr="00C24995">
        <w:rPr>
          <w:rFonts w:ascii="Arial" w:hAnsi="Arial" w:cs="Arial"/>
          <w:szCs w:val="24"/>
        </w:rPr>
        <w:t xml:space="preserve"> em conformidade com as especificações técnicas do </w:t>
      </w:r>
      <w:r w:rsidRPr="00C24995">
        <w:rPr>
          <w:rFonts w:ascii="Arial" w:hAnsi="Arial" w:cs="Arial"/>
          <w:b/>
          <w:szCs w:val="24"/>
        </w:rPr>
        <w:t>TERMO DE REFERÊNCIA</w:t>
      </w:r>
      <w:r w:rsidRPr="00C24995">
        <w:rPr>
          <w:rFonts w:ascii="Arial" w:hAnsi="Arial" w:cs="Arial"/>
          <w:szCs w:val="24"/>
        </w:rPr>
        <w:t xml:space="preserve"> anexado ao edital, no seguinte local: </w:t>
      </w:r>
      <w:r w:rsidRPr="00F22D65">
        <w:rPr>
          <w:rFonts w:ascii="Arial" w:hAnsi="Arial" w:cs="Arial"/>
          <w:b/>
          <w:noProof/>
          <w:szCs w:val="24"/>
          <w:shd w:val="clear" w:color="auto" w:fill="C6D9F1" w:themeFill="text2" w:themeFillTint="33"/>
        </w:rPr>
        <w:t>As entregas dos produtos deverão ser no seguinte endereço: Almoxarifado SEMASA, Rua OTTO Hoier nº134, bairro Cidade Nova, Itajaí SC.</w:t>
      </w:r>
    </w:p>
    <w:p w:rsidR="00B135E6" w:rsidRDefault="00B135E6" w:rsidP="00971654">
      <w:pPr>
        <w:pStyle w:val="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rsidR="00B135E6" w:rsidRDefault="00B135E6" w:rsidP="00971654">
      <w:pPr>
        <w:pStyle w:val="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Fica o SEMASA isento de qualquer custo de transporte, carga, descarga, embalagens, seguros, tributos ou custos adicionais de qualquer natureza que venham a incidir sobre o </w:t>
      </w:r>
      <w:r w:rsidRPr="00F22D65">
        <w:rPr>
          <w:rFonts w:ascii="Arial" w:hAnsi="Arial" w:cs="Arial"/>
          <w:b/>
          <w:noProof/>
          <w:color w:val="000000"/>
          <w:shd w:val="clear" w:color="auto" w:fill="C6D9F1" w:themeFill="text2" w:themeFillTint="33"/>
        </w:rPr>
        <w:t>PRODUTO</w:t>
      </w:r>
      <w:r w:rsidRPr="00C24995">
        <w:rPr>
          <w:rFonts w:ascii="Arial" w:hAnsi="Arial" w:cs="Arial"/>
          <w:szCs w:val="24"/>
        </w:rPr>
        <w:t xml:space="preserve"> constantes dessas especificações</w:t>
      </w:r>
      <w:r>
        <w:rPr>
          <w:rFonts w:ascii="Arial" w:hAnsi="Arial" w:cs="Arial"/>
          <w:szCs w:val="24"/>
        </w:rPr>
        <w:t>.</w:t>
      </w:r>
    </w:p>
    <w:p w:rsidR="00466E68" w:rsidRDefault="00B135E6" w:rsidP="00383DCA">
      <w:pPr>
        <w:pStyle w:val="Corpodetexto"/>
        <w:numPr>
          <w:ilvl w:val="1"/>
          <w:numId w:val="3"/>
        </w:numPr>
        <w:tabs>
          <w:tab w:val="clear" w:pos="858"/>
          <w:tab w:val="num" w:pos="432"/>
        </w:tabs>
        <w:spacing w:before="120" w:line="276" w:lineRule="auto"/>
        <w:rPr>
          <w:rFonts w:ascii="Arial" w:hAnsi="Arial" w:cs="Arial"/>
          <w:szCs w:val="24"/>
        </w:rPr>
      </w:pPr>
      <w:r w:rsidRPr="00466E68">
        <w:rPr>
          <w:rFonts w:ascii="Arial" w:hAnsi="Arial" w:cs="Arial"/>
          <w:szCs w:val="24"/>
        </w:rPr>
        <w:lastRenderedPageBreak/>
        <w:t xml:space="preserve">O prazo para fornecimento do </w:t>
      </w:r>
      <w:r w:rsidRPr="00466E68">
        <w:rPr>
          <w:rFonts w:ascii="Arial" w:hAnsi="Arial" w:cs="Arial"/>
          <w:b/>
          <w:noProof/>
          <w:color w:val="000000"/>
          <w:shd w:val="clear" w:color="auto" w:fill="C6D9F1" w:themeFill="text2" w:themeFillTint="33"/>
        </w:rPr>
        <w:t>PRODUTO</w:t>
      </w:r>
      <w:r w:rsidR="009F22FE" w:rsidRPr="00466E68">
        <w:rPr>
          <w:rFonts w:ascii="Arial" w:hAnsi="Arial" w:cs="Arial"/>
          <w:szCs w:val="24"/>
        </w:rPr>
        <w:t xml:space="preserve"> deverá se </w:t>
      </w:r>
      <w:r w:rsidRPr="00466E68">
        <w:rPr>
          <w:rFonts w:ascii="Arial" w:hAnsi="Arial" w:cs="Arial"/>
          <w:szCs w:val="24"/>
        </w:rPr>
        <w:t>d</w:t>
      </w:r>
      <w:r w:rsidR="009F22FE" w:rsidRPr="00466E68">
        <w:rPr>
          <w:rFonts w:ascii="Arial" w:hAnsi="Arial" w:cs="Arial"/>
          <w:szCs w:val="24"/>
        </w:rPr>
        <w:t>ar da seguinte forma:</w:t>
      </w:r>
      <w:r w:rsidRPr="00466E68">
        <w:rPr>
          <w:rFonts w:ascii="Arial" w:hAnsi="Arial" w:cs="Arial"/>
          <w:szCs w:val="24"/>
        </w:rPr>
        <w:t xml:space="preserve"> </w:t>
      </w:r>
      <w:r w:rsidRPr="00466E68">
        <w:rPr>
          <w:rFonts w:ascii="Arial" w:hAnsi="Arial" w:cs="Arial"/>
          <w:b/>
          <w:noProof/>
          <w:szCs w:val="24"/>
          <w:shd w:val="clear" w:color="auto" w:fill="C6D9F1" w:themeFill="text2" w:themeFillTint="33"/>
        </w:rPr>
        <w:t>O prazo de execução da contratação dos itens 1 e 2 é de 100 dias contados do(a) data da assinatura do contrato, já os demais itens, 200 dias contados do(a) data da assinatura do contrato</w:t>
      </w:r>
      <w:r w:rsidR="00466E68">
        <w:rPr>
          <w:rFonts w:ascii="Arial" w:hAnsi="Arial" w:cs="Arial"/>
          <w:b/>
          <w:noProof/>
          <w:szCs w:val="24"/>
          <w:shd w:val="clear" w:color="auto" w:fill="C6D9F1" w:themeFill="text2" w:themeFillTint="33"/>
        </w:rPr>
        <w:t>.</w:t>
      </w:r>
    </w:p>
    <w:p w:rsidR="00B135E6" w:rsidRPr="00466E68" w:rsidRDefault="00B135E6" w:rsidP="00383DCA">
      <w:pPr>
        <w:pStyle w:val="Corpodetexto"/>
        <w:numPr>
          <w:ilvl w:val="1"/>
          <w:numId w:val="3"/>
        </w:numPr>
        <w:tabs>
          <w:tab w:val="clear" w:pos="858"/>
          <w:tab w:val="num" w:pos="432"/>
        </w:tabs>
        <w:spacing w:before="120" w:line="276" w:lineRule="auto"/>
        <w:rPr>
          <w:rFonts w:ascii="Arial" w:hAnsi="Arial" w:cs="Arial"/>
          <w:szCs w:val="24"/>
        </w:rPr>
      </w:pPr>
      <w:r w:rsidRPr="00466E68">
        <w:rPr>
          <w:rFonts w:ascii="Arial" w:hAnsi="Arial" w:cs="Arial"/>
          <w:szCs w:val="24"/>
        </w:rPr>
        <w:t>O recebimento do objeto será:</w:t>
      </w:r>
    </w:p>
    <w:p w:rsidR="00B135E6" w:rsidRPr="00C24995" w:rsidRDefault="00B135E6" w:rsidP="00971654">
      <w:pPr>
        <w:pStyle w:val="Recuodecorpodetexto"/>
        <w:widowControl w:val="0"/>
        <w:numPr>
          <w:ilvl w:val="2"/>
          <w:numId w:val="3"/>
        </w:numPr>
        <w:tabs>
          <w:tab w:val="clear" w:pos="1440"/>
          <w:tab w:val="num" w:pos="1014"/>
        </w:tabs>
        <w:suppressAutoHyphens w:val="0"/>
        <w:spacing w:before="120" w:line="276" w:lineRule="auto"/>
        <w:rPr>
          <w:rFonts w:ascii="Arial" w:hAnsi="Arial" w:cs="Arial"/>
          <w:szCs w:val="24"/>
        </w:rPr>
      </w:pPr>
      <w:r w:rsidRPr="00C24995">
        <w:rPr>
          <w:rFonts w:ascii="Arial" w:hAnsi="Arial" w:cs="Arial"/>
          <w:color w:val="000000"/>
          <w:szCs w:val="24"/>
        </w:rPr>
        <w:t>Provis</w:t>
      </w:r>
      <w:r>
        <w:rPr>
          <w:rFonts w:ascii="Arial" w:hAnsi="Arial" w:cs="Arial"/>
          <w:color w:val="000000"/>
          <w:szCs w:val="24"/>
        </w:rPr>
        <w:t>ório</w:t>
      </w:r>
      <w:r w:rsidRPr="00C24995">
        <w:rPr>
          <w:rFonts w:ascii="Arial" w:hAnsi="Arial" w:cs="Arial"/>
          <w:color w:val="000000"/>
          <w:szCs w:val="24"/>
        </w:rPr>
        <w:t xml:space="preserve">, nos termos do </w:t>
      </w:r>
      <w:r w:rsidRPr="00C24995">
        <w:rPr>
          <w:rFonts w:ascii="Arial" w:hAnsi="Arial" w:cs="Arial"/>
          <w:szCs w:val="24"/>
        </w:rPr>
        <w:t xml:space="preserve">art. </w:t>
      </w:r>
      <w:r>
        <w:rPr>
          <w:rFonts w:ascii="Arial" w:hAnsi="Arial" w:cs="Arial"/>
          <w:szCs w:val="24"/>
        </w:rPr>
        <w:t>140</w:t>
      </w:r>
      <w:r w:rsidRPr="00C24995">
        <w:rPr>
          <w:rFonts w:ascii="Arial" w:hAnsi="Arial" w:cs="Arial"/>
          <w:szCs w:val="24"/>
        </w:rPr>
        <w:t xml:space="preserve">, inciso II, alínea “a”, da Lei Federal </w:t>
      </w:r>
      <w:r>
        <w:rPr>
          <w:rFonts w:ascii="Arial" w:hAnsi="Arial" w:cs="Arial"/>
          <w:szCs w:val="24"/>
        </w:rPr>
        <w:t>14.133/2021</w:t>
      </w:r>
    </w:p>
    <w:p w:rsidR="00B135E6" w:rsidRPr="00C24995" w:rsidRDefault="00B135E6" w:rsidP="00971654">
      <w:pPr>
        <w:pStyle w:val="Recuodecorpodetexto"/>
        <w:widowControl w:val="0"/>
        <w:numPr>
          <w:ilvl w:val="2"/>
          <w:numId w:val="3"/>
        </w:numPr>
        <w:tabs>
          <w:tab w:val="clear" w:pos="1440"/>
          <w:tab w:val="num" w:pos="1014"/>
        </w:tabs>
        <w:suppressAutoHyphens w:val="0"/>
        <w:spacing w:before="120" w:line="276" w:lineRule="auto"/>
        <w:rPr>
          <w:rFonts w:ascii="Arial" w:hAnsi="Arial" w:cs="Arial"/>
          <w:color w:val="000000"/>
          <w:szCs w:val="24"/>
        </w:rPr>
      </w:pPr>
      <w:r w:rsidRPr="00C24995">
        <w:rPr>
          <w:rFonts w:ascii="Arial" w:hAnsi="Arial" w:cs="Arial"/>
          <w:szCs w:val="24"/>
        </w:rPr>
        <w:t>Definitiv</w:t>
      </w:r>
      <w:r>
        <w:rPr>
          <w:rFonts w:ascii="Arial" w:hAnsi="Arial" w:cs="Arial"/>
          <w:szCs w:val="24"/>
        </w:rPr>
        <w:t>o</w:t>
      </w:r>
      <w:r w:rsidRPr="00C24995">
        <w:rPr>
          <w:rFonts w:ascii="Arial" w:hAnsi="Arial" w:cs="Arial"/>
          <w:szCs w:val="24"/>
        </w:rPr>
        <w:t xml:space="preserve">, nos termos do art. </w:t>
      </w:r>
      <w:r>
        <w:rPr>
          <w:rFonts w:ascii="Arial" w:hAnsi="Arial" w:cs="Arial"/>
          <w:szCs w:val="24"/>
        </w:rPr>
        <w:t>140</w:t>
      </w:r>
      <w:r w:rsidRPr="00C24995">
        <w:rPr>
          <w:rFonts w:ascii="Arial" w:hAnsi="Arial" w:cs="Arial"/>
          <w:szCs w:val="24"/>
        </w:rPr>
        <w:t>, inciso II, alínea</w:t>
      </w:r>
      <w:r w:rsidRPr="00C24995">
        <w:rPr>
          <w:rFonts w:ascii="Arial" w:hAnsi="Arial" w:cs="Arial"/>
          <w:color w:val="000000"/>
          <w:szCs w:val="24"/>
        </w:rPr>
        <w:t xml:space="preserve"> “b”, do dispositivo legal supracitado.</w:t>
      </w:r>
    </w:p>
    <w:p w:rsidR="00B135E6" w:rsidRPr="00C24995" w:rsidRDefault="00B135E6" w:rsidP="00971654">
      <w:pPr>
        <w:pStyle w:val="Recuodecorpodetexto"/>
        <w:numPr>
          <w:ilvl w:val="1"/>
          <w:numId w:val="3"/>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 xml:space="preserve">É ressalvada ao SEMASA a devolução </w:t>
      </w:r>
      <w:r w:rsidRPr="00C24995">
        <w:rPr>
          <w:rFonts w:ascii="Arial" w:hAnsi="Arial" w:cs="Arial"/>
          <w:b/>
          <w:color w:val="000000"/>
          <w:szCs w:val="24"/>
        </w:rPr>
        <w:t>do</w:t>
      </w:r>
      <w:r w:rsidRPr="00C24995">
        <w:rPr>
          <w:rFonts w:ascii="Arial" w:hAnsi="Arial" w:cs="Arial"/>
          <w:color w:val="000000"/>
          <w:szCs w:val="24"/>
        </w:rPr>
        <w:t xml:space="preserve"> </w:t>
      </w:r>
      <w:r w:rsidRPr="00F22D65">
        <w:rPr>
          <w:rFonts w:ascii="Arial" w:hAnsi="Arial" w:cs="Arial"/>
          <w:b/>
          <w:noProof/>
          <w:color w:val="000000"/>
          <w:shd w:val="clear" w:color="auto" w:fill="C6D9F1" w:themeFill="text2" w:themeFillTint="33"/>
        </w:rPr>
        <w:t>PRODUTO</w:t>
      </w:r>
      <w:r w:rsidRPr="00C24995">
        <w:rPr>
          <w:rFonts w:ascii="Arial" w:hAnsi="Arial" w:cs="Arial"/>
          <w:color w:val="000000"/>
          <w:szCs w:val="24"/>
        </w:rPr>
        <w:t xml:space="preserve">, se este não estiver dentro das especificações exigidas neste </w:t>
      </w:r>
      <w:r w:rsidRPr="00F22D65">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F22D65">
        <w:rPr>
          <w:rFonts w:ascii="Arial" w:hAnsi="Arial" w:cs="Arial"/>
          <w:b/>
          <w:noProof/>
          <w:szCs w:val="24"/>
          <w:shd w:val="clear" w:color="auto" w:fill="C6D9F1" w:themeFill="text2" w:themeFillTint="33"/>
        </w:rPr>
        <w:t>ELETRÔNICO</w:t>
      </w:r>
      <w:r w:rsidRPr="00C24995">
        <w:rPr>
          <w:rFonts w:ascii="Arial" w:hAnsi="Arial" w:cs="Arial"/>
          <w:b/>
          <w:color w:val="000000"/>
          <w:szCs w:val="24"/>
        </w:rPr>
        <w:t xml:space="preserve"> </w:t>
      </w:r>
      <w:r w:rsidRPr="00C24995">
        <w:rPr>
          <w:rFonts w:ascii="Arial" w:hAnsi="Arial" w:cs="Arial"/>
          <w:color w:val="000000"/>
          <w:szCs w:val="24"/>
        </w:rPr>
        <w:t xml:space="preserve">em especial o seu </w:t>
      </w:r>
      <w:r w:rsidRPr="00C24995">
        <w:rPr>
          <w:rFonts w:ascii="Arial" w:hAnsi="Arial" w:cs="Arial"/>
          <w:b/>
          <w:color w:val="000000"/>
          <w:szCs w:val="24"/>
        </w:rPr>
        <w:t>ANEXO, TERMO DE REFERÊNCIA</w:t>
      </w:r>
      <w:r w:rsidRPr="00C24995">
        <w:rPr>
          <w:rFonts w:ascii="Arial" w:hAnsi="Arial" w:cs="Arial"/>
          <w:color w:val="000000"/>
          <w:szCs w:val="24"/>
        </w:rPr>
        <w:t>;</w:t>
      </w:r>
    </w:p>
    <w:p w:rsidR="00B135E6" w:rsidRDefault="00B135E6" w:rsidP="00971654">
      <w:pPr>
        <w:pStyle w:val="Recuodecorpodetexto"/>
        <w:numPr>
          <w:ilvl w:val="1"/>
          <w:numId w:val="3"/>
        </w:numPr>
        <w:tabs>
          <w:tab w:val="clear" w:pos="858"/>
          <w:tab w:val="num" w:pos="432"/>
        </w:tabs>
        <w:spacing w:before="120" w:line="276" w:lineRule="auto"/>
        <w:rPr>
          <w:rFonts w:ascii="Arial" w:hAnsi="Arial" w:cs="Arial"/>
          <w:color w:val="000000"/>
          <w:szCs w:val="24"/>
        </w:rPr>
      </w:pPr>
      <w:r w:rsidRPr="00C24995">
        <w:rPr>
          <w:rFonts w:ascii="Arial" w:hAnsi="Arial" w:cs="Arial"/>
          <w:color w:val="000000"/>
          <w:szCs w:val="24"/>
        </w:rPr>
        <w:t>A assinatura do canhoto da nota fiscal ou protocolo em outros documentos indica tão somente o recebimento da mesma pelo SEMASA, sendo sua confi</w:t>
      </w:r>
      <w:r>
        <w:rPr>
          <w:rFonts w:ascii="Arial" w:hAnsi="Arial" w:cs="Arial"/>
          <w:color w:val="000000"/>
          <w:szCs w:val="24"/>
        </w:rPr>
        <w:t>rmação definitiva condicionada à</w:t>
      </w:r>
      <w:r w:rsidRPr="00C24995">
        <w:rPr>
          <w:rFonts w:ascii="Arial" w:hAnsi="Arial" w:cs="Arial"/>
          <w:color w:val="000000"/>
          <w:szCs w:val="24"/>
        </w:rPr>
        <w:t xml:space="preserve"> conferência dos dados relacionado na nota fiscal </w:t>
      </w:r>
      <w:r w:rsidRPr="00C24995">
        <w:rPr>
          <w:rFonts w:ascii="Arial" w:hAnsi="Arial" w:cs="Arial"/>
          <w:b/>
          <w:color w:val="000000"/>
          <w:szCs w:val="24"/>
        </w:rPr>
        <w:t>do</w:t>
      </w:r>
      <w:r w:rsidRPr="00C24995">
        <w:rPr>
          <w:rFonts w:ascii="Arial" w:hAnsi="Arial" w:cs="Arial"/>
          <w:color w:val="000000"/>
          <w:szCs w:val="24"/>
        </w:rPr>
        <w:t xml:space="preserve"> </w:t>
      </w:r>
      <w:r w:rsidRPr="00F22D65">
        <w:rPr>
          <w:rFonts w:ascii="Arial" w:hAnsi="Arial" w:cs="Arial"/>
          <w:b/>
          <w:noProof/>
          <w:color w:val="000000"/>
          <w:shd w:val="clear" w:color="auto" w:fill="C6D9F1" w:themeFill="text2" w:themeFillTint="33"/>
        </w:rPr>
        <w:t>PRODUTO</w:t>
      </w:r>
      <w:r w:rsidRPr="00C24995">
        <w:rPr>
          <w:rFonts w:ascii="Arial" w:hAnsi="Arial" w:cs="Arial"/>
          <w:color w:val="000000"/>
          <w:szCs w:val="24"/>
        </w:rPr>
        <w:t>, relatórios ou outros documentos que se fizerem necessários.</w:t>
      </w:r>
    </w:p>
    <w:p w:rsidR="00ED3594" w:rsidRDefault="00ED3594" w:rsidP="00ED3594">
      <w:pPr>
        <w:pStyle w:val="Recuodecorpodetexto"/>
        <w:spacing w:before="120" w:line="276" w:lineRule="auto"/>
        <w:ind w:left="858"/>
        <w:rPr>
          <w:rFonts w:ascii="Arial" w:hAnsi="Arial" w:cs="Arial"/>
          <w:color w:val="000000"/>
          <w:szCs w:val="24"/>
        </w:rPr>
      </w:pPr>
    </w:p>
    <w:p w:rsidR="00ED3594" w:rsidRPr="00121D68" w:rsidRDefault="00ED3594" w:rsidP="00ED3594">
      <w:pPr>
        <w:pStyle w:val="Recuodecorpodetexto"/>
        <w:numPr>
          <w:ilvl w:val="0"/>
          <w:numId w:val="3"/>
        </w:numPr>
        <w:spacing w:before="120" w:line="276" w:lineRule="auto"/>
        <w:rPr>
          <w:rFonts w:ascii="Arial" w:hAnsi="Arial" w:cs="Arial"/>
          <w:b/>
          <w:bCs/>
          <w:color w:val="000000"/>
          <w:szCs w:val="24"/>
          <w:highlight w:val="yellow"/>
        </w:rPr>
      </w:pPr>
      <w:r w:rsidRPr="00121D68">
        <w:rPr>
          <w:rFonts w:ascii="Arial" w:hAnsi="Arial" w:cs="Arial"/>
          <w:b/>
          <w:bCs/>
          <w:color w:val="000000"/>
          <w:szCs w:val="24"/>
          <w:highlight w:val="yellow"/>
        </w:rPr>
        <w:t xml:space="preserve">DA EXIGÊNCIA DE INSPEÇÃO PARA RECEBIMENTO DOS HIDRÔMETROS </w:t>
      </w:r>
    </w:p>
    <w:p w:rsidR="00ED3594" w:rsidRPr="00121D68" w:rsidRDefault="00ED3594" w:rsidP="00ED3594">
      <w:pPr>
        <w:pStyle w:val="Corpodetexto"/>
        <w:numPr>
          <w:ilvl w:val="1"/>
          <w:numId w:val="3"/>
        </w:numPr>
        <w:spacing w:line="360" w:lineRule="auto"/>
        <w:ind w:right="209"/>
        <w:rPr>
          <w:rFonts w:ascii="Arial" w:hAnsi="Arial" w:cs="Arial"/>
          <w:highlight w:val="yellow"/>
        </w:rPr>
      </w:pPr>
      <w:r w:rsidRPr="00121D68">
        <w:rPr>
          <w:rFonts w:ascii="Arial" w:hAnsi="Arial" w:cs="Arial"/>
          <w:highlight w:val="yellow"/>
        </w:rPr>
        <w:t xml:space="preserve">No ato da inspeção </w:t>
      </w:r>
      <w:r w:rsidRPr="00121D68">
        <w:rPr>
          <w:rFonts w:ascii="Arial" w:hAnsi="Arial" w:cs="Arial"/>
          <w:highlight w:val="yellow"/>
          <w:u w:val="single"/>
        </w:rPr>
        <w:t>em processo fabril</w:t>
      </w:r>
      <w:r w:rsidRPr="00121D68">
        <w:rPr>
          <w:rFonts w:ascii="Arial" w:hAnsi="Arial" w:cs="Arial"/>
          <w:highlight w:val="yellow"/>
        </w:rPr>
        <w:t xml:space="preserve"> de todos os modelos dos hidrômetros, deverão ser coletadas amostras aleatórias para tod</w:t>
      </w:r>
      <w:r w:rsidRPr="00121D68">
        <w:rPr>
          <w:rFonts w:ascii="Arial" w:hAnsi="Arial" w:cs="Arial"/>
          <w:highlight w:val="yellow"/>
          <w:u w:val="single"/>
        </w:rPr>
        <w:t>os os itens 1,2,3,4 e 5 conforme Norma ABNT 5426 / 1985, no Plano de Amostragem Simples Normal,</w:t>
      </w:r>
      <w:r w:rsidRPr="00121D68">
        <w:rPr>
          <w:rFonts w:ascii="Arial" w:hAnsi="Arial" w:cs="Arial"/>
          <w:highlight w:val="yellow"/>
        </w:rPr>
        <w:t xml:space="preserve"> Nível de Inspeção S2, NQA 2,5 para o ensaio (NBR 15.538/23) de estanqueidade do dispositivo indicador - Hidrostático e de e NQA 6,5 para o ensaio de verificação de erros de medição, que serão submetidas aos ensaios descritos neste edital;</w:t>
      </w:r>
    </w:p>
    <w:p w:rsidR="00ED3594" w:rsidRPr="00121D68" w:rsidRDefault="00ED3594" w:rsidP="00ED3594">
      <w:pPr>
        <w:pStyle w:val="Corpodetexto"/>
        <w:numPr>
          <w:ilvl w:val="1"/>
          <w:numId w:val="3"/>
        </w:numPr>
        <w:spacing w:line="360" w:lineRule="auto"/>
        <w:ind w:right="209"/>
        <w:rPr>
          <w:rFonts w:ascii="Arial" w:hAnsi="Arial" w:cs="Arial"/>
          <w:highlight w:val="yellow"/>
        </w:rPr>
      </w:pPr>
      <w:r w:rsidRPr="00121D68">
        <w:rPr>
          <w:rFonts w:ascii="Arial" w:hAnsi="Arial" w:cs="Arial"/>
          <w:highlight w:val="yellow"/>
          <w:u w:val="single"/>
        </w:rPr>
        <w:t>No item 6 todos os 20 itens serão inspecionados, submetidos a todos os testes</w:t>
      </w:r>
      <w:r w:rsidRPr="00121D68">
        <w:rPr>
          <w:rFonts w:ascii="Arial" w:hAnsi="Arial" w:cs="Arial"/>
          <w:highlight w:val="yellow"/>
        </w:rPr>
        <w:t xml:space="preserve"> exigidas neste edital em processo fabril como, visual, dimensional, ensaio de verificação de erros de medição (Q1, Q2, Q3 e Q4) e estanqueidade do dispositivo indicador (NBR 15538/23)</w:t>
      </w:r>
    </w:p>
    <w:p w:rsidR="00ED3594" w:rsidRPr="00121D68" w:rsidRDefault="00ED3594" w:rsidP="00ED3594">
      <w:pPr>
        <w:pStyle w:val="Corpodetexto"/>
        <w:numPr>
          <w:ilvl w:val="1"/>
          <w:numId w:val="3"/>
        </w:numPr>
        <w:spacing w:line="360" w:lineRule="auto"/>
        <w:ind w:right="209"/>
        <w:rPr>
          <w:rFonts w:ascii="Arial" w:hAnsi="Arial" w:cs="Arial"/>
          <w:highlight w:val="yellow"/>
        </w:rPr>
      </w:pPr>
      <w:r w:rsidRPr="00121D68">
        <w:rPr>
          <w:rFonts w:ascii="Arial" w:hAnsi="Arial" w:cs="Arial"/>
          <w:highlight w:val="yellow"/>
        </w:rPr>
        <w:t>Ressalta-se que todos os produtos adquiridos estão sujeitos ao Item de Garantia, independentemente de ter sido realizado os ensaios de qualidade ou não.</w:t>
      </w:r>
    </w:p>
    <w:p w:rsidR="00ED3594" w:rsidRPr="00121D68" w:rsidRDefault="00ED3594" w:rsidP="00ED3594">
      <w:pPr>
        <w:pStyle w:val="Corpodetexto"/>
        <w:numPr>
          <w:ilvl w:val="1"/>
          <w:numId w:val="3"/>
        </w:numPr>
        <w:spacing w:line="360" w:lineRule="auto"/>
        <w:ind w:right="209"/>
        <w:rPr>
          <w:rFonts w:ascii="Arial" w:hAnsi="Arial" w:cs="Arial"/>
          <w:highlight w:val="yellow"/>
        </w:rPr>
      </w:pPr>
      <w:r w:rsidRPr="00121D68">
        <w:rPr>
          <w:rFonts w:ascii="Arial" w:hAnsi="Arial" w:cs="Arial"/>
          <w:highlight w:val="yellow"/>
        </w:rPr>
        <w:lastRenderedPageBreak/>
        <w:t>Ensaios para avaliação de desempenho”, em sua totalidade. Em caso de particularidades e / ou ensaios adicionais ou mais restritivos à NBR 15538 / 2023, deverá ser seguido o especificado neste Termo de Referência.</w:t>
      </w:r>
    </w:p>
    <w:p w:rsidR="00ED3594" w:rsidRDefault="00ED3594" w:rsidP="00ED3594">
      <w:pPr>
        <w:pStyle w:val="Recuodecorpodetexto"/>
        <w:tabs>
          <w:tab w:val="num" w:pos="792"/>
        </w:tabs>
        <w:spacing w:before="120" w:line="276" w:lineRule="auto"/>
        <w:ind w:left="360"/>
        <w:rPr>
          <w:rFonts w:ascii="Arial" w:hAnsi="Arial" w:cs="Arial"/>
          <w:color w:val="000000"/>
          <w:szCs w:val="24"/>
        </w:rPr>
      </w:pPr>
    </w:p>
    <w:p w:rsidR="00B135E6" w:rsidRPr="00C24995" w:rsidRDefault="00B135E6" w:rsidP="00F655F2">
      <w:pPr>
        <w:pStyle w:val="Recuodecorpodetexto"/>
        <w:spacing w:before="120" w:line="276" w:lineRule="auto"/>
        <w:ind w:left="858"/>
        <w:rPr>
          <w:rFonts w:ascii="Arial" w:hAnsi="Arial" w:cs="Arial"/>
          <w:color w:val="000000"/>
          <w:szCs w:val="24"/>
        </w:rPr>
      </w:pPr>
    </w:p>
    <w:p w:rsidR="008F49E7" w:rsidRDefault="00B135E6" w:rsidP="008F49E7">
      <w:pPr>
        <w:pStyle w:val="Recuodecorpodetexto"/>
        <w:numPr>
          <w:ilvl w:val="0"/>
          <w:numId w:val="3"/>
        </w:numPr>
        <w:tabs>
          <w:tab w:val="clear" w:pos="360"/>
          <w:tab w:val="num" w:pos="-66"/>
        </w:tabs>
        <w:spacing w:before="120" w:line="276" w:lineRule="auto"/>
        <w:rPr>
          <w:rFonts w:ascii="Arial" w:hAnsi="Arial" w:cs="Arial"/>
          <w:b/>
          <w:szCs w:val="24"/>
        </w:rPr>
      </w:pPr>
      <w:r w:rsidRPr="00C24995">
        <w:rPr>
          <w:rFonts w:ascii="Arial" w:hAnsi="Arial" w:cs="Arial"/>
          <w:b/>
          <w:szCs w:val="24"/>
        </w:rPr>
        <w:t>DA GARANTIA</w:t>
      </w:r>
    </w:p>
    <w:p w:rsidR="008F49E7" w:rsidRPr="008F49E7" w:rsidRDefault="00B135E6" w:rsidP="008F49E7">
      <w:pPr>
        <w:pStyle w:val="Recuodecorpodetexto"/>
        <w:numPr>
          <w:ilvl w:val="1"/>
          <w:numId w:val="3"/>
        </w:numPr>
        <w:spacing w:before="120" w:line="276" w:lineRule="auto"/>
        <w:rPr>
          <w:rFonts w:ascii="Arial" w:hAnsi="Arial" w:cs="Arial"/>
          <w:b/>
          <w:szCs w:val="24"/>
        </w:rPr>
      </w:pPr>
      <w:r w:rsidRPr="008F49E7">
        <w:rPr>
          <w:rFonts w:ascii="Arial" w:hAnsi="Arial" w:cs="Arial"/>
          <w:szCs w:val="24"/>
        </w:rPr>
        <w:t xml:space="preserve">Para o(s) </w:t>
      </w:r>
      <w:r w:rsidRPr="008F49E7">
        <w:rPr>
          <w:rFonts w:ascii="Arial" w:hAnsi="Arial" w:cs="Arial"/>
          <w:b/>
          <w:noProof/>
          <w:color w:val="000000"/>
          <w:shd w:val="clear" w:color="auto" w:fill="C6D9F1" w:themeFill="text2" w:themeFillTint="33"/>
        </w:rPr>
        <w:t>PRODUTO</w:t>
      </w:r>
      <w:r w:rsidRPr="008F49E7">
        <w:rPr>
          <w:rFonts w:ascii="Arial" w:hAnsi="Arial" w:cs="Arial"/>
          <w:b/>
          <w:color w:val="000000"/>
          <w:szCs w:val="24"/>
        </w:rPr>
        <w:t xml:space="preserve"> (S)</w:t>
      </w:r>
      <w:r w:rsidRPr="008F49E7">
        <w:rPr>
          <w:rFonts w:ascii="Arial" w:eastAsia="Arial Unicode MS" w:hAnsi="Arial" w:cs="Arial"/>
          <w:szCs w:val="24"/>
        </w:rPr>
        <w:t xml:space="preserve">, a </w:t>
      </w:r>
      <w:r w:rsidRPr="008F49E7">
        <w:rPr>
          <w:rFonts w:ascii="Arial" w:eastAsia="Arial Unicode MS" w:hAnsi="Arial" w:cs="Arial"/>
          <w:b/>
          <w:szCs w:val="24"/>
          <w:u w:val="single"/>
        </w:rPr>
        <w:t>GARANTIA</w:t>
      </w:r>
      <w:r w:rsidR="002A2F90" w:rsidRPr="008F49E7">
        <w:rPr>
          <w:rFonts w:ascii="Arial" w:eastAsia="Arial Unicode MS" w:hAnsi="Arial" w:cs="Arial"/>
          <w:szCs w:val="24"/>
        </w:rPr>
        <w:t xml:space="preserve"> deverá se dar da seguinte forma:</w:t>
      </w:r>
      <w:r w:rsidRPr="008F49E7">
        <w:rPr>
          <w:rFonts w:ascii="Arial" w:eastAsia="Arial Unicode MS" w:hAnsi="Arial" w:cs="Arial"/>
          <w:szCs w:val="24"/>
        </w:rPr>
        <w:t xml:space="preserve"> </w:t>
      </w:r>
      <w:r w:rsidR="002A2F90" w:rsidRPr="008F49E7">
        <w:rPr>
          <w:rFonts w:ascii="Arial" w:eastAsia="Arial Unicode MS" w:hAnsi="Arial" w:cs="Arial"/>
          <w:b/>
          <w:noProof/>
          <w:szCs w:val="24"/>
          <w:shd w:val="clear" w:color="auto" w:fill="C6D9F1" w:themeFill="text2" w:themeFillTint="33"/>
        </w:rPr>
        <w:t xml:space="preserve">Os itens 1 e 2 terão garantia por um período mínimo de 36 (trinta e seis) meses ou 3600 m³ totalizados, a contar da entrega, contra quaisquer defeitos de projeto, material ou fabricação, mantendo os erros máximos admissíveis, após sua instalação, de Q1 = +/- </w:t>
      </w:r>
      <w:r w:rsidR="002A2F90" w:rsidRPr="008F49E7">
        <w:rPr>
          <w:rFonts w:ascii="Arial" w:eastAsia="Arial" w:hAnsi="Arial" w:cs="Arial"/>
          <w:color w:val="000000"/>
          <w:szCs w:val="24"/>
        </w:rPr>
        <w:t xml:space="preserve">10%, Q2 e Q3 = +/- 5%. </w:t>
      </w:r>
    </w:p>
    <w:p w:rsidR="008F49E7" w:rsidRPr="008F49E7" w:rsidRDefault="002A2F90" w:rsidP="008F49E7">
      <w:pPr>
        <w:pStyle w:val="Recuodecorpodetexto"/>
        <w:numPr>
          <w:ilvl w:val="1"/>
          <w:numId w:val="3"/>
        </w:numPr>
        <w:spacing w:before="120" w:line="276" w:lineRule="auto"/>
        <w:rPr>
          <w:rFonts w:ascii="Arial" w:hAnsi="Arial" w:cs="Arial"/>
          <w:b/>
          <w:szCs w:val="24"/>
        </w:rPr>
      </w:pPr>
      <w:r w:rsidRPr="008F49E7">
        <w:rPr>
          <w:rFonts w:ascii="Arial" w:eastAsia="Arial" w:hAnsi="Arial" w:cs="Arial"/>
          <w:b/>
          <w:color w:val="000000"/>
          <w:szCs w:val="24"/>
        </w:rPr>
        <w:t>Para todos os demais itens</w:t>
      </w:r>
      <w:r w:rsidRPr="008F49E7">
        <w:rPr>
          <w:rFonts w:ascii="Arial" w:eastAsia="Arial" w:hAnsi="Arial" w:cs="Arial"/>
          <w:color w:val="000000"/>
          <w:szCs w:val="24"/>
        </w:rPr>
        <w:t xml:space="preserve">, a garantia é de </w:t>
      </w:r>
      <w:r w:rsidRPr="008F49E7">
        <w:rPr>
          <w:rFonts w:ascii="Arial" w:eastAsia="Arial" w:hAnsi="Arial" w:cs="Arial"/>
          <w:b/>
          <w:color w:val="000000"/>
          <w:szCs w:val="24"/>
        </w:rPr>
        <w:t>36 meses</w:t>
      </w:r>
      <w:r w:rsidRPr="008F49E7">
        <w:rPr>
          <w:rFonts w:ascii="Arial" w:eastAsia="Arial" w:hAnsi="Arial" w:cs="Arial"/>
          <w:color w:val="000000"/>
          <w:szCs w:val="24"/>
        </w:rPr>
        <w:t xml:space="preserve">, por quaisquer danos ao equipamento quanto display entre outros defeitos nos componentes eletrônicos, independente do m³ totalizado e </w:t>
      </w:r>
      <w:r w:rsidRPr="008F49E7">
        <w:rPr>
          <w:rFonts w:ascii="Arial" w:eastAsia="Arial" w:hAnsi="Arial" w:cs="Arial"/>
          <w:b/>
          <w:color w:val="000000"/>
          <w:szCs w:val="24"/>
        </w:rPr>
        <w:t>10 anos</w:t>
      </w:r>
      <w:r w:rsidRPr="008F49E7">
        <w:rPr>
          <w:rFonts w:ascii="Arial" w:eastAsia="Arial" w:hAnsi="Arial" w:cs="Arial"/>
          <w:color w:val="000000"/>
          <w:szCs w:val="24"/>
        </w:rPr>
        <w:t xml:space="preserve"> quanto ao término antecipado da bateria.</w:t>
      </w:r>
    </w:p>
    <w:p w:rsidR="008F49E7" w:rsidRPr="008F49E7" w:rsidRDefault="002A2F90" w:rsidP="008F49E7">
      <w:pPr>
        <w:pStyle w:val="Recuodecorpodetexto"/>
        <w:numPr>
          <w:ilvl w:val="1"/>
          <w:numId w:val="3"/>
        </w:numPr>
        <w:spacing w:before="120" w:line="276" w:lineRule="auto"/>
        <w:rPr>
          <w:rFonts w:ascii="Arial" w:hAnsi="Arial" w:cs="Arial"/>
          <w:b/>
          <w:szCs w:val="24"/>
        </w:rPr>
      </w:pPr>
      <w:r w:rsidRPr="008F49E7">
        <w:rPr>
          <w:rFonts w:ascii="Arial" w:eastAsia="Arial" w:hAnsi="Arial" w:cs="Arial"/>
          <w:color w:val="000000"/>
          <w:szCs w:val="24"/>
        </w:rPr>
        <w:t>Se qualquer componente apresentar defeito, assim como o dano aparente da soltura dos ponteiros e roseta, a Proponente vencedora se obriga a substituir as unidades fornecidas que apresentaram tais defeitos, sem quaisquer ônus para o SEMASA por 3 anos da data de entrega independente do m³ totalizado.</w:t>
      </w:r>
    </w:p>
    <w:p w:rsidR="008F49E7" w:rsidRPr="008F49E7" w:rsidRDefault="002A2F90" w:rsidP="008F49E7">
      <w:pPr>
        <w:pStyle w:val="Recuodecorpodetexto"/>
        <w:numPr>
          <w:ilvl w:val="1"/>
          <w:numId w:val="3"/>
        </w:numPr>
        <w:spacing w:before="120" w:line="276" w:lineRule="auto"/>
        <w:rPr>
          <w:rFonts w:ascii="Arial" w:hAnsi="Arial" w:cs="Arial"/>
          <w:b/>
          <w:szCs w:val="24"/>
        </w:rPr>
      </w:pPr>
      <w:r w:rsidRPr="008F49E7">
        <w:rPr>
          <w:rFonts w:ascii="Arial" w:eastAsia="Arial" w:hAnsi="Arial" w:cs="Arial"/>
          <w:color w:val="000000"/>
          <w:szCs w:val="24"/>
        </w:rPr>
        <w:t>Durante o período de garantia, em caso de falhas no equipamento, a Proponente vencedora se compromete a efetuar a reposição imediata das unidades fornecidas que apresentaram tais defeitos, sem qualquer ônus para o SEMASA.</w:t>
      </w:r>
      <w:r w:rsidR="008F49E7" w:rsidRPr="008F49E7">
        <w:rPr>
          <w:rFonts w:ascii="Arial" w:eastAsia="Arial" w:hAnsi="Arial" w:cs="Arial"/>
          <w:color w:val="000000"/>
          <w:szCs w:val="24"/>
        </w:rPr>
        <w:t xml:space="preserve"> </w:t>
      </w:r>
    </w:p>
    <w:p w:rsidR="008F49E7" w:rsidRPr="008F49E7" w:rsidRDefault="008F49E7" w:rsidP="008F49E7">
      <w:pPr>
        <w:pStyle w:val="Recuodecorpodetexto"/>
        <w:numPr>
          <w:ilvl w:val="1"/>
          <w:numId w:val="3"/>
        </w:numPr>
        <w:spacing w:before="120" w:line="276" w:lineRule="auto"/>
        <w:rPr>
          <w:rFonts w:ascii="Arial" w:hAnsi="Arial" w:cs="Arial"/>
          <w:b/>
          <w:szCs w:val="24"/>
        </w:rPr>
      </w:pPr>
      <w:r w:rsidRPr="008F49E7">
        <w:rPr>
          <w:rFonts w:ascii="Arial" w:eastAsia="Arial" w:hAnsi="Arial" w:cs="Arial"/>
          <w:color w:val="000000"/>
          <w:szCs w:val="24"/>
        </w:rPr>
        <w:t>Os medidores repostos em garantia deverão estar de acordo com a especificação técnica constante deste termo de referência.</w:t>
      </w:r>
      <w:r w:rsidRPr="008F49E7">
        <w:rPr>
          <w:rFonts w:ascii="Arial" w:hAnsi="Arial" w:cs="Arial"/>
          <w:szCs w:val="24"/>
        </w:rPr>
        <w:t xml:space="preserve"> </w:t>
      </w:r>
    </w:p>
    <w:p w:rsidR="002A2F90" w:rsidRPr="008F49E7" w:rsidRDefault="008F49E7" w:rsidP="008F49E7">
      <w:pPr>
        <w:pStyle w:val="Recuodecorpodetexto"/>
        <w:numPr>
          <w:ilvl w:val="1"/>
          <w:numId w:val="3"/>
        </w:numPr>
        <w:spacing w:before="120" w:line="276" w:lineRule="auto"/>
        <w:rPr>
          <w:rFonts w:ascii="Arial" w:hAnsi="Arial" w:cs="Arial"/>
          <w:b/>
          <w:szCs w:val="24"/>
        </w:rPr>
      </w:pPr>
      <w:r w:rsidRPr="008F49E7">
        <w:rPr>
          <w:rFonts w:ascii="Arial" w:hAnsi="Arial" w:cs="Arial"/>
          <w:szCs w:val="24"/>
        </w:rPr>
        <w:t xml:space="preserve">Sendo necessário o encaminhamento para troca ou qualquer outro procedimento por parte do SEMASA </w:t>
      </w:r>
      <w:r w:rsidRPr="008F49E7">
        <w:rPr>
          <w:rFonts w:ascii="Arial" w:hAnsi="Arial" w:cs="Arial"/>
          <w:b/>
          <w:color w:val="000000"/>
          <w:szCs w:val="24"/>
        </w:rPr>
        <w:t>do</w:t>
      </w:r>
      <w:r w:rsidRPr="008F49E7">
        <w:rPr>
          <w:rFonts w:ascii="Arial" w:hAnsi="Arial" w:cs="Arial"/>
          <w:color w:val="000000"/>
          <w:szCs w:val="24"/>
        </w:rPr>
        <w:t xml:space="preserve"> </w:t>
      </w:r>
      <w:r w:rsidRPr="008F49E7">
        <w:rPr>
          <w:rFonts w:ascii="Arial" w:hAnsi="Arial" w:cs="Arial"/>
          <w:b/>
          <w:noProof/>
          <w:color w:val="000000"/>
          <w:szCs w:val="24"/>
          <w:shd w:val="clear" w:color="auto" w:fill="C6D9F1" w:themeFill="text2" w:themeFillTint="33"/>
        </w:rPr>
        <w:t>PRODUTO</w:t>
      </w:r>
      <w:r w:rsidRPr="008F49E7">
        <w:rPr>
          <w:rFonts w:ascii="Arial" w:hAnsi="Arial" w:cs="Arial"/>
          <w:szCs w:val="24"/>
        </w:rPr>
        <w:t xml:space="preserve"> dentro do prazo da garantia, o transporte dos mesmos correrá por conta da empresa licitante, bem como o deslocamento de seus técnicos até o SEMASA</w:t>
      </w:r>
    </w:p>
    <w:p w:rsidR="002A2F90" w:rsidRPr="00EE3789" w:rsidRDefault="002A2F90" w:rsidP="002A2F90">
      <w:pPr>
        <w:pStyle w:val="PargrafodaLista"/>
        <w:numPr>
          <w:ilvl w:val="1"/>
          <w:numId w:val="7"/>
        </w:numPr>
        <w:suppressAutoHyphens w:val="0"/>
        <w:spacing w:before="120" w:line="360" w:lineRule="auto"/>
        <w:ind w:left="1425"/>
        <w:contextualSpacing w:val="0"/>
        <w:jc w:val="both"/>
        <w:rPr>
          <w:rFonts w:ascii="Arial" w:eastAsia="Arial" w:hAnsi="Arial" w:cs="Arial"/>
          <w:iCs/>
          <w:vanish/>
          <w:color w:val="000000"/>
        </w:rPr>
      </w:pPr>
    </w:p>
    <w:p w:rsidR="002A2F90" w:rsidRPr="00EE3789" w:rsidRDefault="002A2F90" w:rsidP="002A2F90">
      <w:pPr>
        <w:pStyle w:val="PargrafodaLista"/>
        <w:numPr>
          <w:ilvl w:val="1"/>
          <w:numId w:val="7"/>
        </w:numPr>
        <w:suppressAutoHyphens w:val="0"/>
        <w:spacing w:before="120" w:line="360" w:lineRule="auto"/>
        <w:ind w:left="1425"/>
        <w:contextualSpacing w:val="0"/>
        <w:jc w:val="both"/>
        <w:rPr>
          <w:rFonts w:ascii="Arial" w:eastAsia="Arial" w:hAnsi="Arial" w:cs="Arial"/>
          <w:iCs/>
          <w:vanish/>
          <w:color w:val="000000"/>
        </w:rPr>
      </w:pPr>
    </w:p>
    <w:p w:rsidR="002A2F90" w:rsidRPr="00EE3789" w:rsidRDefault="002A2F90" w:rsidP="002A2F90">
      <w:pPr>
        <w:pStyle w:val="PargrafodaLista"/>
        <w:numPr>
          <w:ilvl w:val="1"/>
          <w:numId w:val="7"/>
        </w:numPr>
        <w:suppressAutoHyphens w:val="0"/>
        <w:spacing w:before="120" w:line="360" w:lineRule="auto"/>
        <w:ind w:left="1425"/>
        <w:contextualSpacing w:val="0"/>
        <w:jc w:val="both"/>
        <w:rPr>
          <w:rFonts w:ascii="Arial" w:eastAsia="Arial" w:hAnsi="Arial" w:cs="Arial"/>
          <w:iCs/>
          <w:vanish/>
          <w:color w:val="000000"/>
        </w:rPr>
      </w:pPr>
    </w:p>
    <w:p w:rsidR="00B135E6" w:rsidRPr="008F49E7" w:rsidRDefault="00B135E6" w:rsidP="008F49E7">
      <w:pPr>
        <w:pStyle w:val="PargrafodaLista"/>
        <w:tabs>
          <w:tab w:val="num" w:pos="432"/>
        </w:tabs>
        <w:suppressAutoHyphens w:val="0"/>
        <w:autoSpaceDE w:val="0"/>
        <w:autoSpaceDN w:val="0"/>
        <w:adjustRightInd w:val="0"/>
        <w:spacing w:before="120" w:line="276" w:lineRule="auto"/>
        <w:ind w:left="1425"/>
        <w:contextualSpacing w:val="0"/>
        <w:jc w:val="both"/>
        <w:rPr>
          <w:rFonts w:ascii="Arial" w:hAnsi="Arial" w:cs="Arial"/>
          <w:szCs w:val="24"/>
        </w:rPr>
      </w:pPr>
    </w:p>
    <w:p w:rsidR="00B135E6" w:rsidRDefault="00B135E6" w:rsidP="00F655F2">
      <w:pPr>
        <w:pStyle w:val="Corpodetexto"/>
        <w:spacing w:before="120" w:line="276" w:lineRule="auto"/>
        <w:ind w:left="858"/>
        <w:rPr>
          <w:rFonts w:ascii="Arial" w:hAnsi="Arial" w:cs="Arial"/>
          <w:szCs w:val="24"/>
        </w:rPr>
      </w:pPr>
    </w:p>
    <w:p w:rsidR="00B135E6" w:rsidRPr="00C24995" w:rsidRDefault="00B135E6" w:rsidP="00971654">
      <w:pPr>
        <w:numPr>
          <w:ilvl w:val="0"/>
          <w:numId w:val="3"/>
        </w:numPr>
        <w:tabs>
          <w:tab w:val="clear" w:pos="360"/>
          <w:tab w:val="num" w:pos="-66"/>
        </w:tabs>
        <w:spacing w:before="120" w:line="276" w:lineRule="auto"/>
        <w:jc w:val="both"/>
        <w:outlineLvl w:val="0"/>
        <w:rPr>
          <w:rFonts w:ascii="Arial" w:hAnsi="Arial" w:cs="Arial"/>
          <w:b/>
          <w:sz w:val="24"/>
          <w:szCs w:val="24"/>
        </w:rPr>
      </w:pPr>
      <w:r w:rsidRPr="00C24995">
        <w:rPr>
          <w:rFonts w:ascii="Arial" w:hAnsi="Arial" w:cs="Arial"/>
          <w:b/>
          <w:sz w:val="24"/>
          <w:szCs w:val="24"/>
        </w:rPr>
        <w:t>DO AUMENTO OU SUPRESSÃO</w:t>
      </w:r>
    </w:p>
    <w:p w:rsidR="00B135E6" w:rsidRPr="00C24995" w:rsidRDefault="00B135E6" w:rsidP="00971654">
      <w:pPr>
        <w:widowControl w:val="0"/>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No interesse da Administração do SEMASA</w:t>
      </w:r>
      <w:r>
        <w:rPr>
          <w:rFonts w:ascii="Arial" w:hAnsi="Arial" w:cs="Arial"/>
          <w:sz w:val="24"/>
          <w:szCs w:val="24"/>
        </w:rPr>
        <w:t>,</w:t>
      </w:r>
      <w:r w:rsidRPr="00C24995">
        <w:rPr>
          <w:rFonts w:ascii="Arial" w:hAnsi="Arial" w:cs="Arial"/>
          <w:sz w:val="24"/>
          <w:szCs w:val="24"/>
        </w:rPr>
        <w:t xml:space="preserve"> o objeto deste </w:t>
      </w:r>
      <w:r w:rsidRPr="00F22D6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Pr>
          <w:rFonts w:ascii="Arial" w:hAnsi="Arial" w:cs="Arial"/>
          <w:b/>
          <w:sz w:val="24"/>
          <w:szCs w:val="24"/>
          <w:shd w:val="clear" w:color="auto" w:fill="C6D9F1" w:themeFill="text2" w:themeFillTint="33"/>
        </w:rPr>
        <w:t xml:space="preserve"> </w:t>
      </w:r>
      <w:r w:rsidRPr="00C24995">
        <w:rPr>
          <w:rFonts w:ascii="Arial" w:hAnsi="Arial" w:cs="Arial"/>
          <w:sz w:val="24"/>
          <w:szCs w:val="24"/>
        </w:rPr>
        <w:t xml:space="preserve">poderá ser aumentado ou suprimido, até o limite de 25% (vinte e cinco por cento) do valor contratado, conforme disposto no </w:t>
      </w:r>
      <w:r w:rsidRPr="00D26FC2">
        <w:rPr>
          <w:rFonts w:ascii="Arial" w:hAnsi="Arial" w:cs="Arial"/>
          <w:color w:val="000099"/>
          <w:sz w:val="24"/>
          <w:szCs w:val="24"/>
          <w:u w:val="single"/>
        </w:rPr>
        <w:t>artigo 125, da Lei n° 14.133/2021.</w:t>
      </w:r>
    </w:p>
    <w:p w:rsidR="00B135E6" w:rsidRPr="00C24995" w:rsidRDefault="00B135E6" w:rsidP="00971654">
      <w:pPr>
        <w:widowControl w:val="0"/>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lastRenderedPageBreak/>
        <w:t>A CONTRATADA vencedora fica obrigada a aceitar</w:t>
      </w:r>
      <w:r>
        <w:rPr>
          <w:rFonts w:ascii="Arial" w:hAnsi="Arial" w:cs="Arial"/>
          <w:sz w:val="24"/>
          <w:szCs w:val="24"/>
        </w:rPr>
        <w:t>,</w:t>
      </w:r>
      <w:r w:rsidRPr="00C24995">
        <w:rPr>
          <w:rFonts w:ascii="Arial" w:hAnsi="Arial" w:cs="Arial"/>
          <w:sz w:val="24"/>
          <w:szCs w:val="24"/>
        </w:rPr>
        <w:t xml:space="preserve"> nas mesmas condições licitadas, os aumentos ou supressões que se fizerem necessários, até o limite ora previsto, calculado sobre o valor inicial atualizado da nota de empenho.</w:t>
      </w:r>
    </w:p>
    <w:p w:rsidR="00B135E6" w:rsidRDefault="00B135E6" w:rsidP="00971654">
      <w:pPr>
        <w:widowControl w:val="0"/>
        <w:numPr>
          <w:ilvl w:val="1"/>
          <w:numId w:val="3"/>
        </w:numPr>
        <w:tabs>
          <w:tab w:val="clear" w:pos="858"/>
          <w:tab w:val="num" w:pos="432"/>
          <w:tab w:val="left" w:pos="1701"/>
        </w:tabs>
        <w:spacing w:before="120" w:line="276" w:lineRule="auto"/>
        <w:jc w:val="both"/>
        <w:rPr>
          <w:rFonts w:ascii="Arial" w:hAnsi="Arial" w:cs="Arial"/>
          <w:sz w:val="24"/>
          <w:szCs w:val="24"/>
        </w:rPr>
      </w:pPr>
      <w:r w:rsidRPr="00C24995">
        <w:rPr>
          <w:rFonts w:ascii="Arial" w:hAnsi="Arial" w:cs="Arial"/>
          <w:sz w:val="24"/>
          <w:szCs w:val="24"/>
        </w:rPr>
        <w:t>As supressões poderão ser maiores do que o disposto nesta condição, desde que resultantes de acordos celebrados entre as partes.</w:t>
      </w:r>
    </w:p>
    <w:p w:rsidR="00B135E6" w:rsidRDefault="00B135E6" w:rsidP="00F655F2">
      <w:pPr>
        <w:pStyle w:val="PargrafodaLista"/>
        <w:spacing w:before="120" w:line="276" w:lineRule="auto"/>
        <w:contextualSpacing w:val="0"/>
        <w:rPr>
          <w:rFonts w:ascii="Arial" w:hAnsi="Arial" w:cs="Arial"/>
          <w:sz w:val="24"/>
          <w:szCs w:val="24"/>
        </w:rPr>
      </w:pPr>
    </w:p>
    <w:p w:rsidR="00B135E6" w:rsidRPr="00C24995" w:rsidRDefault="00B135E6" w:rsidP="00971654">
      <w:pPr>
        <w:numPr>
          <w:ilvl w:val="0"/>
          <w:numId w:val="3"/>
        </w:numPr>
        <w:tabs>
          <w:tab w:val="clear" w:pos="360"/>
          <w:tab w:val="num" w:pos="-66"/>
        </w:tabs>
        <w:spacing w:before="120" w:line="276" w:lineRule="auto"/>
        <w:jc w:val="both"/>
        <w:rPr>
          <w:rFonts w:ascii="Arial" w:hAnsi="Arial" w:cs="Arial"/>
          <w:b/>
          <w:sz w:val="24"/>
          <w:szCs w:val="24"/>
        </w:rPr>
      </w:pPr>
      <w:r w:rsidRPr="00C24995">
        <w:rPr>
          <w:rFonts w:ascii="Arial" w:hAnsi="Arial" w:cs="Arial"/>
          <w:b/>
          <w:sz w:val="24"/>
          <w:szCs w:val="24"/>
        </w:rPr>
        <w:t xml:space="preserve">DA </w:t>
      </w:r>
      <w:r>
        <w:rPr>
          <w:rFonts w:ascii="Arial" w:hAnsi="Arial" w:cs="Arial"/>
          <w:b/>
          <w:sz w:val="24"/>
          <w:szCs w:val="24"/>
        </w:rPr>
        <w:t>EXTINÇÃO</w:t>
      </w:r>
    </w:p>
    <w:p w:rsidR="00B135E6" w:rsidRPr="00C24995"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O contrato poderá se</w:t>
      </w:r>
      <w:r>
        <w:rPr>
          <w:rFonts w:ascii="Arial" w:hAnsi="Arial" w:cs="Arial"/>
          <w:sz w:val="24"/>
          <w:szCs w:val="24"/>
        </w:rPr>
        <w:t>r extinto nos termos da Lei n</w:t>
      </w:r>
      <w:r w:rsidRPr="00C24995">
        <w:rPr>
          <w:rFonts w:ascii="Arial" w:hAnsi="Arial" w:cs="Arial"/>
          <w:sz w:val="24"/>
          <w:szCs w:val="24"/>
        </w:rPr>
        <w:t xml:space="preserve">° </w:t>
      </w:r>
      <w:r>
        <w:rPr>
          <w:rFonts w:ascii="Arial" w:hAnsi="Arial" w:cs="Arial"/>
          <w:sz w:val="24"/>
          <w:szCs w:val="24"/>
        </w:rPr>
        <w:t>14.133/2021</w:t>
      </w:r>
      <w:r w:rsidRPr="00C24995">
        <w:rPr>
          <w:rFonts w:ascii="Arial" w:hAnsi="Arial" w:cs="Arial"/>
          <w:sz w:val="24"/>
          <w:szCs w:val="24"/>
        </w:rPr>
        <w:t xml:space="preserve"> e alterações e nos moldes de</w:t>
      </w:r>
      <w:r>
        <w:rPr>
          <w:rFonts w:ascii="Arial" w:hAnsi="Arial" w:cs="Arial"/>
          <w:sz w:val="24"/>
          <w:szCs w:val="24"/>
        </w:rPr>
        <w:t xml:space="preserve">finidos na minuta contratual </w:t>
      </w:r>
      <w:r w:rsidRPr="00C24995">
        <w:rPr>
          <w:rFonts w:ascii="Arial" w:hAnsi="Arial" w:cs="Arial"/>
          <w:sz w:val="24"/>
          <w:szCs w:val="24"/>
        </w:rPr>
        <w:t>anex</w:t>
      </w:r>
      <w:r>
        <w:rPr>
          <w:rFonts w:ascii="Arial" w:hAnsi="Arial" w:cs="Arial"/>
          <w:sz w:val="24"/>
          <w:szCs w:val="24"/>
        </w:rPr>
        <w:t>a</w:t>
      </w:r>
      <w:r w:rsidRPr="00C24995">
        <w:rPr>
          <w:rFonts w:ascii="Arial" w:hAnsi="Arial" w:cs="Arial"/>
          <w:sz w:val="24"/>
          <w:szCs w:val="24"/>
        </w:rPr>
        <w:t>.</w:t>
      </w:r>
    </w:p>
    <w:p w:rsidR="00B135E6" w:rsidRDefault="00B135E6" w:rsidP="00971654">
      <w:pPr>
        <w:numPr>
          <w:ilvl w:val="1"/>
          <w:numId w:val="3"/>
        </w:numPr>
        <w:tabs>
          <w:tab w:val="clear" w:pos="858"/>
          <w:tab w:val="num" w:pos="432"/>
        </w:tabs>
        <w:spacing w:before="120" w:line="276" w:lineRule="auto"/>
        <w:jc w:val="both"/>
        <w:rPr>
          <w:rFonts w:ascii="Arial" w:hAnsi="Arial" w:cs="Arial"/>
          <w:sz w:val="24"/>
          <w:szCs w:val="24"/>
        </w:rPr>
      </w:pPr>
      <w:r w:rsidRPr="00C24995">
        <w:rPr>
          <w:rFonts w:ascii="Arial" w:hAnsi="Arial" w:cs="Arial"/>
          <w:sz w:val="24"/>
          <w:szCs w:val="24"/>
        </w:rPr>
        <w:t xml:space="preserve">Nos casos de </w:t>
      </w:r>
      <w:r>
        <w:rPr>
          <w:rFonts w:ascii="Arial" w:hAnsi="Arial" w:cs="Arial"/>
          <w:sz w:val="24"/>
          <w:szCs w:val="24"/>
        </w:rPr>
        <w:t>extinção</w:t>
      </w:r>
      <w:r w:rsidRPr="00C24995">
        <w:rPr>
          <w:rFonts w:ascii="Arial" w:hAnsi="Arial" w:cs="Arial"/>
          <w:sz w:val="24"/>
          <w:szCs w:val="24"/>
        </w:rPr>
        <w:t xml:space="preserve">, previstos nos </w:t>
      </w:r>
      <w:r w:rsidRPr="00E90AAF">
        <w:rPr>
          <w:rFonts w:ascii="Arial" w:hAnsi="Arial" w:cs="Arial"/>
          <w:color w:val="0000FF"/>
          <w:sz w:val="24"/>
          <w:szCs w:val="24"/>
          <w:u w:val="single"/>
        </w:rPr>
        <w:t>incisos I a III e IX do artigo 155 da Lei n°14.133/21</w:t>
      </w:r>
      <w:r w:rsidRPr="00C24995">
        <w:rPr>
          <w:rFonts w:ascii="Arial" w:hAnsi="Arial" w:cs="Arial"/>
          <w:sz w:val="24"/>
          <w:szCs w:val="24"/>
        </w:rPr>
        <w:t xml:space="preserve">, sujeita-se, a empresa contratada, ao pagamento de multa de </w:t>
      </w:r>
      <w:r>
        <w:rPr>
          <w:rFonts w:ascii="Arial" w:hAnsi="Arial" w:cs="Arial"/>
          <w:sz w:val="24"/>
          <w:szCs w:val="24"/>
        </w:rPr>
        <w:t>até 30% (trinta</w:t>
      </w:r>
      <w:r w:rsidRPr="00C24995">
        <w:rPr>
          <w:rFonts w:ascii="Arial" w:hAnsi="Arial" w:cs="Arial"/>
          <w:sz w:val="24"/>
          <w:szCs w:val="24"/>
        </w:rPr>
        <w:t xml:space="preserve"> por cento) sobre o valor do contrato.</w:t>
      </w:r>
    </w:p>
    <w:p w:rsidR="00B135E6" w:rsidRPr="00C24995" w:rsidRDefault="00B135E6" w:rsidP="00F655F2">
      <w:pPr>
        <w:spacing w:before="120" w:line="276" w:lineRule="auto"/>
        <w:ind w:left="858"/>
        <w:jc w:val="both"/>
        <w:rPr>
          <w:rFonts w:ascii="Arial" w:hAnsi="Arial" w:cs="Arial"/>
          <w:sz w:val="24"/>
          <w:szCs w:val="24"/>
        </w:rPr>
      </w:pPr>
    </w:p>
    <w:p w:rsidR="00B135E6" w:rsidRPr="00C76CEF" w:rsidRDefault="00B135E6" w:rsidP="00971654">
      <w:pPr>
        <w:numPr>
          <w:ilvl w:val="0"/>
          <w:numId w:val="3"/>
        </w:numPr>
        <w:tabs>
          <w:tab w:val="clear" w:pos="360"/>
          <w:tab w:val="num" w:pos="-66"/>
        </w:tabs>
        <w:suppressAutoHyphens w:val="0"/>
        <w:spacing w:before="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rsidR="00B135E6" w:rsidRPr="00C24995" w:rsidRDefault="00B135E6" w:rsidP="00971654">
      <w:pPr>
        <w:pStyle w:val="Recuode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rsidR="00B135E6" w:rsidRPr="00046CDA" w:rsidRDefault="00B135E6" w:rsidP="00046CDA">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quando necessário, permitir o livre acesso dos funcionários da CONTRATADA às dependências do SEMASA, para 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F22D65">
        <w:rPr>
          <w:rFonts w:ascii="Arial" w:hAnsi="Arial" w:cs="Arial"/>
          <w:b/>
          <w:noProof/>
          <w:color w:val="000000"/>
          <w:sz w:val="24"/>
          <w:shd w:val="clear" w:color="auto" w:fill="C6D9F1" w:themeFill="text2" w:themeFillTint="33"/>
        </w:rPr>
        <w:t>PRODUTO</w:t>
      </w:r>
      <w:r w:rsidRPr="00C24995">
        <w:rPr>
          <w:rFonts w:ascii="Arial" w:hAnsi="Arial" w:cs="Arial"/>
          <w:sz w:val="24"/>
          <w:szCs w:val="24"/>
        </w:rPr>
        <w:t xml:space="preserve"> referente a este </w:t>
      </w:r>
      <w:r w:rsidRPr="00F22D6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prestar as i</w:t>
      </w:r>
      <w:r>
        <w:rPr>
          <w:rFonts w:ascii="Arial" w:hAnsi="Arial" w:cs="Arial"/>
          <w:sz w:val="24"/>
          <w:szCs w:val="24"/>
        </w:rPr>
        <w:t>nformações e os esclarecimentos</w:t>
      </w:r>
      <w:r w:rsidRPr="00C24995">
        <w:rPr>
          <w:rFonts w:ascii="Arial" w:hAnsi="Arial" w:cs="Arial"/>
          <w:sz w:val="24"/>
          <w:szCs w:val="24"/>
        </w:rPr>
        <w:t xml:space="preserve"> atinente</w:t>
      </w:r>
      <w:r>
        <w:rPr>
          <w:rFonts w:ascii="Arial" w:hAnsi="Arial" w:cs="Arial"/>
          <w:sz w:val="24"/>
          <w:szCs w:val="24"/>
        </w:rPr>
        <w:t>s</w:t>
      </w:r>
      <w:r w:rsidRPr="00C24995">
        <w:rPr>
          <w:rFonts w:ascii="Arial" w:hAnsi="Arial" w:cs="Arial"/>
          <w:sz w:val="24"/>
          <w:szCs w:val="24"/>
        </w:rPr>
        <w:t xml:space="preserve"> ao</w:t>
      </w:r>
      <w:r>
        <w:rPr>
          <w:rFonts w:ascii="Arial" w:hAnsi="Arial" w:cs="Arial"/>
          <w:color w:val="000000"/>
          <w:sz w:val="24"/>
          <w:szCs w:val="24"/>
        </w:rPr>
        <w:t xml:space="preserve"> </w:t>
      </w:r>
      <w:r w:rsidRPr="00F22D65">
        <w:rPr>
          <w:rFonts w:ascii="Arial" w:hAnsi="Arial" w:cs="Arial"/>
          <w:b/>
          <w:noProof/>
          <w:color w:val="000000"/>
          <w:sz w:val="24"/>
          <w:shd w:val="clear" w:color="auto" w:fill="C6D9F1" w:themeFill="text2" w:themeFillTint="33"/>
        </w:rPr>
        <w:t>PRODUTO</w:t>
      </w:r>
      <w:r w:rsidRPr="00C24995">
        <w:rPr>
          <w:rFonts w:ascii="Arial" w:hAnsi="Arial" w:cs="Arial"/>
          <w:sz w:val="24"/>
          <w:szCs w:val="24"/>
        </w:rPr>
        <w:t>, que venham a ser solicitado</w:t>
      </w:r>
      <w:r>
        <w:rPr>
          <w:rFonts w:ascii="Arial" w:hAnsi="Arial" w:cs="Arial"/>
          <w:sz w:val="24"/>
          <w:szCs w:val="24"/>
        </w:rPr>
        <w:t>s</w:t>
      </w:r>
      <w:r w:rsidRPr="00C24995">
        <w:rPr>
          <w:rFonts w:ascii="Arial" w:hAnsi="Arial" w:cs="Arial"/>
          <w:sz w:val="24"/>
          <w:szCs w:val="24"/>
        </w:rPr>
        <w:t xml:space="preserve"> pela CONTRATADA;</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aprovar, quando necessário, o cronograma físico definitivo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F22D65">
        <w:rPr>
          <w:rFonts w:ascii="Arial" w:hAnsi="Arial" w:cs="Arial"/>
          <w:b/>
          <w:noProof/>
          <w:color w:val="000000"/>
          <w:sz w:val="24"/>
          <w:shd w:val="clear" w:color="auto" w:fill="C6D9F1" w:themeFill="text2" w:themeFillTint="33"/>
        </w:rPr>
        <w:t>PRODUTO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apresentado pela licitante vencedora;</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rejeitar o </w:t>
      </w:r>
      <w:r w:rsidRPr="00F22D65">
        <w:rPr>
          <w:rFonts w:ascii="Arial" w:hAnsi="Arial" w:cs="Arial"/>
          <w:b/>
          <w:noProof/>
          <w:color w:val="000000"/>
          <w:sz w:val="24"/>
          <w:shd w:val="clear" w:color="auto" w:fill="C6D9F1" w:themeFill="text2" w:themeFillTint="33"/>
        </w:rPr>
        <w:t>PRODUTO</w:t>
      </w:r>
      <w:r w:rsidRPr="00C24995">
        <w:rPr>
          <w:rFonts w:ascii="Arial" w:hAnsi="Arial" w:cs="Arial"/>
          <w:sz w:val="24"/>
          <w:szCs w:val="24"/>
        </w:rPr>
        <w:t xml:space="preserve"> </w:t>
      </w:r>
      <w:r w:rsidRPr="00C24995">
        <w:rPr>
          <w:rFonts w:ascii="Arial" w:hAnsi="Arial" w:cs="Arial"/>
          <w:color w:val="000000"/>
          <w:sz w:val="24"/>
          <w:szCs w:val="24"/>
        </w:rPr>
        <w:t>entregue</w:t>
      </w:r>
      <w:r w:rsidRPr="00C24995">
        <w:rPr>
          <w:rFonts w:ascii="Arial" w:hAnsi="Arial" w:cs="Arial"/>
          <w:b/>
          <w:color w:val="000000"/>
          <w:sz w:val="24"/>
          <w:szCs w:val="24"/>
        </w:rPr>
        <w:t xml:space="preserve"> </w:t>
      </w:r>
      <w:r>
        <w:rPr>
          <w:rFonts w:ascii="Arial" w:hAnsi="Arial" w:cs="Arial"/>
          <w:sz w:val="24"/>
          <w:szCs w:val="24"/>
        </w:rPr>
        <w:t>equivocadamente,</w:t>
      </w:r>
      <w:r w:rsidRPr="00C24995">
        <w:rPr>
          <w:rFonts w:ascii="Arial" w:hAnsi="Arial" w:cs="Arial"/>
          <w:sz w:val="24"/>
          <w:szCs w:val="24"/>
        </w:rPr>
        <w:t xml:space="preserve"> em desacordo com as orientações passadas pelo SEMASA ou com as especificações constantes do Ato Convocatório, em particular, de seu </w:t>
      </w:r>
      <w:r w:rsidRPr="00C24995">
        <w:rPr>
          <w:rFonts w:ascii="Arial" w:hAnsi="Arial" w:cs="Arial"/>
          <w:b/>
          <w:bCs/>
          <w:sz w:val="24"/>
          <w:szCs w:val="24"/>
        </w:rPr>
        <w:t>ANEXO, TERMO DE REFERÊNCIA</w:t>
      </w:r>
      <w:r w:rsidRPr="00C24995">
        <w:rPr>
          <w:rFonts w:ascii="Arial" w:hAnsi="Arial" w:cs="Arial"/>
          <w:sz w:val="24"/>
          <w:szCs w:val="24"/>
        </w:rPr>
        <w:t>.</w:t>
      </w:r>
    </w:p>
    <w:p w:rsidR="00B135E6" w:rsidRDefault="00B135E6" w:rsidP="00971654">
      <w:pPr>
        <w:pStyle w:val="Estilo1"/>
        <w:numPr>
          <w:ilvl w:val="2"/>
          <w:numId w:val="3"/>
        </w:numPr>
        <w:tabs>
          <w:tab w:val="clear" w:pos="1440"/>
          <w:tab w:val="num" w:pos="1014"/>
        </w:tabs>
        <w:spacing w:before="120" w:after="0" w:line="276" w:lineRule="auto"/>
        <w:ind w:left="1225" w:hanging="505"/>
        <w:rPr>
          <w:rFonts w:ascii="Arial" w:hAnsi="Arial" w:cs="Arial"/>
          <w:sz w:val="24"/>
          <w:szCs w:val="24"/>
        </w:rPr>
      </w:pPr>
      <w:r w:rsidRPr="00C24995">
        <w:rPr>
          <w:rFonts w:ascii="Arial" w:hAnsi="Arial" w:cs="Arial"/>
          <w:sz w:val="24"/>
          <w:szCs w:val="24"/>
        </w:rPr>
        <w:t xml:space="preserve">solicitar que seja substituído o </w:t>
      </w:r>
      <w:r w:rsidRPr="00F22D65">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w:t>
      </w:r>
      <w:r w:rsidRPr="00C24995">
        <w:rPr>
          <w:rFonts w:ascii="Arial" w:hAnsi="Arial" w:cs="Arial"/>
          <w:sz w:val="24"/>
          <w:szCs w:val="24"/>
        </w:rPr>
        <w:t xml:space="preserve">que não atender às especificações constantes do </w:t>
      </w:r>
      <w:r w:rsidRPr="00C24995">
        <w:rPr>
          <w:rFonts w:ascii="Arial" w:hAnsi="Arial" w:cs="Arial"/>
          <w:b/>
          <w:bCs/>
          <w:sz w:val="24"/>
          <w:szCs w:val="24"/>
        </w:rPr>
        <w:t>ANEXO, TERMO DE REFERÊNCIA</w:t>
      </w:r>
      <w:r w:rsidRPr="00C24995">
        <w:rPr>
          <w:rFonts w:ascii="Arial" w:hAnsi="Arial" w:cs="Arial"/>
          <w:sz w:val="24"/>
          <w:szCs w:val="24"/>
        </w:rPr>
        <w:t>.</w:t>
      </w:r>
    </w:p>
    <w:p w:rsidR="00B135E6" w:rsidRPr="00C24995" w:rsidRDefault="00B135E6" w:rsidP="004D45C2">
      <w:pPr>
        <w:pStyle w:val="Estilo1"/>
        <w:spacing w:before="120" w:after="0" w:line="276" w:lineRule="auto"/>
        <w:ind w:left="1225"/>
        <w:rPr>
          <w:rFonts w:ascii="Arial" w:hAnsi="Arial" w:cs="Arial"/>
          <w:sz w:val="24"/>
          <w:szCs w:val="24"/>
        </w:rPr>
      </w:pPr>
    </w:p>
    <w:p w:rsidR="00B135E6" w:rsidRPr="00C24995" w:rsidRDefault="00B135E6" w:rsidP="00971654">
      <w:pPr>
        <w:pStyle w:val="Recuodecorpodetexto"/>
        <w:numPr>
          <w:ilvl w:val="1"/>
          <w:numId w:val="3"/>
        </w:numPr>
        <w:tabs>
          <w:tab w:val="clear" w:pos="858"/>
          <w:tab w:val="num" w:pos="432"/>
        </w:tabs>
        <w:spacing w:before="120" w:line="276" w:lineRule="auto"/>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responder, em relação aos seus empregados, por todas as despesas decorrentes do fornecimento, tais como:</w:t>
      </w:r>
    </w:p>
    <w:p w:rsidR="00B135E6" w:rsidRPr="00C24995" w:rsidRDefault="00B135E6"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a) salários;</w:t>
      </w:r>
    </w:p>
    <w:p w:rsidR="00B135E6" w:rsidRPr="00C24995" w:rsidRDefault="00B135E6" w:rsidP="00F655F2">
      <w:pPr>
        <w:spacing w:before="120" w:line="276" w:lineRule="auto"/>
        <w:ind w:left="1416"/>
        <w:jc w:val="both"/>
        <w:rPr>
          <w:rFonts w:ascii="Arial" w:hAnsi="Arial" w:cs="Arial"/>
          <w:sz w:val="24"/>
          <w:szCs w:val="24"/>
        </w:rPr>
      </w:pPr>
      <w:r w:rsidRPr="00C24995">
        <w:rPr>
          <w:rFonts w:ascii="Arial" w:hAnsi="Arial" w:cs="Arial"/>
          <w:sz w:val="24"/>
          <w:szCs w:val="24"/>
        </w:rPr>
        <w:t>b) seguros de acidentes;</w:t>
      </w:r>
    </w:p>
    <w:p w:rsidR="00B135E6" w:rsidRPr="00C24995" w:rsidRDefault="00B135E6"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lastRenderedPageBreak/>
        <w:t>c) taxas, impostos e contribuições;</w:t>
      </w:r>
    </w:p>
    <w:p w:rsidR="00B135E6" w:rsidRPr="00C24995" w:rsidRDefault="00B135E6"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d) indenizações;</w:t>
      </w:r>
    </w:p>
    <w:p w:rsidR="00B135E6" w:rsidRPr="00C24995" w:rsidRDefault="00B135E6" w:rsidP="00F655F2">
      <w:pPr>
        <w:spacing w:before="120" w:line="276" w:lineRule="auto"/>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rsidR="00B135E6" w:rsidRPr="00C24995" w:rsidRDefault="00B135E6" w:rsidP="00F655F2">
      <w:pPr>
        <w:spacing w:before="120" w:line="276" w:lineRule="auto"/>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rsidR="00B135E6" w:rsidRPr="00C24995" w:rsidRDefault="00B135E6" w:rsidP="00F655F2">
      <w:pPr>
        <w:spacing w:before="120" w:line="276" w:lineRule="auto"/>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rsidR="00B135E6" w:rsidRPr="00C24995" w:rsidRDefault="00B135E6" w:rsidP="00F655F2">
      <w:pPr>
        <w:spacing w:before="120" w:line="276" w:lineRule="auto"/>
        <w:ind w:left="1275" w:firstLine="141"/>
        <w:jc w:val="both"/>
        <w:rPr>
          <w:rFonts w:ascii="Arial" w:hAnsi="Arial" w:cs="Arial"/>
          <w:sz w:val="24"/>
          <w:szCs w:val="24"/>
        </w:rPr>
      </w:pP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C24995">
        <w:rPr>
          <w:rFonts w:ascii="Arial" w:hAnsi="Arial" w:cs="Arial"/>
          <w:color w:val="000000"/>
          <w:sz w:val="24"/>
          <w:szCs w:val="24"/>
        </w:rPr>
        <w:t xml:space="preserve">responder, ainda, pelos danos causados diretamente à Administração do SEMASA ou a terceiros, decorrentes de sua culpa ou dolo em consequência da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F22D65">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w:t>
      </w:r>
      <w:r w:rsidRPr="00C24995">
        <w:rPr>
          <w:rFonts w:ascii="Arial" w:hAnsi="Arial" w:cs="Arial"/>
          <w:color w:val="000000"/>
          <w:sz w:val="24"/>
          <w:szCs w:val="24"/>
        </w:rPr>
        <w:t>em apreço, não excluindo ou reduzindo essa responsabilidade à fiscalização ou o acompanhamento pelo SEMASA;</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manter os seus técnicos e funcionários sujeitos às normas disciplinares do SEMASA, porém sem qualquer vínculo empregatício com </w:t>
      </w:r>
      <w:r>
        <w:rPr>
          <w:rFonts w:ascii="Arial" w:hAnsi="Arial" w:cs="Arial"/>
          <w:sz w:val="24"/>
          <w:szCs w:val="24"/>
        </w:rPr>
        <w:t>a Autarquia</w:t>
      </w:r>
      <w:r w:rsidRPr="00C24995">
        <w:rPr>
          <w:rFonts w:ascii="Arial" w:hAnsi="Arial" w:cs="Arial"/>
          <w:sz w:val="24"/>
          <w:szCs w:val="24"/>
        </w:rPr>
        <w:t>;</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respeitar as normas e procedimentos de controle e acesso às dependências do SEMASA;</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arcar com a despesa decorrente de qualquer infração, seja qual for</w:t>
      </w:r>
      <w:r>
        <w:rPr>
          <w:rFonts w:ascii="Arial" w:hAnsi="Arial" w:cs="Arial"/>
          <w:sz w:val="24"/>
          <w:szCs w:val="24"/>
        </w:rPr>
        <w:t>,</w:t>
      </w:r>
      <w:r w:rsidRPr="00C24995">
        <w:rPr>
          <w:rFonts w:ascii="Arial" w:hAnsi="Arial" w:cs="Arial"/>
          <w:sz w:val="24"/>
          <w:szCs w:val="24"/>
        </w:rPr>
        <w:t xml:space="preserve"> desde que praticada por seus técnicos no recinto do SEMASA;</w:t>
      </w:r>
    </w:p>
    <w:p w:rsidR="00B135E6" w:rsidRPr="00C24995" w:rsidRDefault="00B135E6" w:rsidP="00F655F2">
      <w:pPr>
        <w:spacing w:before="120" w:line="276" w:lineRule="auto"/>
        <w:ind w:firstLine="426"/>
        <w:jc w:val="both"/>
        <w:rPr>
          <w:rFonts w:ascii="Arial" w:hAnsi="Arial" w:cs="Arial"/>
          <w:sz w:val="24"/>
          <w:szCs w:val="24"/>
        </w:rPr>
      </w:pP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responder, ainda, por quaisquer danos causados diretamente aos bens de propriedade do SEMASA, quando esses tenham sido ocasionados por seus técnico e funcionários durante a execução deste Contrato;</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responsabilizar-se por todo transporte necessário à retirada e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F22D65">
        <w:rPr>
          <w:rFonts w:ascii="Arial" w:hAnsi="Arial" w:cs="Arial"/>
          <w:b/>
          <w:noProof/>
          <w:color w:val="000000"/>
          <w:sz w:val="24"/>
          <w:shd w:val="clear" w:color="auto" w:fill="C6D9F1" w:themeFill="text2" w:themeFillTint="33"/>
        </w:rPr>
        <w:t>PRODUTO</w:t>
      </w:r>
      <w:r w:rsidRPr="00C24995">
        <w:rPr>
          <w:rFonts w:ascii="Arial" w:hAnsi="Arial" w:cs="Arial"/>
          <w:sz w:val="24"/>
          <w:szCs w:val="24"/>
        </w:rPr>
        <w:t>, documento e outros em relação ao objeto contratado, bem como por ensaios, testes ou provas necessárias, inclusive os mal executados;</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entregar o </w:t>
      </w:r>
      <w:r w:rsidRPr="00F22D65">
        <w:rPr>
          <w:rFonts w:ascii="Arial" w:hAnsi="Arial" w:cs="Arial"/>
          <w:b/>
          <w:noProof/>
          <w:color w:val="000000"/>
          <w:sz w:val="24"/>
          <w:shd w:val="clear" w:color="auto" w:fill="C6D9F1" w:themeFill="text2" w:themeFillTint="33"/>
        </w:rPr>
        <w:t>PRODUTO</w:t>
      </w:r>
      <w:r w:rsidRPr="00C24995">
        <w:rPr>
          <w:rFonts w:ascii="Arial" w:hAnsi="Arial" w:cs="Arial"/>
          <w:sz w:val="24"/>
          <w:szCs w:val="24"/>
        </w:rPr>
        <w:t>,</w:t>
      </w:r>
      <w:r w:rsidRPr="00C24995">
        <w:rPr>
          <w:rFonts w:ascii="Arial" w:hAnsi="Arial" w:cs="Arial"/>
          <w:b/>
          <w:color w:val="000000"/>
          <w:sz w:val="24"/>
          <w:szCs w:val="24"/>
        </w:rPr>
        <w:t xml:space="preserve"> </w:t>
      </w:r>
      <w:r w:rsidRPr="00C24995">
        <w:rPr>
          <w:rFonts w:ascii="Arial" w:hAnsi="Arial" w:cs="Arial"/>
          <w:sz w:val="24"/>
          <w:szCs w:val="24"/>
        </w:rPr>
        <w:t>constante desta licitação</w:t>
      </w:r>
      <w:r>
        <w:rPr>
          <w:rFonts w:ascii="Arial" w:hAnsi="Arial" w:cs="Arial"/>
          <w:sz w:val="24"/>
          <w:szCs w:val="24"/>
        </w:rPr>
        <w:t>,</w:t>
      </w:r>
      <w:r w:rsidRPr="00C24995">
        <w:rPr>
          <w:rFonts w:ascii="Arial" w:hAnsi="Arial" w:cs="Arial"/>
          <w:sz w:val="24"/>
          <w:szCs w:val="24"/>
        </w:rPr>
        <w:t xml:space="preserve"> em conformidade com o res</w:t>
      </w:r>
      <w:r>
        <w:rPr>
          <w:rFonts w:ascii="Arial" w:hAnsi="Arial" w:cs="Arial"/>
          <w:sz w:val="24"/>
          <w:szCs w:val="24"/>
        </w:rPr>
        <w:t>pectivo planejamento, normas e especificações t</w:t>
      </w:r>
      <w:r w:rsidRPr="00C24995">
        <w:rPr>
          <w:rFonts w:ascii="Arial" w:hAnsi="Arial" w:cs="Arial"/>
          <w:sz w:val="24"/>
          <w:szCs w:val="24"/>
        </w:rPr>
        <w:t>écnicas e, ainda, com as instruções emitidas pelo SEMASA;</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responsabilizar-se pela perfeita entrega </w:t>
      </w:r>
      <w:r w:rsidRPr="00C24995">
        <w:rPr>
          <w:rFonts w:ascii="Arial" w:hAnsi="Arial" w:cs="Arial"/>
          <w:b/>
          <w:color w:val="000000"/>
          <w:sz w:val="24"/>
          <w:szCs w:val="24"/>
        </w:rPr>
        <w:t>do</w:t>
      </w:r>
      <w:r w:rsidRPr="00C24995">
        <w:rPr>
          <w:rFonts w:ascii="Arial" w:hAnsi="Arial" w:cs="Arial"/>
          <w:color w:val="000000"/>
          <w:sz w:val="24"/>
          <w:szCs w:val="24"/>
        </w:rPr>
        <w:t xml:space="preserve"> </w:t>
      </w:r>
      <w:r w:rsidRPr="00F22D65">
        <w:rPr>
          <w:rFonts w:ascii="Arial" w:hAnsi="Arial" w:cs="Arial"/>
          <w:b/>
          <w:noProof/>
          <w:color w:val="000000"/>
          <w:sz w:val="24"/>
          <w:shd w:val="clear" w:color="auto" w:fill="C6D9F1" w:themeFill="text2" w:themeFillTint="33"/>
        </w:rPr>
        <w:t>PRODUTO</w:t>
      </w:r>
      <w:r w:rsidRPr="00C24995">
        <w:rPr>
          <w:rFonts w:ascii="Arial" w:hAnsi="Arial" w:cs="Arial"/>
          <w:sz w:val="24"/>
          <w:szCs w:val="24"/>
        </w:rPr>
        <w:t>, obrigando-se a prestar assistência técnica e administrativa necessária para assegurar o andamento conveniente dos trabalhos;</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 xml:space="preserve">comunicar a </w:t>
      </w:r>
      <w:r w:rsidRPr="00F22D65">
        <w:rPr>
          <w:rFonts w:ascii="Arial" w:hAnsi="Arial" w:cs="Arial"/>
          <w:b/>
          <w:noProof/>
          <w:sz w:val="24"/>
          <w:szCs w:val="24"/>
          <w:shd w:val="clear" w:color="auto" w:fill="C6D9F1" w:themeFill="text2" w:themeFillTint="33"/>
        </w:rPr>
        <w:t>Gerência de Cadastro Comercial e Hidrometria</w:t>
      </w:r>
      <w:r w:rsidRPr="00C24995">
        <w:rPr>
          <w:rFonts w:ascii="Arial" w:hAnsi="Arial" w:cs="Arial"/>
          <w:sz w:val="24"/>
          <w:szCs w:val="24"/>
        </w:rPr>
        <w:t xml:space="preserve"> do SEMASA qualquer anormalidade de caráter urgente e prestar os esclarecimentos julgados necessários;</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b/>
          <w:sz w:val="24"/>
          <w:szCs w:val="24"/>
        </w:rPr>
        <w:lastRenderedPageBreak/>
        <w:t>a licitante vencedora</w:t>
      </w:r>
      <w:r w:rsidRPr="00C24995">
        <w:rPr>
          <w:rFonts w:ascii="Arial" w:hAnsi="Arial" w:cs="Arial"/>
          <w:sz w:val="24"/>
          <w:szCs w:val="24"/>
        </w:rPr>
        <w:t xml:space="preserve"> deverá, sob pena de ser incluída no cadastro de empresas suspensas de participar em licitação realizada pelo SEMASA, atender aos chamados da </w:t>
      </w:r>
      <w:r w:rsidRPr="00F22D65">
        <w:rPr>
          <w:rFonts w:ascii="Arial" w:hAnsi="Arial" w:cs="Arial"/>
          <w:b/>
          <w:noProof/>
          <w:sz w:val="24"/>
          <w:szCs w:val="24"/>
          <w:shd w:val="clear" w:color="auto" w:fill="C6D9F1" w:themeFill="text2" w:themeFillTint="33"/>
        </w:rPr>
        <w:t>Gerência de Cadastro Comercial e Hidrometria</w:t>
      </w:r>
      <w:r w:rsidRPr="00C24995">
        <w:rPr>
          <w:rFonts w:ascii="Arial" w:hAnsi="Arial" w:cs="Arial"/>
          <w:b/>
          <w:sz w:val="24"/>
          <w:szCs w:val="24"/>
        </w:rPr>
        <w:t xml:space="preserve"> </w:t>
      </w:r>
      <w:r>
        <w:rPr>
          <w:rFonts w:ascii="Arial" w:hAnsi="Arial" w:cs="Arial"/>
          <w:sz w:val="24"/>
          <w:szCs w:val="24"/>
        </w:rPr>
        <w:t xml:space="preserve">no prazo máximo de </w:t>
      </w:r>
      <w:r w:rsidRPr="00C24995">
        <w:rPr>
          <w:rFonts w:ascii="Arial" w:hAnsi="Arial" w:cs="Arial"/>
          <w:sz w:val="24"/>
          <w:szCs w:val="24"/>
        </w:rPr>
        <w:t xml:space="preserve">2 (dois) dias úteis, contado da comunicação oficial; </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color w:val="000000"/>
          <w:sz w:val="24"/>
          <w:szCs w:val="24"/>
        </w:rPr>
      </w:pPr>
      <w:r w:rsidRPr="00C24995">
        <w:rPr>
          <w:rFonts w:ascii="Arial" w:hAnsi="Arial" w:cs="Arial"/>
          <w:color w:val="000000"/>
          <w:sz w:val="24"/>
          <w:szCs w:val="24"/>
        </w:rPr>
        <w:t xml:space="preserve">inteirar-se, junto ao SEMASA, por intermédio da </w:t>
      </w:r>
      <w:r w:rsidRPr="00C24995">
        <w:rPr>
          <w:rFonts w:ascii="Arial" w:hAnsi="Arial" w:cs="Arial"/>
          <w:b/>
          <w:sz w:val="24"/>
          <w:szCs w:val="24"/>
        </w:rPr>
        <w:t>Gerência de Suprimentos e Patrimônio</w:t>
      </w:r>
      <w:r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B135E6" w:rsidRPr="00C24995" w:rsidRDefault="00B135E6" w:rsidP="00971654">
      <w:pPr>
        <w:numPr>
          <w:ilvl w:val="2"/>
          <w:numId w:val="3"/>
        </w:numPr>
        <w:tabs>
          <w:tab w:val="clear" w:pos="1440"/>
          <w:tab w:val="num" w:pos="1014"/>
        </w:tabs>
        <w:spacing w:before="120" w:line="276" w:lineRule="auto"/>
        <w:jc w:val="both"/>
        <w:rPr>
          <w:rFonts w:ascii="Arial" w:hAnsi="Arial" w:cs="Arial"/>
          <w:sz w:val="24"/>
          <w:szCs w:val="24"/>
        </w:rPr>
      </w:pPr>
      <w:r w:rsidRPr="00C24995">
        <w:rPr>
          <w:rFonts w:ascii="Arial" w:hAnsi="Arial" w:cs="Arial"/>
          <w:sz w:val="24"/>
          <w:szCs w:val="24"/>
        </w:rPr>
        <w:t>cumprir cada uma das normas regulamentadoras sobre Medicina e Segurança do Trabalho;</w:t>
      </w:r>
    </w:p>
    <w:p w:rsidR="00B135E6" w:rsidRDefault="00B135E6" w:rsidP="00971654">
      <w:pPr>
        <w:pStyle w:val="Recuodecorpodetexto"/>
        <w:numPr>
          <w:ilvl w:val="2"/>
          <w:numId w:val="3"/>
        </w:numPr>
        <w:tabs>
          <w:tab w:val="clear" w:pos="1440"/>
          <w:tab w:val="num" w:pos="1014"/>
        </w:tabs>
        <w:spacing w:before="120" w:line="276" w:lineRule="auto"/>
        <w:rPr>
          <w:rFonts w:ascii="Arial" w:hAnsi="Arial" w:cs="Arial"/>
          <w:szCs w:val="24"/>
        </w:rPr>
      </w:pPr>
      <w:r w:rsidRPr="00C24995">
        <w:rPr>
          <w:rFonts w:ascii="Arial" w:hAnsi="Arial" w:cs="Arial"/>
          <w:szCs w:val="24"/>
        </w:rPr>
        <w:t xml:space="preserve">manter, durante toda a execução do objeto do contrato em compatibilidade com as obrigações a serem assumidas, todas as condições de habilitação e qualificação exigidas no Edital deste </w:t>
      </w:r>
      <w:r w:rsidRPr="00F22D65">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F22D65">
        <w:rPr>
          <w:rFonts w:ascii="Arial" w:hAnsi="Arial" w:cs="Arial"/>
          <w:b/>
          <w:noProof/>
          <w:szCs w:val="24"/>
          <w:shd w:val="clear" w:color="auto" w:fill="C6D9F1" w:themeFill="text2" w:themeFillTint="33"/>
        </w:rPr>
        <w:t>ELETRÔNICO</w:t>
      </w:r>
      <w:r w:rsidRPr="00FA6286">
        <w:rPr>
          <w:rFonts w:ascii="Arial" w:hAnsi="Arial" w:cs="Arial"/>
          <w:szCs w:val="24"/>
        </w:rPr>
        <w:t>;</w:t>
      </w:r>
    </w:p>
    <w:p w:rsidR="00B135E6" w:rsidRDefault="00B135E6" w:rsidP="00971654">
      <w:pPr>
        <w:pStyle w:val="Recuodecorpodetexto"/>
        <w:numPr>
          <w:ilvl w:val="2"/>
          <w:numId w:val="3"/>
        </w:numPr>
        <w:tabs>
          <w:tab w:val="clear" w:pos="1440"/>
          <w:tab w:val="num" w:pos="1014"/>
        </w:tabs>
        <w:spacing w:before="120" w:line="276" w:lineRule="auto"/>
        <w:rPr>
          <w:rFonts w:ascii="Arial" w:hAnsi="Arial" w:cs="Arial"/>
          <w:szCs w:val="24"/>
        </w:rPr>
      </w:pPr>
      <w:r>
        <w:rPr>
          <w:rFonts w:ascii="Arial" w:hAnsi="Arial" w:cs="Arial"/>
          <w:szCs w:val="24"/>
        </w:rPr>
        <w:t>e</w:t>
      </w:r>
      <w:r w:rsidRPr="00FA6286">
        <w:rPr>
          <w:rFonts w:ascii="Arial" w:hAnsi="Arial" w:cs="Arial"/>
          <w:szCs w:val="24"/>
        </w:rPr>
        <w:t>xecutar o objeto nas condições, no preço e nos prazos constantes deste Edital</w:t>
      </w:r>
      <w:r>
        <w:rPr>
          <w:rFonts w:ascii="Arial" w:hAnsi="Arial" w:cs="Arial"/>
          <w:szCs w:val="24"/>
        </w:rPr>
        <w:t>;</w:t>
      </w:r>
    </w:p>
    <w:p w:rsidR="00B135E6" w:rsidRPr="00C24995" w:rsidRDefault="00B135E6" w:rsidP="00971654">
      <w:pPr>
        <w:pStyle w:val="Estilo1"/>
        <w:numPr>
          <w:ilvl w:val="2"/>
          <w:numId w:val="3"/>
        </w:numPr>
        <w:tabs>
          <w:tab w:val="clear" w:pos="1440"/>
          <w:tab w:val="num" w:pos="1014"/>
        </w:tabs>
        <w:spacing w:before="120" w:after="0" w:line="276" w:lineRule="auto"/>
        <w:rPr>
          <w:rFonts w:ascii="Arial" w:hAnsi="Arial" w:cs="Arial"/>
          <w:color w:val="000000"/>
          <w:sz w:val="24"/>
          <w:szCs w:val="24"/>
        </w:rPr>
      </w:pPr>
      <w:r>
        <w:rPr>
          <w:rFonts w:ascii="Arial" w:hAnsi="Arial" w:cs="Arial"/>
          <w:color w:val="000000"/>
          <w:sz w:val="24"/>
          <w:szCs w:val="24"/>
        </w:rPr>
        <w:t>n</w:t>
      </w:r>
      <w:r w:rsidRPr="00C24995">
        <w:rPr>
          <w:rFonts w:ascii="Arial" w:hAnsi="Arial" w:cs="Arial"/>
          <w:color w:val="000000"/>
          <w:sz w:val="24"/>
          <w:szCs w:val="24"/>
        </w:rPr>
        <w:t>ão contratar servidor pertencente ao quadro do SEMASA, durante a execução do objeto contratado.</w:t>
      </w:r>
    </w:p>
    <w:p w:rsidR="00B135E6" w:rsidRPr="00C24995" w:rsidRDefault="00B135E6" w:rsidP="00971654">
      <w:pPr>
        <w:pStyle w:val="Estilo1"/>
        <w:numPr>
          <w:ilvl w:val="2"/>
          <w:numId w:val="3"/>
        </w:numPr>
        <w:tabs>
          <w:tab w:val="clear" w:pos="1440"/>
          <w:tab w:val="num" w:pos="1014"/>
        </w:tabs>
        <w:spacing w:before="120" w:after="0" w:line="276" w:lineRule="auto"/>
        <w:rPr>
          <w:rFonts w:ascii="Arial" w:hAnsi="Arial" w:cs="Arial"/>
          <w:sz w:val="24"/>
          <w:szCs w:val="24"/>
        </w:rPr>
      </w:pPr>
      <w:r>
        <w:rPr>
          <w:rFonts w:ascii="Arial" w:hAnsi="Arial" w:cs="Arial"/>
          <w:sz w:val="24"/>
          <w:szCs w:val="24"/>
        </w:rPr>
        <w:t>n</w:t>
      </w:r>
      <w:r w:rsidRPr="00C24995">
        <w:rPr>
          <w:rFonts w:ascii="Arial" w:hAnsi="Arial" w:cs="Arial"/>
          <w:sz w:val="24"/>
          <w:szCs w:val="24"/>
        </w:rPr>
        <w:t xml:space="preserve">ão veicular publicidade acerca do objeto deste </w:t>
      </w:r>
      <w:r w:rsidRPr="00F22D6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C24995">
        <w:rPr>
          <w:rFonts w:ascii="Arial" w:hAnsi="Arial" w:cs="Arial"/>
          <w:sz w:val="24"/>
          <w:szCs w:val="24"/>
        </w:rPr>
        <w:t xml:space="preserve">, salvo se houver prévia autorização da Administração do SEMASA. </w:t>
      </w:r>
    </w:p>
    <w:p w:rsidR="00B135E6" w:rsidRPr="00C24995" w:rsidRDefault="00B135E6" w:rsidP="00971654">
      <w:pPr>
        <w:pStyle w:val="Recuodecorpodetexto"/>
        <w:numPr>
          <w:ilvl w:val="2"/>
          <w:numId w:val="3"/>
        </w:numPr>
        <w:tabs>
          <w:tab w:val="clear" w:pos="1440"/>
          <w:tab w:val="num" w:pos="1014"/>
        </w:tabs>
        <w:spacing w:before="120" w:line="276" w:lineRule="auto"/>
        <w:rPr>
          <w:rFonts w:ascii="Arial" w:hAnsi="Arial" w:cs="Arial"/>
          <w:szCs w:val="24"/>
        </w:rPr>
      </w:pPr>
      <w:r>
        <w:rPr>
          <w:rFonts w:ascii="Arial" w:hAnsi="Arial" w:cs="Arial"/>
          <w:b/>
          <w:szCs w:val="24"/>
        </w:rPr>
        <w:t>n</w:t>
      </w:r>
      <w:r w:rsidRPr="00C24995">
        <w:rPr>
          <w:rFonts w:ascii="Arial" w:hAnsi="Arial" w:cs="Arial"/>
          <w:b/>
          <w:szCs w:val="24"/>
        </w:rPr>
        <w:t>ão transferir a terceiros, no todo ou em parte, o objeto da presente licitação, sem prévia anuência da Administração</w:t>
      </w:r>
      <w:r>
        <w:rPr>
          <w:rFonts w:ascii="Arial" w:hAnsi="Arial" w:cs="Arial"/>
          <w:b/>
          <w:szCs w:val="24"/>
        </w:rPr>
        <w:t>.</w:t>
      </w:r>
    </w:p>
    <w:p w:rsidR="00B135E6" w:rsidRDefault="00B135E6" w:rsidP="00F655F2">
      <w:pPr>
        <w:pStyle w:val="Recuodecorpodetexto"/>
        <w:spacing w:before="120" w:line="276" w:lineRule="auto"/>
        <w:ind w:left="792"/>
        <w:rPr>
          <w:rFonts w:ascii="Arial" w:hAnsi="Arial" w:cs="Arial"/>
          <w:b/>
          <w:szCs w:val="24"/>
        </w:rPr>
      </w:pPr>
    </w:p>
    <w:p w:rsidR="00B135E6" w:rsidRPr="00C24995" w:rsidRDefault="00B135E6" w:rsidP="00971654">
      <w:pPr>
        <w:numPr>
          <w:ilvl w:val="0"/>
          <w:numId w:val="3"/>
        </w:numPr>
        <w:tabs>
          <w:tab w:val="clear" w:pos="360"/>
          <w:tab w:val="num" w:pos="-66"/>
        </w:tabs>
        <w:spacing w:before="120" w:line="276" w:lineRule="auto"/>
        <w:ind w:left="0" w:firstLine="0"/>
        <w:jc w:val="both"/>
        <w:rPr>
          <w:rFonts w:ascii="Arial" w:hAnsi="Arial" w:cs="Arial"/>
          <w:b/>
          <w:sz w:val="24"/>
          <w:szCs w:val="24"/>
        </w:rPr>
      </w:pPr>
      <w:r w:rsidRPr="00C24995">
        <w:rPr>
          <w:rFonts w:ascii="Arial" w:hAnsi="Arial" w:cs="Arial"/>
          <w:b/>
          <w:sz w:val="24"/>
          <w:szCs w:val="24"/>
        </w:rPr>
        <w:t>DO PAGAMENTO</w:t>
      </w:r>
    </w:p>
    <w:p w:rsidR="00B135E6" w:rsidRPr="00155C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até 30 (trinta) dias, </w:t>
      </w:r>
      <w:r w:rsidRPr="00155CE2">
        <w:rPr>
          <w:rFonts w:ascii="Arial" w:hAnsi="Arial" w:cs="Arial"/>
          <w:sz w:val="24"/>
          <w:szCs w:val="24"/>
        </w:rPr>
        <w:t xml:space="preserve">contados a partir do dia seguinte do recebimento da </w:t>
      </w:r>
      <w:r w:rsidRPr="00155CE2">
        <w:rPr>
          <w:rFonts w:ascii="Arial" w:hAnsi="Arial" w:cs="Arial"/>
          <w:b/>
          <w:sz w:val="24"/>
          <w:szCs w:val="24"/>
        </w:rPr>
        <w:t>Nota fiscal</w:t>
      </w:r>
      <w:r w:rsidRPr="00155CE2">
        <w:rPr>
          <w:rFonts w:ascii="Arial" w:hAnsi="Arial" w:cs="Arial"/>
          <w:sz w:val="24"/>
          <w:szCs w:val="24"/>
        </w:rPr>
        <w:t xml:space="preserve"> e </w:t>
      </w:r>
      <w:r w:rsidRPr="00155CE2">
        <w:rPr>
          <w:rFonts w:ascii="Arial" w:hAnsi="Arial" w:cs="Arial"/>
          <w:b/>
          <w:sz w:val="24"/>
          <w:szCs w:val="24"/>
        </w:rPr>
        <w:t>do</w:t>
      </w:r>
      <w:r w:rsidRPr="00155CE2">
        <w:rPr>
          <w:rFonts w:ascii="Arial" w:hAnsi="Arial" w:cs="Arial"/>
          <w:sz w:val="24"/>
          <w:szCs w:val="24"/>
        </w:rPr>
        <w:t xml:space="preserve"> </w:t>
      </w:r>
      <w:r w:rsidRPr="00F22D65">
        <w:rPr>
          <w:rFonts w:ascii="Arial" w:hAnsi="Arial" w:cs="Arial"/>
          <w:b/>
          <w:noProof/>
          <w:sz w:val="24"/>
          <w:szCs w:val="24"/>
          <w:shd w:val="clear" w:color="auto" w:fill="C6D9F1" w:themeFill="text2" w:themeFillTint="33"/>
        </w:rPr>
        <w:t>PRODUTO</w:t>
      </w:r>
      <w:r w:rsidRPr="00155CE2">
        <w:rPr>
          <w:rFonts w:ascii="Arial" w:hAnsi="Arial" w:cs="Arial"/>
          <w:sz w:val="24"/>
          <w:szCs w:val="24"/>
        </w:rPr>
        <w:t>, através de ordem bancária, para crédito em banco, agência e conta corrente indicados pelo contratado</w:t>
      </w:r>
      <w:r>
        <w:rPr>
          <w:rFonts w:ascii="Arial" w:hAnsi="Arial" w:cs="Arial"/>
          <w:sz w:val="24"/>
          <w:szCs w:val="24"/>
        </w:rPr>
        <w:t>.</w:t>
      </w:r>
    </w:p>
    <w:p w:rsidR="00B135E6" w:rsidRPr="00C465E2" w:rsidRDefault="00B135E6" w:rsidP="00971654">
      <w:pPr>
        <w:numPr>
          <w:ilvl w:val="2"/>
          <w:numId w:val="3"/>
        </w:numPr>
        <w:tabs>
          <w:tab w:val="clear" w:pos="1440"/>
          <w:tab w:val="num" w:pos="1014"/>
        </w:tabs>
        <w:suppressAutoHyphens w:val="0"/>
        <w:spacing w:before="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rsidR="00B135E6" w:rsidRPr="005D0080"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C465E2">
        <w:rPr>
          <w:rFonts w:ascii="Arial" w:hAnsi="Arial" w:cs="Arial"/>
          <w:b/>
          <w:color w:val="000000"/>
          <w:sz w:val="24"/>
          <w:szCs w:val="24"/>
        </w:rPr>
        <w:lastRenderedPageBreak/>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rsidR="00B135E6"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B7466D">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B135E6" w:rsidRPr="005D0080"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rsidR="00B135E6" w:rsidRPr="00C465E2" w:rsidRDefault="00B135E6" w:rsidP="00971654">
      <w:pPr>
        <w:numPr>
          <w:ilvl w:val="1"/>
          <w:numId w:val="3"/>
        </w:numPr>
        <w:tabs>
          <w:tab w:val="clear" w:pos="858"/>
          <w:tab w:val="num" w:pos="432"/>
          <w:tab w:val="left" w:pos="1440"/>
        </w:tabs>
        <w:suppressAutoHyphens w:val="0"/>
        <w:autoSpaceDE w:val="0"/>
        <w:snapToGrid w:val="0"/>
        <w:spacing w:before="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 xml:space="preserve">  Será considerada data do pagamento o dia </w:t>
      </w:r>
      <w:r w:rsidRPr="00C465E2">
        <w:rPr>
          <w:rFonts w:ascii="Arial" w:hAnsi="Arial" w:cs="Arial"/>
          <w:color w:val="000000"/>
          <w:sz w:val="24"/>
          <w:szCs w:val="24"/>
          <w:lang w:eastAsia="en-US"/>
        </w:rPr>
        <w:t>em que constar como emitida a ordem bancária para pagamento.</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Antes de cada pagamento à contratada, será realizada consulta ao SICAF para verificar a manutenção das condições de habilitação exigidas no edital.</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Persistindo a irregularidade, a contratante deverá adotar as medidas necessárias à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contratual nos autos do processo administrativo correspondente, assegurada à contratada a ampla defesa.</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 xml:space="preserve">Havendo a efetiva execução do objeto, os pagamentos serão realizados normalmente, até que se decida pela </w:t>
      </w:r>
      <w:r>
        <w:rPr>
          <w:rFonts w:ascii="Arial" w:hAnsi="Arial" w:cs="Arial"/>
          <w:color w:val="000000"/>
          <w:sz w:val="24"/>
          <w:szCs w:val="24"/>
          <w:lang w:eastAsia="en-US"/>
        </w:rPr>
        <w:t>extinção</w:t>
      </w:r>
      <w:r w:rsidRPr="00C465E2">
        <w:rPr>
          <w:rFonts w:ascii="Arial" w:hAnsi="Arial" w:cs="Arial"/>
          <w:color w:val="000000"/>
          <w:sz w:val="24"/>
          <w:szCs w:val="24"/>
          <w:lang w:eastAsia="en-US"/>
        </w:rPr>
        <w:t xml:space="preserve"> do contrato, caso a contratada não regularize sua situação junto ao SICAF.</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B135E6" w:rsidRPr="00C465E2"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rsidR="00B135E6" w:rsidRPr="00C465E2"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rPr>
      </w:pPr>
      <w:r w:rsidRPr="00C465E2">
        <w:rPr>
          <w:rFonts w:ascii="Arial" w:hAnsi="Arial" w:cs="Arial"/>
          <w:color w:val="000000"/>
          <w:sz w:val="24"/>
          <w:szCs w:val="24"/>
        </w:rPr>
        <w:lastRenderedPageBreak/>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135E6" w:rsidRPr="00A76ABB" w:rsidRDefault="00B135E6" w:rsidP="00971654">
      <w:pPr>
        <w:numPr>
          <w:ilvl w:val="1"/>
          <w:numId w:val="3"/>
        </w:numPr>
        <w:tabs>
          <w:tab w:val="clear" w:pos="858"/>
          <w:tab w:val="num" w:pos="432"/>
        </w:tabs>
        <w:suppressAutoHyphens w:val="0"/>
        <w:spacing w:before="120" w:line="276" w:lineRule="auto"/>
        <w:jc w:val="both"/>
        <w:rPr>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pro-rata die.</w:t>
      </w:r>
    </w:p>
    <w:p w:rsidR="00B135E6" w:rsidRPr="00A76ABB" w:rsidRDefault="00B135E6" w:rsidP="00971654">
      <w:pPr>
        <w:numPr>
          <w:ilvl w:val="1"/>
          <w:numId w:val="3"/>
        </w:numPr>
        <w:tabs>
          <w:tab w:val="clear" w:pos="858"/>
          <w:tab w:val="num" w:pos="432"/>
        </w:tabs>
        <w:suppressAutoHyphens w:val="0"/>
        <w:spacing w:before="120" w:line="276" w:lineRule="auto"/>
        <w:jc w:val="both"/>
        <w:rPr>
          <w:rFonts w:ascii="Arial" w:hAnsi="Arial" w:cs="Arial"/>
          <w:sz w:val="24"/>
          <w:szCs w:val="24"/>
        </w:rPr>
      </w:pPr>
      <w:r w:rsidRPr="00A76ABB">
        <w:rPr>
          <w:rFonts w:ascii="Arial" w:hAnsi="Arial" w:cs="Arial"/>
          <w:sz w:val="24"/>
          <w:szCs w:val="24"/>
        </w:rPr>
        <w:t xml:space="preserve">O SEMASA poderá deduzir do montante a pagar os valores correspondentes a multas, indenizações, encargos, tributos etc., devidos </w:t>
      </w:r>
      <w:r w:rsidRPr="00A76ABB">
        <w:rPr>
          <w:rFonts w:ascii="Arial" w:hAnsi="Arial" w:cs="Arial"/>
          <w:b/>
          <w:sz w:val="24"/>
          <w:szCs w:val="24"/>
        </w:rPr>
        <w:t>pela licitante vencedora</w:t>
      </w:r>
      <w:r w:rsidRPr="00A76ABB">
        <w:rPr>
          <w:rFonts w:ascii="Arial" w:hAnsi="Arial" w:cs="Arial"/>
          <w:sz w:val="24"/>
          <w:szCs w:val="24"/>
        </w:rPr>
        <w:t xml:space="preserve">, previstos em lei ou nos termos deste </w:t>
      </w:r>
      <w:r w:rsidRPr="00F22D65">
        <w:rPr>
          <w:rFonts w:ascii="Arial" w:hAnsi="Arial" w:cs="Arial"/>
          <w:b/>
          <w:noProof/>
          <w:sz w:val="24"/>
          <w:szCs w:val="24"/>
          <w:shd w:val="clear" w:color="auto" w:fill="C6D9F1" w:themeFill="text2" w:themeFillTint="33"/>
        </w:rPr>
        <w:t>PREGÃO</w:t>
      </w:r>
      <w:r w:rsidRPr="00A76ABB">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A76ABB">
        <w:rPr>
          <w:rFonts w:ascii="Arial" w:hAnsi="Arial" w:cs="Arial"/>
          <w:sz w:val="24"/>
          <w:szCs w:val="24"/>
        </w:rPr>
        <w:t>.</w:t>
      </w:r>
    </w:p>
    <w:p w:rsidR="00B135E6" w:rsidRPr="00A61C06" w:rsidRDefault="00B135E6" w:rsidP="00971654">
      <w:pPr>
        <w:numPr>
          <w:ilvl w:val="1"/>
          <w:numId w:val="3"/>
        </w:numPr>
        <w:tabs>
          <w:tab w:val="clear" w:pos="858"/>
          <w:tab w:val="num" w:pos="432"/>
        </w:tabs>
        <w:suppressAutoHyphens w:val="0"/>
        <w:spacing w:before="120" w:line="276" w:lineRule="auto"/>
        <w:jc w:val="both"/>
        <w:rPr>
          <w:sz w:val="24"/>
          <w:szCs w:val="24"/>
        </w:rPr>
      </w:pPr>
      <w:r w:rsidRPr="00A76ABB">
        <w:rPr>
          <w:rFonts w:ascii="Arial" w:hAnsi="Arial" w:cs="Arial"/>
          <w:sz w:val="24"/>
          <w:szCs w:val="24"/>
        </w:rPr>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rsidR="00B135E6" w:rsidRDefault="00B135E6" w:rsidP="00F655F2">
      <w:pPr>
        <w:pStyle w:val="PargrafodaLista"/>
        <w:spacing w:before="120" w:line="276" w:lineRule="auto"/>
        <w:contextualSpacing w:val="0"/>
        <w:rPr>
          <w:sz w:val="24"/>
          <w:szCs w:val="24"/>
        </w:rPr>
      </w:pPr>
    </w:p>
    <w:p w:rsidR="00B135E6" w:rsidRPr="001C27C7" w:rsidRDefault="00B135E6" w:rsidP="00971654">
      <w:pPr>
        <w:pStyle w:val="Estilo1"/>
        <w:numPr>
          <w:ilvl w:val="0"/>
          <w:numId w:val="3"/>
        </w:numPr>
        <w:tabs>
          <w:tab w:val="clear" w:pos="360"/>
          <w:tab w:val="num" w:pos="-66"/>
        </w:tabs>
        <w:spacing w:before="120" w:after="0" w:line="276" w:lineRule="auto"/>
        <w:rPr>
          <w:rFonts w:ascii="Arial" w:hAnsi="Arial" w:cs="Arial"/>
          <w:b/>
          <w:sz w:val="24"/>
          <w:szCs w:val="24"/>
        </w:rPr>
      </w:pPr>
      <w:r w:rsidRPr="001C27C7">
        <w:rPr>
          <w:rFonts w:ascii="Arial" w:hAnsi="Arial" w:cs="Arial"/>
          <w:b/>
          <w:sz w:val="24"/>
          <w:szCs w:val="24"/>
        </w:rPr>
        <w:t>DAS SANÇÕES ADMINISTRATIVAS</w:t>
      </w:r>
    </w:p>
    <w:p w:rsidR="00B135E6" w:rsidRPr="001C27C7"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sz w:val="24"/>
          <w:szCs w:val="24"/>
          <w:shd w:val="clear" w:color="auto" w:fill="FFFFFF"/>
        </w:rPr>
        <w:t xml:space="preserve">Comete infração administrativa, nos termos da Lei nº </w:t>
      </w:r>
      <w:r>
        <w:rPr>
          <w:rFonts w:ascii="Arial" w:hAnsi="Arial" w:cs="Arial"/>
          <w:sz w:val="24"/>
          <w:szCs w:val="24"/>
          <w:shd w:val="clear" w:color="auto" w:fill="FFFFFF"/>
        </w:rPr>
        <w:t>14.133</w:t>
      </w:r>
      <w:r w:rsidRPr="001C27C7">
        <w:rPr>
          <w:rFonts w:ascii="Arial" w:hAnsi="Arial" w:cs="Arial"/>
          <w:sz w:val="24"/>
          <w:szCs w:val="24"/>
          <w:shd w:val="clear" w:color="auto" w:fill="FFFFFF"/>
        </w:rPr>
        <w:t>de 20</w:t>
      </w:r>
      <w:r>
        <w:rPr>
          <w:rFonts w:ascii="Arial" w:hAnsi="Arial" w:cs="Arial"/>
          <w:sz w:val="24"/>
          <w:szCs w:val="24"/>
          <w:shd w:val="clear" w:color="auto" w:fill="FFFFFF"/>
        </w:rPr>
        <w:t>21</w:t>
      </w:r>
      <w:r w:rsidRPr="001C27C7">
        <w:rPr>
          <w:rFonts w:ascii="Arial" w:hAnsi="Arial" w:cs="Arial"/>
          <w:sz w:val="24"/>
          <w:szCs w:val="24"/>
          <w:shd w:val="clear" w:color="auto" w:fill="FFFFFF"/>
        </w:rPr>
        <w:t>, o licitante/</w:t>
      </w:r>
      <w:r w:rsidRPr="001C27C7">
        <w:rPr>
          <w:rFonts w:ascii="Arial" w:hAnsi="Arial" w:cs="Arial"/>
          <w:color w:val="000000"/>
          <w:sz w:val="24"/>
          <w:szCs w:val="24"/>
          <w:shd w:val="clear" w:color="auto" w:fill="FFFFFF"/>
        </w:rPr>
        <w:t xml:space="preserve">adjudicatário que: </w:t>
      </w:r>
    </w:p>
    <w:p w:rsidR="00B135E6" w:rsidRPr="00A61C06" w:rsidRDefault="00B135E6" w:rsidP="00971654">
      <w:pPr>
        <w:numPr>
          <w:ilvl w:val="2"/>
          <w:numId w:val="3"/>
        </w:numPr>
        <w:tabs>
          <w:tab w:val="clear" w:pos="1440"/>
          <w:tab w:val="num" w:pos="1014"/>
        </w:tabs>
        <w:suppressAutoHyphens w:val="0"/>
        <w:autoSpaceDE w:val="0"/>
        <w:snapToGrid w:val="0"/>
        <w:spacing w:before="120" w:line="276" w:lineRule="auto"/>
        <w:ind w:left="1214"/>
        <w:jc w:val="both"/>
        <w:rPr>
          <w:rFonts w:ascii="Arial" w:hAnsi="Arial" w:cs="Arial"/>
          <w:sz w:val="24"/>
          <w:szCs w:val="24"/>
          <w:shd w:val="clear" w:color="auto" w:fill="FFFFFF"/>
        </w:rPr>
      </w:pPr>
      <w:r w:rsidRPr="00A61C06">
        <w:rPr>
          <w:rFonts w:ascii="Arial" w:hAnsi="Arial" w:cs="Arial"/>
          <w:sz w:val="24"/>
          <w:szCs w:val="24"/>
        </w:rPr>
        <w:t>deixar de entregar a documentação exigida para o certame ou não entregar qualquer documento que tenha sido solicitado pelo/a pregoeiro/a durante o certame</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Salvo em decorrência de fato superveniente devidamente justificado, não mantiver a proposta em especial quando:</w:t>
      </w:r>
    </w:p>
    <w:p w:rsidR="00B135E6" w:rsidRPr="00A61C0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t xml:space="preserve">não enviar a proposta adequada ao último lance ofertado ou após a negociação; </w:t>
      </w:r>
    </w:p>
    <w:p w:rsidR="00B135E6" w:rsidRPr="00A61C0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t xml:space="preserve">recusar-se a enviar o detalhamento da proposta quando exigível; </w:t>
      </w:r>
    </w:p>
    <w:p w:rsidR="00B135E6" w:rsidRPr="00A61C0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t xml:space="preserve">pedir para ser desclassificado quando encerrada a etapa competitiva; ou </w:t>
      </w:r>
    </w:p>
    <w:p w:rsidR="00B135E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t>deixar de apresentar amostra;</w:t>
      </w:r>
    </w:p>
    <w:p w:rsidR="00B135E6" w:rsidRPr="001C27C7"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ensejar o retardamento da execução do objeto;</w:t>
      </w:r>
    </w:p>
    <w:p w:rsidR="00B135E6" w:rsidRPr="00A61C0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lastRenderedPageBreak/>
        <w:t xml:space="preserve">apresentar proposta ou amostra em desacordo com as especificações do edital; </w:t>
      </w:r>
    </w:p>
    <w:p w:rsidR="00B135E6" w:rsidRPr="001C27C7"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 xml:space="preserve">não assinar o termo de contrato, </w:t>
      </w:r>
      <w:r w:rsidRPr="00724F16">
        <w:rPr>
          <w:rFonts w:ascii="Arial" w:hAnsi="Arial" w:cs="Arial"/>
          <w:color w:val="000000"/>
          <w:sz w:val="24"/>
          <w:szCs w:val="24"/>
          <w:shd w:val="clear" w:color="auto" w:fill="FFFFFF"/>
        </w:rPr>
        <w:t>no prazo máximo de 3 (três) dias úteis da notificação</w:t>
      </w:r>
      <w:r>
        <w:rPr>
          <w:rFonts w:ascii="Arial" w:hAnsi="Arial" w:cs="Arial"/>
          <w:color w:val="000000"/>
          <w:sz w:val="24"/>
          <w:szCs w:val="24"/>
          <w:shd w:val="clear" w:color="auto" w:fill="FFFFFF"/>
        </w:rPr>
        <w:t>,</w:t>
      </w:r>
      <w:r w:rsidRPr="00724F16">
        <w:rPr>
          <w:rFonts w:ascii="Arial" w:hAnsi="Arial" w:cs="Arial"/>
          <w:color w:val="000000"/>
          <w:sz w:val="24"/>
          <w:szCs w:val="24"/>
          <w:shd w:val="clear" w:color="auto" w:fill="FFFFFF"/>
        </w:rPr>
        <w:t xml:space="preserve"> </w:t>
      </w:r>
      <w:r w:rsidRPr="001C27C7">
        <w:rPr>
          <w:rFonts w:ascii="Arial" w:hAnsi="Arial" w:cs="Arial"/>
          <w:color w:val="000000"/>
          <w:sz w:val="24"/>
          <w:szCs w:val="24"/>
          <w:shd w:val="clear" w:color="auto" w:fill="FFFFFF"/>
        </w:rPr>
        <w:t>quando convocado dentro do prazo de validade da proposta;</w:t>
      </w:r>
    </w:p>
    <w:p w:rsidR="00B135E6" w:rsidRPr="001C27C7"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apresentar documentação falsa;</w:t>
      </w:r>
    </w:p>
    <w:p w:rsidR="00B135E6" w:rsidRPr="001C27C7"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deixar de entregar os documentos exigidos no certame;</w:t>
      </w:r>
    </w:p>
    <w:p w:rsidR="00B135E6" w:rsidRPr="001C27C7"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não mantiver a proposta;</w:t>
      </w:r>
    </w:p>
    <w:p w:rsidR="00B135E6" w:rsidRPr="001C27C7"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cometer fraude fiscal;</w:t>
      </w:r>
    </w:p>
    <w:p w:rsidR="00B135E6" w:rsidRDefault="00B135E6" w:rsidP="00971654">
      <w:pPr>
        <w:numPr>
          <w:ilvl w:val="2"/>
          <w:numId w:val="3"/>
        </w:numPr>
        <w:tabs>
          <w:tab w:val="clear" w:pos="1440"/>
          <w:tab w:val="num" w:pos="1014"/>
        </w:tabs>
        <w:suppressAutoHyphens w:val="0"/>
        <w:autoSpaceDE w:val="0"/>
        <w:snapToGrid w:val="0"/>
        <w:spacing w:before="120" w:line="276" w:lineRule="auto"/>
        <w:ind w:left="1214"/>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t>comportar-se de modo inidôneo</w:t>
      </w:r>
      <w:r>
        <w:rPr>
          <w:rFonts w:ascii="Arial" w:hAnsi="Arial" w:cs="Arial"/>
          <w:color w:val="000000"/>
          <w:sz w:val="24"/>
          <w:szCs w:val="24"/>
          <w:shd w:val="clear" w:color="auto" w:fill="FFFFFF"/>
        </w:rPr>
        <w:t xml:space="preserve"> ou cometer fraude de qualquer natureza, em especial quando:</w:t>
      </w:r>
    </w:p>
    <w:p w:rsidR="00B135E6" w:rsidRPr="00A61C0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t xml:space="preserve">agir em conluio ou em desconformidade com a lei; </w:t>
      </w:r>
    </w:p>
    <w:p w:rsidR="00B135E6" w:rsidRPr="00A61C0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t xml:space="preserve">induzir deliberadamente a erro no julgamento; </w:t>
      </w:r>
    </w:p>
    <w:p w:rsidR="00B135E6" w:rsidRPr="00A61C06" w:rsidRDefault="00B135E6" w:rsidP="00971654">
      <w:pPr>
        <w:pStyle w:val="Nivel4"/>
        <w:numPr>
          <w:ilvl w:val="3"/>
          <w:numId w:val="3"/>
        </w:numPr>
        <w:tabs>
          <w:tab w:val="clear" w:pos="1800"/>
          <w:tab w:val="num" w:pos="1374"/>
        </w:tabs>
        <w:spacing w:beforeLines="120" w:before="288" w:afterLines="120" w:after="288"/>
        <w:rPr>
          <w:sz w:val="24"/>
          <w:szCs w:val="24"/>
        </w:rPr>
      </w:pPr>
      <w:r w:rsidRPr="00A61C06">
        <w:rPr>
          <w:sz w:val="24"/>
          <w:szCs w:val="24"/>
        </w:rPr>
        <w:t xml:space="preserve">apresentar amostra falsificada ou deteriorada; </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praticar atos ilícitos com vistas a frustrar os objetivos da licitação</w:t>
      </w:r>
    </w:p>
    <w:p w:rsidR="00B135E6" w:rsidRPr="00A61C06" w:rsidRDefault="00B135E6" w:rsidP="00971654">
      <w:pPr>
        <w:numPr>
          <w:ilvl w:val="2"/>
          <w:numId w:val="3"/>
        </w:numPr>
        <w:tabs>
          <w:tab w:val="clear" w:pos="1440"/>
          <w:tab w:val="num" w:pos="1014"/>
        </w:tabs>
        <w:suppressAutoHyphens w:val="0"/>
        <w:autoSpaceDE w:val="0"/>
        <w:snapToGrid w:val="0"/>
        <w:spacing w:before="120" w:line="276" w:lineRule="auto"/>
        <w:jc w:val="both"/>
        <w:rPr>
          <w:rFonts w:ascii="Arial" w:hAnsi="Arial" w:cs="Arial"/>
          <w:sz w:val="24"/>
          <w:szCs w:val="24"/>
          <w:shd w:val="clear" w:color="auto" w:fill="FFFFFF"/>
        </w:rPr>
      </w:pPr>
      <w:r w:rsidRPr="00A61C06">
        <w:rPr>
          <w:rFonts w:ascii="Arial" w:hAnsi="Arial" w:cs="Arial"/>
          <w:sz w:val="24"/>
          <w:szCs w:val="24"/>
        </w:rPr>
        <w:t xml:space="preserve">praticar ato lesivo previsto no </w:t>
      </w:r>
      <w:hyperlink r:id="rId17" w:anchor="art5" w:history="1">
        <w:r w:rsidRPr="00A61C06">
          <w:rPr>
            <w:rStyle w:val="Hyperlink"/>
            <w:rFonts w:ascii="Arial" w:hAnsi="Arial" w:cs="Arial"/>
            <w:color w:val="auto"/>
            <w:sz w:val="24"/>
            <w:szCs w:val="24"/>
          </w:rPr>
          <w:t>art. 5º da Lei n.º 12.846, de 2013</w:t>
        </w:r>
      </w:hyperlink>
      <w:r w:rsidRPr="00A61C06">
        <w:rPr>
          <w:rFonts w:ascii="Arial" w:hAnsi="Arial" w:cs="Arial"/>
          <w:sz w:val="24"/>
          <w:szCs w:val="24"/>
          <w:shd w:val="clear" w:color="auto" w:fill="FFFFFF"/>
        </w:rPr>
        <w:t>.</w:t>
      </w:r>
    </w:p>
    <w:p w:rsidR="00B135E6" w:rsidRPr="001C27C7"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rPr>
        <w:t>Pelos motivos que seguem os licitantes vencedores também estarão sujeitos às penalidades tratadas na condição anterior:</w:t>
      </w:r>
    </w:p>
    <w:p w:rsidR="00B135E6" w:rsidRPr="001C27C7" w:rsidRDefault="00B135E6"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szCs w:val="24"/>
        </w:rPr>
        <w:t xml:space="preserve">I – </w:t>
      </w:r>
      <w:r w:rsidRPr="001C27C7">
        <w:rPr>
          <w:rFonts w:ascii="Arial" w:hAnsi="Arial" w:cs="Arial"/>
          <w:color w:val="000000"/>
          <w:szCs w:val="24"/>
        </w:rPr>
        <w:t xml:space="preserve">pelo fornecimento </w:t>
      </w:r>
      <w:r w:rsidRPr="001C27C7">
        <w:rPr>
          <w:rFonts w:ascii="Arial" w:hAnsi="Arial" w:cs="Arial"/>
          <w:b/>
          <w:color w:val="000000"/>
          <w:szCs w:val="24"/>
        </w:rPr>
        <w:t>do</w:t>
      </w:r>
      <w:r w:rsidRPr="001C27C7">
        <w:rPr>
          <w:rFonts w:ascii="Arial" w:hAnsi="Arial" w:cs="Arial"/>
          <w:color w:val="000000"/>
          <w:szCs w:val="24"/>
        </w:rPr>
        <w:t xml:space="preserve"> </w:t>
      </w:r>
      <w:r w:rsidRPr="00F22D65">
        <w:rPr>
          <w:rFonts w:ascii="Arial" w:hAnsi="Arial" w:cs="Arial"/>
          <w:b/>
          <w:noProof/>
          <w:color w:val="000000"/>
          <w:szCs w:val="24"/>
          <w:shd w:val="clear" w:color="auto" w:fill="C6D9F1" w:themeFill="text2" w:themeFillTint="33"/>
        </w:rPr>
        <w:t>PRODUTO</w:t>
      </w:r>
      <w:r w:rsidRPr="001C27C7">
        <w:rPr>
          <w:rFonts w:ascii="Arial" w:hAnsi="Arial" w:cs="Arial"/>
          <w:color w:val="000000"/>
          <w:szCs w:val="24"/>
        </w:rPr>
        <w:t xml:space="preserve"> em desconformidade com o especificado;</w:t>
      </w:r>
    </w:p>
    <w:p w:rsidR="00B135E6" w:rsidRPr="001C27C7" w:rsidRDefault="00B135E6" w:rsidP="00F655F2">
      <w:pPr>
        <w:pStyle w:val="WW-Recuodecorpodetexto2"/>
        <w:spacing w:before="120" w:line="276" w:lineRule="auto"/>
        <w:ind w:left="1418"/>
        <w:jc w:val="both"/>
        <w:rPr>
          <w:rFonts w:ascii="Arial" w:hAnsi="Arial" w:cs="Arial"/>
          <w:szCs w:val="24"/>
        </w:rPr>
      </w:pPr>
      <w:r w:rsidRPr="001C27C7">
        <w:rPr>
          <w:rFonts w:ascii="Arial" w:hAnsi="Arial" w:cs="Arial"/>
          <w:szCs w:val="24"/>
        </w:rPr>
        <w:t xml:space="preserve">II – pela não substituição, no prazo estipulado, </w:t>
      </w:r>
      <w:r w:rsidRPr="001C27C7">
        <w:rPr>
          <w:rFonts w:ascii="Arial" w:hAnsi="Arial" w:cs="Arial"/>
          <w:b/>
          <w:color w:val="000000"/>
          <w:szCs w:val="24"/>
        </w:rPr>
        <w:t>do</w:t>
      </w:r>
      <w:r w:rsidRPr="001C27C7">
        <w:rPr>
          <w:rFonts w:ascii="Arial" w:hAnsi="Arial" w:cs="Arial"/>
          <w:color w:val="000000"/>
          <w:szCs w:val="24"/>
        </w:rPr>
        <w:t xml:space="preserve"> </w:t>
      </w:r>
      <w:r w:rsidRPr="00F22D65">
        <w:rPr>
          <w:rFonts w:ascii="Arial" w:hAnsi="Arial" w:cs="Arial"/>
          <w:b/>
          <w:noProof/>
          <w:color w:val="000000"/>
          <w:szCs w:val="24"/>
          <w:shd w:val="clear" w:color="auto" w:fill="C6D9F1" w:themeFill="text2" w:themeFillTint="33"/>
        </w:rPr>
        <w:t>PRODUTO</w:t>
      </w:r>
      <w:r w:rsidRPr="001C27C7">
        <w:rPr>
          <w:rFonts w:ascii="Arial" w:hAnsi="Arial" w:cs="Arial"/>
          <w:szCs w:val="24"/>
        </w:rPr>
        <w:t>;</w:t>
      </w:r>
    </w:p>
    <w:p w:rsidR="00B135E6" w:rsidRPr="002C3B0B" w:rsidRDefault="00B135E6" w:rsidP="00F655F2">
      <w:pPr>
        <w:pStyle w:val="WW-Recuodecorpodetexto2"/>
        <w:spacing w:before="120" w:line="276" w:lineRule="auto"/>
        <w:ind w:left="1418"/>
        <w:jc w:val="both"/>
        <w:rPr>
          <w:rFonts w:ascii="Arial" w:hAnsi="Arial" w:cs="Arial"/>
          <w:color w:val="000000"/>
          <w:szCs w:val="24"/>
        </w:rPr>
      </w:pPr>
      <w:r w:rsidRPr="001C27C7">
        <w:rPr>
          <w:rFonts w:ascii="Arial" w:hAnsi="Arial" w:cs="Arial"/>
          <w:color w:val="000000"/>
          <w:szCs w:val="24"/>
        </w:rPr>
        <w:t xml:space="preserve">III – pelo descumprimento dos prazos e condições previstos neste </w:t>
      </w:r>
      <w:r w:rsidRPr="00F22D65">
        <w:rPr>
          <w:rFonts w:ascii="Arial" w:hAnsi="Arial" w:cs="Arial"/>
          <w:b/>
          <w:noProof/>
          <w:szCs w:val="24"/>
          <w:shd w:val="clear" w:color="auto" w:fill="C6D9F1" w:themeFill="text2" w:themeFillTint="33"/>
        </w:rPr>
        <w:t>PREGÃO</w:t>
      </w:r>
      <w:r w:rsidRPr="002C3B0B">
        <w:rPr>
          <w:rFonts w:ascii="Arial" w:hAnsi="Arial" w:cs="Arial"/>
          <w:b/>
          <w:szCs w:val="24"/>
          <w:shd w:val="clear" w:color="auto" w:fill="C6D9F1" w:themeFill="text2" w:themeFillTint="33"/>
        </w:rPr>
        <w:t xml:space="preserve"> </w:t>
      </w:r>
      <w:r w:rsidRPr="00F22D65">
        <w:rPr>
          <w:rFonts w:ascii="Arial" w:hAnsi="Arial" w:cs="Arial"/>
          <w:b/>
          <w:noProof/>
          <w:szCs w:val="24"/>
          <w:shd w:val="clear" w:color="auto" w:fill="C6D9F1" w:themeFill="text2" w:themeFillTint="33"/>
        </w:rPr>
        <w:t>ELETRÔNICO</w:t>
      </w:r>
      <w:r w:rsidRPr="002C3B0B">
        <w:rPr>
          <w:rFonts w:ascii="Arial" w:hAnsi="Arial" w:cs="Arial"/>
          <w:color w:val="000000"/>
          <w:szCs w:val="24"/>
        </w:rPr>
        <w:t>;</w:t>
      </w:r>
    </w:p>
    <w:p w:rsidR="00B135E6" w:rsidRPr="002C3B0B" w:rsidRDefault="00B135E6" w:rsidP="00971654">
      <w:pPr>
        <w:pStyle w:val="PargrafodaLista"/>
        <w:numPr>
          <w:ilvl w:val="1"/>
          <w:numId w:val="3"/>
        </w:numPr>
        <w:tabs>
          <w:tab w:val="clear" w:pos="858"/>
          <w:tab w:val="num" w:pos="432"/>
        </w:tabs>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B135E6" w:rsidRPr="001C27C7"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2C3B0B">
        <w:rPr>
          <w:rFonts w:ascii="Arial" w:hAnsi="Arial" w:cs="Arial"/>
          <w:color w:val="000000"/>
          <w:sz w:val="24"/>
          <w:szCs w:val="24"/>
          <w:shd w:val="clear" w:color="auto" w:fill="FFFFFF"/>
        </w:rPr>
        <w:t>Considera-se comportamento inidôneo, entre outros, a declaração falsa</w:t>
      </w:r>
      <w:r w:rsidRPr="001C27C7">
        <w:rPr>
          <w:rFonts w:ascii="Arial" w:hAnsi="Arial" w:cs="Arial"/>
          <w:color w:val="000000"/>
          <w:sz w:val="24"/>
          <w:szCs w:val="24"/>
          <w:shd w:val="clear" w:color="auto" w:fill="FFFFFF"/>
        </w:rPr>
        <w:t xml:space="preserve"> quanto às condições de participação, quanto ao enquadramento como ME/EPP ou o conluio entre os licitantes, em qualquer momento da licitação, mesmo após o encerramento da fase de lances.</w:t>
      </w:r>
    </w:p>
    <w:p w:rsidR="00B135E6" w:rsidRDefault="00B135E6" w:rsidP="00971654">
      <w:pPr>
        <w:numPr>
          <w:ilvl w:val="1"/>
          <w:numId w:val="3"/>
        </w:numPr>
        <w:tabs>
          <w:tab w:val="clear" w:pos="858"/>
          <w:tab w:val="num" w:pos="432"/>
        </w:tabs>
        <w:suppressAutoHyphens w:val="0"/>
        <w:spacing w:before="120" w:line="276" w:lineRule="auto"/>
        <w:jc w:val="both"/>
        <w:rPr>
          <w:rFonts w:ascii="Arial" w:hAnsi="Arial" w:cs="Arial"/>
          <w:color w:val="000000"/>
          <w:sz w:val="24"/>
          <w:szCs w:val="24"/>
          <w:shd w:val="clear" w:color="auto" w:fill="FFFFFF"/>
        </w:rPr>
      </w:pPr>
      <w:r w:rsidRPr="001C27C7">
        <w:rPr>
          <w:rFonts w:ascii="Arial" w:hAnsi="Arial" w:cs="Arial"/>
          <w:color w:val="000000"/>
          <w:sz w:val="24"/>
          <w:szCs w:val="24"/>
          <w:shd w:val="clear" w:color="auto" w:fill="FFFFFF"/>
        </w:rPr>
        <w:lastRenderedPageBreak/>
        <w:t xml:space="preserve">O licitante/adjudicatário que cometer qualquer das infrações discriminadas no subitem </w:t>
      </w:r>
      <w:r w:rsidRPr="001C27C7">
        <w:rPr>
          <w:rFonts w:ascii="Arial" w:hAnsi="Arial" w:cs="Arial"/>
          <w:sz w:val="24"/>
          <w:szCs w:val="24"/>
          <w:shd w:val="clear" w:color="auto" w:fill="FFFFFF"/>
        </w:rPr>
        <w:t>anterior</w:t>
      </w:r>
      <w:r w:rsidRPr="001C27C7">
        <w:rPr>
          <w:rFonts w:ascii="Arial" w:hAnsi="Arial" w:cs="Arial"/>
          <w:color w:val="000000"/>
          <w:sz w:val="24"/>
          <w:szCs w:val="24"/>
          <w:shd w:val="clear" w:color="auto" w:fill="FFFFFF"/>
        </w:rPr>
        <w:t xml:space="preserve"> ficará sujeito, sem prejuízo da responsabilidade civil e criminal, às seguintes sanções:</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 xml:space="preserve">advertência; </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multa;</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impedimento de licitar e contratar e</w:t>
      </w:r>
    </w:p>
    <w:p w:rsidR="00B135E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declaração de inidoneidade para licitar ou contratar, enquanto perdurarem os motivos determinantes da punição ou até que seja promovida sua reabilitação perante a própria autoridade que aplicou a penalidade.</w:t>
      </w:r>
    </w:p>
    <w:p w:rsidR="00B135E6" w:rsidRPr="00A61C06" w:rsidRDefault="00B135E6" w:rsidP="00971654">
      <w:pPr>
        <w:pStyle w:val="Nivel2"/>
        <w:numPr>
          <w:ilvl w:val="1"/>
          <w:numId w:val="3"/>
        </w:numPr>
        <w:tabs>
          <w:tab w:val="clear" w:pos="858"/>
          <w:tab w:val="num" w:pos="432"/>
        </w:tabs>
        <w:spacing w:beforeLines="120" w:before="288" w:afterLines="120" w:after="288"/>
        <w:rPr>
          <w:color w:val="auto"/>
          <w:sz w:val="24"/>
          <w:szCs w:val="24"/>
        </w:rPr>
      </w:pPr>
      <w:r w:rsidRPr="00A61C06">
        <w:rPr>
          <w:color w:val="auto"/>
          <w:sz w:val="24"/>
          <w:szCs w:val="24"/>
        </w:rPr>
        <w:t>Na aplicação das sanções serão considerados:</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a natureza e a gravidade da infração cometida.</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as peculiaridades do caso concreto</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as circunstâncias agravantes ou atenuantes</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os danos que dela provierem para a Administração Pública</w:t>
      </w:r>
    </w:p>
    <w:p w:rsidR="00B135E6" w:rsidRPr="00A61C06"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A61C06">
        <w:rPr>
          <w:color w:val="auto"/>
          <w:sz w:val="24"/>
          <w:szCs w:val="24"/>
        </w:rPr>
        <w:t>a implantação ou o aperfeiçoamento de programa de integridade, conforme normas e orientações dos órgãos de controle.</w:t>
      </w:r>
    </w:p>
    <w:p w:rsidR="00B135E6" w:rsidRDefault="00B135E6" w:rsidP="00971654">
      <w:pPr>
        <w:pStyle w:val="PargrafodaLista"/>
        <w:numPr>
          <w:ilvl w:val="1"/>
          <w:numId w:val="3"/>
        </w:numPr>
        <w:tabs>
          <w:tab w:val="clear" w:pos="858"/>
          <w:tab w:val="num" w:pos="432"/>
        </w:tabs>
        <w:spacing w:before="120" w:line="276" w:lineRule="auto"/>
        <w:contextualSpacing w:val="0"/>
        <w:jc w:val="both"/>
        <w:rPr>
          <w:rFonts w:ascii="Arial" w:hAnsi="Arial" w:cs="Arial"/>
          <w:color w:val="000000"/>
          <w:sz w:val="24"/>
          <w:szCs w:val="24"/>
          <w:shd w:val="clear" w:color="auto" w:fill="FFFFFF"/>
        </w:rPr>
      </w:pPr>
      <w:r w:rsidRPr="003253D4">
        <w:rPr>
          <w:rFonts w:ascii="Arial" w:hAnsi="Arial" w:cs="Arial"/>
          <w:b/>
          <w:color w:val="000000"/>
          <w:sz w:val="24"/>
          <w:szCs w:val="24"/>
          <w:shd w:val="clear" w:color="auto" w:fill="FFFFFF"/>
        </w:rPr>
        <w:t>advertênci</w:t>
      </w:r>
      <w:r w:rsidRPr="003376B6">
        <w:rPr>
          <w:rFonts w:ascii="Arial" w:hAnsi="Arial" w:cs="Arial"/>
          <w:color w:val="000000"/>
          <w:sz w:val="24"/>
          <w:szCs w:val="24"/>
          <w:shd w:val="clear" w:color="auto" w:fill="FFFFFF"/>
        </w:rPr>
        <w:t>a por faltas leves, assim entendidas aquelas que não acarretem prejuízos significativos para a Contratante;</w:t>
      </w:r>
    </w:p>
    <w:p w:rsidR="00B135E6" w:rsidRPr="00B81812" w:rsidRDefault="00B135E6" w:rsidP="00971654">
      <w:pPr>
        <w:pStyle w:val="PargrafodaLista"/>
        <w:numPr>
          <w:ilvl w:val="1"/>
          <w:numId w:val="3"/>
        </w:numPr>
        <w:tabs>
          <w:tab w:val="clear" w:pos="858"/>
          <w:tab w:val="num" w:pos="432"/>
        </w:tabs>
        <w:spacing w:before="120" w:line="276" w:lineRule="auto"/>
        <w:contextualSpacing w:val="0"/>
        <w:jc w:val="both"/>
        <w:rPr>
          <w:rFonts w:ascii="Arial" w:hAnsi="Arial" w:cs="Arial"/>
          <w:sz w:val="24"/>
          <w:szCs w:val="24"/>
          <w:shd w:val="clear" w:color="auto" w:fill="FFFFFF"/>
        </w:rPr>
      </w:pPr>
      <w:r w:rsidRPr="00B81812">
        <w:rPr>
          <w:rFonts w:ascii="Arial" w:hAnsi="Arial" w:cs="Arial"/>
          <w:b/>
          <w:sz w:val="24"/>
          <w:szCs w:val="24"/>
          <w:shd w:val="clear" w:color="auto" w:fill="FFFFFF"/>
        </w:rPr>
        <w:t xml:space="preserve">multa </w:t>
      </w:r>
      <w:r w:rsidRPr="00B818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rsidR="00B135E6" w:rsidRPr="00B81812" w:rsidRDefault="00B135E6" w:rsidP="00971654">
      <w:pPr>
        <w:pStyle w:val="Nivel2"/>
        <w:numPr>
          <w:ilvl w:val="1"/>
          <w:numId w:val="3"/>
        </w:numPr>
        <w:tabs>
          <w:tab w:val="clear" w:pos="858"/>
          <w:tab w:val="num" w:pos="432"/>
        </w:tabs>
        <w:spacing w:beforeLines="120" w:before="288" w:afterLines="120" w:after="288"/>
        <w:rPr>
          <w:color w:val="auto"/>
          <w:sz w:val="24"/>
          <w:szCs w:val="24"/>
        </w:rPr>
      </w:pPr>
      <w:r w:rsidRPr="00B81812">
        <w:rPr>
          <w:color w:val="auto"/>
          <w:sz w:val="24"/>
          <w:szCs w:val="24"/>
        </w:rPr>
        <w:t xml:space="preserve">A multa será recolhida em percentual de 0,5% a 30% incidente sobre o valor do contrato licitado, recolhida no prazo máximo de </w:t>
      </w:r>
      <w:r w:rsidRPr="00B81812">
        <w:rPr>
          <w:b/>
          <w:bCs/>
          <w:color w:val="auto"/>
          <w:sz w:val="24"/>
          <w:szCs w:val="24"/>
        </w:rPr>
        <w:t>15 (</w:t>
      </w:r>
      <w:r w:rsidRPr="00B81812">
        <w:rPr>
          <w:color w:val="auto"/>
          <w:sz w:val="24"/>
          <w:szCs w:val="24"/>
        </w:rPr>
        <w:t>quinze</w:t>
      </w:r>
      <w:r w:rsidRPr="00B81812">
        <w:rPr>
          <w:b/>
          <w:bCs/>
          <w:color w:val="auto"/>
          <w:sz w:val="24"/>
          <w:szCs w:val="24"/>
        </w:rPr>
        <w:t>) dias</w:t>
      </w:r>
      <w:r w:rsidRPr="00B81812">
        <w:rPr>
          <w:color w:val="auto"/>
          <w:sz w:val="24"/>
          <w:szCs w:val="24"/>
        </w:rPr>
        <w:t xml:space="preserve"> úteis, a contar da comunicação oficial. </w:t>
      </w:r>
    </w:p>
    <w:p w:rsidR="00B135E6" w:rsidRPr="00157908" w:rsidRDefault="00B135E6" w:rsidP="00971654">
      <w:pPr>
        <w:numPr>
          <w:ilvl w:val="2"/>
          <w:numId w:val="3"/>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rsidR="00B135E6" w:rsidRPr="00B81812" w:rsidRDefault="00B135E6" w:rsidP="00971654">
      <w:pPr>
        <w:pStyle w:val="Nivel3"/>
        <w:numPr>
          <w:ilvl w:val="2"/>
          <w:numId w:val="3"/>
        </w:numPr>
        <w:tabs>
          <w:tab w:val="clear" w:pos="1440"/>
          <w:tab w:val="num" w:pos="1014"/>
        </w:tabs>
        <w:spacing w:beforeLines="120" w:before="288" w:afterLines="120" w:after="288"/>
        <w:ind w:left="1214"/>
        <w:rPr>
          <w:color w:val="auto"/>
          <w:sz w:val="24"/>
          <w:szCs w:val="24"/>
        </w:rPr>
      </w:pPr>
      <w:r w:rsidRPr="00157908">
        <w:rPr>
          <w:sz w:val="24"/>
          <w:szCs w:val="24"/>
        </w:rPr>
        <w:lastRenderedPageBreak/>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rsidR="00B135E6" w:rsidRPr="00B81812" w:rsidRDefault="00B135E6" w:rsidP="00971654">
      <w:pPr>
        <w:pStyle w:val="Nivel2"/>
        <w:numPr>
          <w:ilvl w:val="1"/>
          <w:numId w:val="3"/>
        </w:numPr>
        <w:tabs>
          <w:tab w:val="clear" w:pos="858"/>
          <w:tab w:val="num" w:pos="432"/>
        </w:tabs>
        <w:spacing w:beforeLines="120" w:before="288" w:afterLines="120" w:after="288"/>
        <w:rPr>
          <w:color w:val="auto"/>
          <w:sz w:val="24"/>
          <w:szCs w:val="24"/>
        </w:rPr>
      </w:pPr>
      <w:r w:rsidRPr="00B81812">
        <w:rPr>
          <w:color w:val="auto"/>
          <w:sz w:val="24"/>
          <w:szCs w:val="24"/>
        </w:rPr>
        <w:t xml:space="preserve">As sanções de </w:t>
      </w:r>
      <w:r w:rsidRPr="00B81812">
        <w:rPr>
          <w:color w:val="auto"/>
          <w:sz w:val="24"/>
          <w:szCs w:val="24"/>
          <w:u w:val="single"/>
        </w:rPr>
        <w:t>advertência, impedimento de licitar e contratar e declaração de inidoneidade</w:t>
      </w:r>
      <w:r w:rsidRPr="00B81812">
        <w:rPr>
          <w:color w:val="auto"/>
          <w:sz w:val="24"/>
          <w:szCs w:val="24"/>
        </w:rPr>
        <w:t xml:space="preserve"> para licitar ou contratar poderão ser aplicadas, cumulativamente ou não, à penalidade de </w:t>
      </w:r>
      <w:r w:rsidRPr="00B81812">
        <w:rPr>
          <w:color w:val="auto"/>
          <w:sz w:val="24"/>
          <w:szCs w:val="24"/>
          <w:u w:val="single"/>
        </w:rPr>
        <w:t>multa</w:t>
      </w:r>
      <w:r w:rsidRPr="00B81812">
        <w:rPr>
          <w:color w:val="auto"/>
          <w:sz w:val="24"/>
          <w:szCs w:val="24"/>
        </w:rPr>
        <w:t>.</w:t>
      </w:r>
    </w:p>
    <w:p w:rsidR="00B135E6" w:rsidRDefault="00B135E6" w:rsidP="00971654">
      <w:pPr>
        <w:pStyle w:val="Nivel2"/>
        <w:numPr>
          <w:ilvl w:val="1"/>
          <w:numId w:val="3"/>
        </w:numPr>
        <w:tabs>
          <w:tab w:val="clear" w:pos="858"/>
          <w:tab w:val="num" w:pos="432"/>
        </w:tabs>
        <w:spacing w:after="0"/>
        <w:rPr>
          <w:color w:val="auto"/>
          <w:sz w:val="24"/>
          <w:szCs w:val="24"/>
        </w:rPr>
      </w:pPr>
      <w:r w:rsidRPr="00B81812">
        <w:rPr>
          <w:color w:val="auto"/>
          <w:sz w:val="24"/>
          <w:szCs w:val="24"/>
        </w:rPr>
        <w:t>Na aplicação da sanção de multa será facultada a defesa do interessado no prazo de 15 (quinze) dias úteis, contado da data de sua intimação.</w:t>
      </w:r>
    </w:p>
    <w:p w:rsidR="00B135E6" w:rsidRPr="003253D4" w:rsidRDefault="00B135E6" w:rsidP="004D45C2">
      <w:pPr>
        <w:spacing w:before="120" w:line="276" w:lineRule="auto"/>
        <w:jc w:val="both"/>
        <w:rPr>
          <w:rFonts w:ascii="Arial" w:hAnsi="Arial" w:cs="Arial"/>
          <w:color w:val="000000"/>
          <w:sz w:val="24"/>
          <w:szCs w:val="24"/>
          <w:shd w:val="clear" w:color="auto" w:fill="FFFFFF"/>
        </w:rPr>
      </w:pPr>
      <w:r w:rsidRPr="003253D4">
        <w:rPr>
          <w:rFonts w:ascii="Arial" w:hAnsi="Arial" w:cs="Arial"/>
          <w:color w:val="000000"/>
          <w:sz w:val="24"/>
          <w:szCs w:val="24"/>
          <w:shd w:val="clear" w:color="auto" w:fill="FFFFFF"/>
        </w:rPr>
        <w:t xml:space="preserve"> </w:t>
      </w:r>
    </w:p>
    <w:p w:rsidR="00B135E6" w:rsidRDefault="00B135E6" w:rsidP="00971654">
      <w:pPr>
        <w:pStyle w:val="PargrafodaLista"/>
        <w:numPr>
          <w:ilvl w:val="2"/>
          <w:numId w:val="3"/>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 xml:space="preserve">Em se tratando de inobservância do prazo fixado para apresentação da garantia (seja para reforço ou por ocasião de prorrogação), aplicar-se-á multa </w:t>
      </w:r>
      <w:r>
        <w:rPr>
          <w:rFonts w:ascii="Arial" w:hAnsi="Arial" w:cs="Arial"/>
          <w:color w:val="000000"/>
          <w:sz w:val="24"/>
          <w:szCs w:val="24"/>
          <w:shd w:val="clear" w:color="auto" w:fill="FFFFFF"/>
        </w:rPr>
        <w:t>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w:t>
      </w:r>
      <w:r w:rsidRPr="003376B6">
        <w:rPr>
          <w:rFonts w:ascii="Arial" w:hAnsi="Arial" w:cs="Arial"/>
          <w:color w:val="000000"/>
          <w:sz w:val="24"/>
          <w:szCs w:val="24"/>
          <w:shd w:val="clear" w:color="auto" w:fill="FFFFFF"/>
        </w:rPr>
        <w:t xml:space="preserve">dias autorizará a Administração contratante a promover a </w:t>
      </w:r>
      <w:r>
        <w:rPr>
          <w:rFonts w:ascii="Arial" w:hAnsi="Arial" w:cs="Arial"/>
          <w:color w:val="000000"/>
          <w:sz w:val="24"/>
          <w:szCs w:val="24"/>
          <w:shd w:val="clear" w:color="auto" w:fill="FFFFFF"/>
        </w:rPr>
        <w:t>extinção</w:t>
      </w:r>
      <w:r w:rsidRPr="003376B6">
        <w:rPr>
          <w:rFonts w:ascii="Arial" w:hAnsi="Arial" w:cs="Arial"/>
          <w:color w:val="000000"/>
          <w:sz w:val="24"/>
          <w:szCs w:val="24"/>
          <w:shd w:val="clear" w:color="auto" w:fill="FFFFFF"/>
        </w:rPr>
        <w:t xml:space="preserve"> do contrato</w:t>
      </w:r>
      <w:r>
        <w:rPr>
          <w:rFonts w:ascii="Arial" w:hAnsi="Arial" w:cs="Arial"/>
          <w:color w:val="000000"/>
          <w:sz w:val="24"/>
          <w:szCs w:val="24"/>
          <w:shd w:val="clear" w:color="auto" w:fill="FFFFFF"/>
        </w:rPr>
        <w:t>.</w:t>
      </w:r>
    </w:p>
    <w:p w:rsidR="00B135E6" w:rsidRPr="003376B6" w:rsidRDefault="00B135E6" w:rsidP="00971654">
      <w:pPr>
        <w:pStyle w:val="PargrafodaLista"/>
        <w:numPr>
          <w:ilvl w:val="2"/>
          <w:numId w:val="3"/>
        </w:numPr>
        <w:spacing w:before="120" w:line="276" w:lineRule="auto"/>
        <w:contextualSpacing w:val="0"/>
        <w:jc w:val="both"/>
        <w:rPr>
          <w:rFonts w:ascii="Arial" w:hAnsi="Arial" w:cs="Arial"/>
          <w:color w:val="000000"/>
          <w:sz w:val="24"/>
          <w:szCs w:val="24"/>
          <w:shd w:val="clear" w:color="auto" w:fill="FFFFFF"/>
        </w:rPr>
      </w:pPr>
      <w:r w:rsidRPr="003376B6">
        <w:rPr>
          <w:rFonts w:ascii="Arial" w:hAnsi="Arial" w:cs="Arial"/>
          <w:color w:val="000000"/>
          <w:sz w:val="24"/>
          <w:szCs w:val="24"/>
          <w:shd w:val="clear" w:color="auto" w:fill="FFFFFF"/>
        </w:rPr>
        <w:t>As penalidades de multa decorrentes de fatos diversos serão consideradas independentes entre si</w:t>
      </w:r>
      <w:r>
        <w:rPr>
          <w:rFonts w:ascii="Arial" w:hAnsi="Arial" w:cs="Arial"/>
          <w:color w:val="000000"/>
          <w:sz w:val="24"/>
          <w:szCs w:val="24"/>
          <w:shd w:val="clear" w:color="auto" w:fill="FFFFFF"/>
        </w:rPr>
        <w:t>.</w:t>
      </w:r>
    </w:p>
    <w:p w:rsidR="00B135E6" w:rsidRPr="003376B6" w:rsidRDefault="00B135E6" w:rsidP="00971654">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3376B6">
        <w:rPr>
          <w:rFonts w:ascii="Arial" w:hAnsi="Arial" w:cs="Arial"/>
          <w:sz w:val="24"/>
          <w:szCs w:val="24"/>
          <w:shd w:val="clear" w:color="auto" w:fill="FFFFFF"/>
        </w:rPr>
        <w:t>multa compensatória de até 10% (dez por cento) sobre o valor total do contrato, no caso de inexecução total do objeto</w:t>
      </w:r>
      <w:r>
        <w:rPr>
          <w:rFonts w:ascii="Arial" w:hAnsi="Arial" w:cs="Arial"/>
          <w:sz w:val="24"/>
          <w:szCs w:val="24"/>
          <w:shd w:val="clear" w:color="auto" w:fill="FFFFFF"/>
        </w:rPr>
        <w:t>;</w:t>
      </w:r>
    </w:p>
    <w:p w:rsidR="00B135E6" w:rsidRPr="003376B6" w:rsidRDefault="00B135E6" w:rsidP="00971654">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3376B6">
        <w:rPr>
          <w:rFonts w:ascii="Arial" w:hAnsi="Arial" w:cs="Arial"/>
          <w:bCs/>
          <w:color w:val="000000"/>
          <w:sz w:val="24"/>
          <w:szCs w:val="24"/>
        </w:rPr>
        <w:t>em caso de inexecução parcial, a multa compensatória, no mesmo percentual do subitem acima, será aplicada de forma proporcional à obrigação inadimplida;</w:t>
      </w:r>
    </w:p>
    <w:p w:rsidR="00B135E6" w:rsidRDefault="00B135E6" w:rsidP="00971654">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DC0159">
        <w:rPr>
          <w:rFonts w:ascii="Arial" w:hAnsi="Arial" w:cs="Arial"/>
          <w:b/>
          <w:color w:val="000000"/>
          <w:sz w:val="24"/>
          <w:szCs w:val="24"/>
          <w:shd w:val="clear" w:color="auto" w:fill="FFFFFF"/>
        </w:rPr>
        <w:t>Impedimento de licitar e de contratar</w:t>
      </w:r>
      <w:r w:rsidRPr="003376B6">
        <w:rPr>
          <w:rFonts w:ascii="Arial" w:hAnsi="Arial" w:cs="Arial"/>
          <w:color w:val="000000"/>
          <w:sz w:val="24"/>
          <w:szCs w:val="24"/>
          <w:shd w:val="clear" w:color="auto" w:fill="FFFFFF"/>
        </w:rPr>
        <w:t xml:space="preserve"> com </w:t>
      </w:r>
      <w:r w:rsidRPr="003376B6">
        <w:rPr>
          <w:rFonts w:ascii="Arial" w:hAnsi="Arial" w:cs="Arial"/>
          <w:sz w:val="24"/>
          <w:szCs w:val="24"/>
        </w:rPr>
        <w:t>o Serviço Municipal de Água, Saneamento e Infraestrutura - SEMASA</w:t>
      </w:r>
      <w:r w:rsidRPr="003376B6">
        <w:rPr>
          <w:rFonts w:ascii="Arial" w:hAnsi="Arial" w:cs="Arial"/>
          <w:color w:val="000000"/>
          <w:sz w:val="24"/>
          <w:szCs w:val="24"/>
          <w:shd w:val="clear" w:color="auto" w:fill="FFFFFF"/>
        </w:rPr>
        <w:t xml:space="preserve"> e </w:t>
      </w:r>
      <w:r w:rsidRPr="003376B6">
        <w:rPr>
          <w:rFonts w:ascii="Arial" w:hAnsi="Arial" w:cs="Arial"/>
          <w:bCs/>
          <w:color w:val="000000"/>
          <w:sz w:val="24"/>
          <w:szCs w:val="24"/>
        </w:rPr>
        <w:t xml:space="preserve">descredenciamento no SICAF, pelo prazo de até </w:t>
      </w:r>
      <w:r>
        <w:rPr>
          <w:rFonts w:ascii="Arial" w:hAnsi="Arial" w:cs="Arial"/>
          <w:bCs/>
          <w:color w:val="000000"/>
          <w:sz w:val="24"/>
          <w:szCs w:val="24"/>
        </w:rPr>
        <w:t xml:space="preserve">03(três) </w:t>
      </w:r>
      <w:r w:rsidRPr="003376B6">
        <w:rPr>
          <w:rFonts w:ascii="Arial" w:hAnsi="Arial" w:cs="Arial"/>
          <w:bCs/>
          <w:color w:val="000000"/>
          <w:sz w:val="24"/>
          <w:szCs w:val="24"/>
        </w:rPr>
        <w:t>anos</w:t>
      </w:r>
      <w:r>
        <w:rPr>
          <w:rFonts w:ascii="Arial" w:hAnsi="Arial" w:cs="Arial"/>
          <w:bCs/>
          <w:color w:val="000000"/>
          <w:sz w:val="24"/>
          <w:szCs w:val="24"/>
        </w:rPr>
        <w:t xml:space="preserve"> conforme art. 156 § 4º da Lei 14.133/21</w:t>
      </w:r>
      <w:r w:rsidRPr="003376B6">
        <w:rPr>
          <w:rFonts w:ascii="Arial" w:hAnsi="Arial" w:cs="Arial"/>
          <w:bCs/>
          <w:color w:val="000000"/>
          <w:sz w:val="24"/>
          <w:szCs w:val="24"/>
        </w:rPr>
        <w:t>;</w:t>
      </w:r>
    </w:p>
    <w:p w:rsidR="00B135E6" w:rsidRPr="003376B6" w:rsidRDefault="00B135E6" w:rsidP="00971654">
      <w:pPr>
        <w:numPr>
          <w:ilvl w:val="2"/>
          <w:numId w:val="3"/>
        </w:numPr>
        <w:tabs>
          <w:tab w:val="clear" w:pos="1440"/>
          <w:tab w:val="num" w:pos="1014"/>
        </w:tabs>
        <w:suppressAutoHyphens w:val="0"/>
        <w:autoSpaceDE w:val="0"/>
        <w:snapToGrid w:val="0"/>
        <w:spacing w:before="120" w:line="276" w:lineRule="auto"/>
        <w:ind w:left="798"/>
        <w:jc w:val="both"/>
        <w:rPr>
          <w:rFonts w:ascii="Arial" w:hAnsi="Arial" w:cs="Arial"/>
          <w:bCs/>
          <w:color w:val="000000"/>
          <w:sz w:val="24"/>
          <w:szCs w:val="24"/>
        </w:rPr>
      </w:pPr>
      <w:r w:rsidRPr="00DB5466">
        <w:rPr>
          <w:rFonts w:ascii="Arial" w:hAnsi="Arial" w:cs="Arial"/>
          <w:b/>
          <w:bCs/>
          <w:color w:val="000000"/>
          <w:sz w:val="24"/>
          <w:szCs w:val="24"/>
        </w:rPr>
        <w:t>declaração de inidoneidade</w:t>
      </w:r>
      <w:r w:rsidRPr="003376B6">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bCs/>
          <w:color w:val="000000"/>
          <w:sz w:val="24"/>
          <w:szCs w:val="24"/>
        </w:rPr>
        <w:t>;</w:t>
      </w:r>
    </w:p>
    <w:p w:rsidR="00B135E6" w:rsidRPr="001C27C7" w:rsidRDefault="00B135E6" w:rsidP="00971654">
      <w:pPr>
        <w:pStyle w:val="WW-Recuodecorpodetexto2"/>
        <w:numPr>
          <w:ilvl w:val="1"/>
          <w:numId w:val="3"/>
        </w:numPr>
        <w:spacing w:before="120" w:line="276" w:lineRule="auto"/>
        <w:jc w:val="both"/>
        <w:rPr>
          <w:rFonts w:ascii="Arial" w:hAnsi="Arial" w:cs="Arial"/>
          <w:color w:val="000000"/>
          <w:szCs w:val="24"/>
        </w:rPr>
      </w:pPr>
      <w:r w:rsidRPr="001C27C7">
        <w:rPr>
          <w:rFonts w:ascii="Arial" w:hAnsi="Arial" w:cs="Arial"/>
          <w:color w:val="000000"/>
          <w:szCs w:val="24"/>
        </w:rPr>
        <w:t>Comprovado o impedimento ou reconhecida força maior, devidamente justificado e aceito pela Administração, o licitante vencedor ficará isento das penalidades mencionadas.</w:t>
      </w:r>
    </w:p>
    <w:p w:rsidR="00B135E6" w:rsidRPr="001C27C7" w:rsidRDefault="00B135E6" w:rsidP="00971654">
      <w:pPr>
        <w:pStyle w:val="WW-Recuodecorpodetexto2"/>
        <w:numPr>
          <w:ilvl w:val="1"/>
          <w:numId w:val="3"/>
        </w:numPr>
        <w:spacing w:before="120" w:line="276" w:lineRule="auto"/>
        <w:jc w:val="both"/>
        <w:rPr>
          <w:rFonts w:ascii="Arial" w:hAnsi="Arial" w:cs="Arial"/>
          <w:szCs w:val="24"/>
        </w:rPr>
      </w:pPr>
      <w:r w:rsidRPr="001C27C7">
        <w:rPr>
          <w:rFonts w:ascii="Arial" w:hAnsi="Arial" w:cs="Arial"/>
          <w:color w:val="000000"/>
          <w:szCs w:val="24"/>
        </w:rPr>
        <w:t>As sanções de advertência, impedimento de contratar com o SEMASA, e declaração de inidoneidade para licitar ou contratar com a Administração Pública poderão ser</w:t>
      </w:r>
      <w:r w:rsidRPr="001C27C7">
        <w:rPr>
          <w:rFonts w:ascii="Arial" w:hAnsi="Arial" w:cs="Arial"/>
          <w:szCs w:val="24"/>
        </w:rPr>
        <w:t xml:space="preserve"> aplicadas </w:t>
      </w:r>
      <w:r w:rsidRPr="001C27C7">
        <w:rPr>
          <w:rFonts w:ascii="Arial" w:hAnsi="Arial" w:cs="Arial"/>
          <w:b/>
          <w:szCs w:val="24"/>
        </w:rPr>
        <w:t>ao licitante vencedor</w:t>
      </w:r>
      <w:r w:rsidRPr="001C27C7">
        <w:rPr>
          <w:rFonts w:ascii="Arial" w:hAnsi="Arial" w:cs="Arial"/>
          <w:szCs w:val="24"/>
        </w:rPr>
        <w:t xml:space="preserve"> juntamente com as de multa prevista no contrato</w:t>
      </w:r>
      <w:r w:rsidRPr="001C27C7">
        <w:rPr>
          <w:rFonts w:ascii="Arial" w:hAnsi="Arial" w:cs="Arial"/>
          <w:color w:val="000000"/>
          <w:szCs w:val="24"/>
          <w:shd w:val="clear" w:color="auto" w:fill="FFFFFF"/>
        </w:rPr>
        <w:t>.</w:t>
      </w:r>
    </w:p>
    <w:p w:rsidR="00B135E6" w:rsidRPr="001C27C7" w:rsidRDefault="00B135E6" w:rsidP="00971654">
      <w:pPr>
        <w:numPr>
          <w:ilvl w:val="1"/>
          <w:numId w:val="3"/>
        </w:numPr>
        <w:suppressAutoHyphens w:val="0"/>
        <w:spacing w:before="120" w:line="276" w:lineRule="auto"/>
        <w:jc w:val="both"/>
        <w:rPr>
          <w:rFonts w:ascii="Arial" w:hAnsi="Arial" w:cs="Arial"/>
          <w:color w:val="000000"/>
          <w:sz w:val="24"/>
          <w:szCs w:val="24"/>
        </w:rPr>
      </w:pPr>
      <w:r w:rsidRPr="001C27C7">
        <w:rPr>
          <w:rFonts w:ascii="Arial" w:hAnsi="Arial" w:cs="Arial"/>
          <w:color w:val="000000"/>
          <w:sz w:val="24"/>
          <w:szCs w:val="24"/>
        </w:rPr>
        <w:lastRenderedPageBreak/>
        <w:t xml:space="preserve">A aplicação de qualquer das penalidades previstas realizar-se-á em processo administrativo que assegurará o contraditório e a ampla defesa ao licitante/adjudicatário, observando-se o procedimento previsto na Lei nº </w:t>
      </w:r>
      <w:r>
        <w:rPr>
          <w:rFonts w:ascii="Arial" w:hAnsi="Arial" w:cs="Arial"/>
          <w:color w:val="000000"/>
          <w:sz w:val="24"/>
          <w:szCs w:val="24"/>
        </w:rPr>
        <w:t>14.133</w:t>
      </w:r>
      <w:r w:rsidRPr="001C27C7">
        <w:rPr>
          <w:rFonts w:ascii="Arial" w:hAnsi="Arial" w:cs="Arial"/>
          <w:color w:val="000000"/>
          <w:sz w:val="24"/>
          <w:szCs w:val="24"/>
        </w:rPr>
        <w:t xml:space="preserve">, de </w:t>
      </w:r>
      <w:r>
        <w:rPr>
          <w:rFonts w:ascii="Arial" w:hAnsi="Arial" w:cs="Arial"/>
          <w:color w:val="000000"/>
          <w:sz w:val="24"/>
          <w:szCs w:val="24"/>
        </w:rPr>
        <w:t>2021</w:t>
      </w:r>
      <w:r w:rsidRPr="001C27C7">
        <w:rPr>
          <w:rFonts w:ascii="Arial" w:hAnsi="Arial" w:cs="Arial"/>
          <w:color w:val="000000"/>
          <w:sz w:val="24"/>
          <w:szCs w:val="24"/>
        </w:rPr>
        <w:t>, e subsidiariamente na Lei nº 9.784, de 1999.</w:t>
      </w:r>
    </w:p>
    <w:p w:rsidR="00B135E6" w:rsidRPr="007A3561" w:rsidRDefault="00B135E6" w:rsidP="00971654">
      <w:pPr>
        <w:numPr>
          <w:ilvl w:val="1"/>
          <w:numId w:val="3"/>
        </w:numPr>
        <w:suppressAutoHyphens w:val="0"/>
        <w:spacing w:before="120" w:line="276" w:lineRule="auto"/>
        <w:jc w:val="both"/>
        <w:rPr>
          <w:rFonts w:ascii="Arial" w:hAnsi="Arial" w:cs="Arial"/>
          <w:color w:val="000000"/>
          <w:sz w:val="24"/>
          <w:szCs w:val="24"/>
        </w:rPr>
      </w:pPr>
      <w:r w:rsidRPr="007A3561">
        <w:rPr>
          <w:rFonts w:ascii="Arial" w:hAnsi="Arial" w:cs="Arial"/>
          <w:color w:val="000000"/>
          <w:sz w:val="24"/>
          <w:szCs w:val="24"/>
        </w:rPr>
        <w:t xml:space="preserve">A autoridade competente, na aplicação das sanções, levará em consideração a gravidade da conduta do infrator, o caráter educativo da pena, bem como o dano causado à Administração, observado o princípio </w:t>
      </w:r>
      <w:r>
        <w:rPr>
          <w:rFonts w:ascii="Arial" w:hAnsi="Arial" w:cs="Arial"/>
          <w:color w:val="000000"/>
          <w:sz w:val="24"/>
          <w:szCs w:val="24"/>
        </w:rPr>
        <w:t>da proporcionalidade.</w:t>
      </w:r>
    </w:p>
    <w:p w:rsidR="00B135E6" w:rsidRDefault="00B135E6" w:rsidP="00971654">
      <w:pPr>
        <w:numPr>
          <w:ilvl w:val="1"/>
          <w:numId w:val="3"/>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As penalidades serão obrigatoriamente registradas no SICAF.</w:t>
      </w:r>
    </w:p>
    <w:p w:rsidR="00B135E6" w:rsidRPr="0073348C" w:rsidRDefault="00B135E6" w:rsidP="00971654">
      <w:pPr>
        <w:pStyle w:val="Nivel2"/>
        <w:numPr>
          <w:ilvl w:val="1"/>
          <w:numId w:val="3"/>
        </w:numPr>
        <w:spacing w:beforeLines="120" w:before="288" w:afterLines="120" w:after="288"/>
        <w:rPr>
          <w:color w:val="auto"/>
          <w:sz w:val="24"/>
          <w:szCs w:val="24"/>
        </w:rPr>
      </w:pPr>
      <w:r w:rsidRPr="0073348C">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B135E6" w:rsidRPr="0073348C" w:rsidRDefault="00B135E6" w:rsidP="00971654">
      <w:pPr>
        <w:pStyle w:val="Nivel2"/>
        <w:numPr>
          <w:ilvl w:val="1"/>
          <w:numId w:val="3"/>
        </w:numPr>
        <w:spacing w:beforeLines="120" w:before="288" w:afterLines="120" w:after="288"/>
        <w:rPr>
          <w:color w:val="auto"/>
          <w:sz w:val="24"/>
          <w:szCs w:val="24"/>
        </w:rPr>
      </w:pPr>
      <w:r w:rsidRPr="0073348C">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135E6" w:rsidRPr="0073348C" w:rsidRDefault="00B135E6" w:rsidP="00971654">
      <w:pPr>
        <w:pStyle w:val="Nivel2"/>
        <w:numPr>
          <w:ilvl w:val="1"/>
          <w:numId w:val="3"/>
        </w:numPr>
        <w:spacing w:beforeLines="120" w:before="288" w:afterLines="120" w:after="288"/>
        <w:rPr>
          <w:color w:val="auto"/>
          <w:sz w:val="24"/>
          <w:szCs w:val="24"/>
        </w:rPr>
      </w:pPr>
      <w:r w:rsidRPr="0073348C">
        <w:rPr>
          <w:color w:val="auto"/>
          <w:sz w:val="24"/>
          <w:szCs w:val="24"/>
        </w:rPr>
        <w:t>O recurso e o pedido de reconsideração terão efeito suspensivo do ato ou da decisão recorrida até que sobrevenha decisão final da autoridade competente.</w:t>
      </w:r>
    </w:p>
    <w:p w:rsidR="00B135E6" w:rsidRPr="0073348C" w:rsidRDefault="00B135E6" w:rsidP="00971654">
      <w:pPr>
        <w:pStyle w:val="Nivel2"/>
        <w:numPr>
          <w:ilvl w:val="1"/>
          <w:numId w:val="3"/>
        </w:numPr>
        <w:spacing w:beforeLines="120" w:before="288" w:afterLines="120" w:after="288"/>
        <w:rPr>
          <w:color w:val="auto"/>
          <w:sz w:val="24"/>
          <w:szCs w:val="24"/>
        </w:rPr>
      </w:pPr>
      <w:r w:rsidRPr="0073348C">
        <w:rPr>
          <w:color w:val="auto"/>
          <w:sz w:val="24"/>
          <w:szCs w:val="24"/>
        </w:rPr>
        <w:t>A aplicação das sanções previstas neste edital não exclui, em hipótese alguma, a obrigação de reparação integral dos danos causados.</w:t>
      </w:r>
    </w:p>
    <w:p w:rsidR="00B135E6" w:rsidRPr="002C3B0B" w:rsidRDefault="00B135E6" w:rsidP="00F655F2">
      <w:pPr>
        <w:suppressAutoHyphens w:val="0"/>
        <w:spacing w:before="120" w:line="276" w:lineRule="auto"/>
        <w:ind w:left="426"/>
        <w:jc w:val="both"/>
        <w:rPr>
          <w:rFonts w:ascii="Arial" w:hAnsi="Arial" w:cs="Arial"/>
          <w:color w:val="000000"/>
          <w:sz w:val="24"/>
          <w:szCs w:val="24"/>
        </w:rPr>
      </w:pPr>
    </w:p>
    <w:p w:rsidR="00B135E6" w:rsidRPr="002C3B0B" w:rsidRDefault="00B135E6" w:rsidP="00971654">
      <w:pPr>
        <w:pStyle w:val="WW-Recuodecorpodetexto2"/>
        <w:numPr>
          <w:ilvl w:val="0"/>
          <w:numId w:val="3"/>
        </w:numPr>
        <w:spacing w:before="120" w:line="276" w:lineRule="auto"/>
        <w:jc w:val="both"/>
        <w:rPr>
          <w:rFonts w:ascii="Arial" w:hAnsi="Arial" w:cs="Arial"/>
          <w:b/>
          <w:szCs w:val="24"/>
        </w:rPr>
      </w:pPr>
      <w:r w:rsidRPr="002C3B0B">
        <w:rPr>
          <w:rFonts w:ascii="Arial" w:hAnsi="Arial" w:cs="Arial"/>
          <w:b/>
          <w:szCs w:val="24"/>
        </w:rPr>
        <w:t>DA IMPUGNAÇÃO AO EDITAL E DO PEDIDO DE ESCLARECIMENTO</w:t>
      </w:r>
    </w:p>
    <w:p w:rsidR="00B135E6" w:rsidRPr="002C3B0B" w:rsidRDefault="00B135E6" w:rsidP="00971654">
      <w:pPr>
        <w:numPr>
          <w:ilvl w:val="1"/>
          <w:numId w:val="3"/>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rsidR="00B135E6" w:rsidRPr="002C3B0B" w:rsidRDefault="00B135E6" w:rsidP="00971654">
      <w:pPr>
        <w:numPr>
          <w:ilvl w:val="1"/>
          <w:numId w:val="3"/>
        </w:numPr>
        <w:suppressAutoHyphens w:val="0"/>
        <w:spacing w:before="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8" w:history="1">
        <w:r w:rsidRPr="002C3B0B">
          <w:rPr>
            <w:rStyle w:val="Hyperlink"/>
            <w:rFonts w:ascii="Arial" w:hAnsi="Arial" w:cs="Arial"/>
            <w:color w:val="auto"/>
            <w:sz w:val="24"/>
            <w:szCs w:val="24"/>
          </w:rPr>
          <w:t>licitacoes@semasaitajai.com.br</w:t>
        </w:r>
      </w:hyperlink>
      <w:r w:rsidRPr="002C3B0B">
        <w:rPr>
          <w:rFonts w:ascii="Arial" w:hAnsi="Arial" w:cs="Arial"/>
          <w:sz w:val="24"/>
          <w:szCs w:val="24"/>
        </w:rPr>
        <w:t xml:space="preserve">, ou 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rsidR="00B135E6" w:rsidRPr="002C3B0B" w:rsidRDefault="00B135E6" w:rsidP="00971654">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2C3B0B">
        <w:rPr>
          <w:rFonts w:ascii="Arial" w:hAnsi="Arial" w:cs="Arial"/>
          <w:color w:val="000000"/>
          <w:sz w:val="24"/>
          <w:szCs w:val="24"/>
        </w:rPr>
        <w:lastRenderedPageBreak/>
        <w:t>Caberá ao Pregoeiro, auxiliado pelos responsáveis pela elaboração deste Edital e seus anexos, decidir sobre a impugnação no prazo de até dois dias úteis contados da data de recebimento da impugnação.</w:t>
      </w:r>
    </w:p>
    <w:p w:rsidR="00B135E6" w:rsidRPr="002C3B0B" w:rsidRDefault="00B135E6" w:rsidP="00971654">
      <w:pPr>
        <w:numPr>
          <w:ilvl w:val="1"/>
          <w:numId w:val="3"/>
        </w:numPr>
        <w:suppressAutoHyphens w:val="0"/>
        <w:spacing w:before="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rsidR="00B135E6" w:rsidRPr="00334BB6" w:rsidRDefault="00B135E6" w:rsidP="00971654">
      <w:pPr>
        <w:numPr>
          <w:ilvl w:val="1"/>
          <w:numId w:val="3"/>
        </w:numPr>
        <w:suppressAutoHyphens w:val="0"/>
        <w:spacing w:before="120" w:line="276" w:lineRule="auto"/>
        <w:jc w:val="both"/>
        <w:rPr>
          <w:rFonts w:ascii="Arial" w:hAnsi="Arial" w:cs="Arial"/>
          <w:color w:val="000000"/>
          <w:sz w:val="24"/>
          <w:szCs w:val="24"/>
        </w:rPr>
      </w:pPr>
      <w:r w:rsidRPr="00334BB6">
        <w:rPr>
          <w:rFonts w:ascii="Arial" w:hAnsi="Arial" w:cs="Arial"/>
          <w:color w:val="000000"/>
          <w:sz w:val="24"/>
          <w:szCs w:val="24"/>
        </w:rPr>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 xml:space="preserve">, nos mesmo moldes do item </w:t>
      </w:r>
      <w:r>
        <w:rPr>
          <w:rFonts w:ascii="Arial" w:hAnsi="Arial" w:cs="Arial"/>
          <w:b/>
          <w:color w:val="000000"/>
          <w:sz w:val="24"/>
          <w:szCs w:val="24"/>
        </w:rPr>
        <w:t>22.2</w:t>
      </w:r>
      <w:r w:rsidRPr="00334BB6">
        <w:rPr>
          <w:rFonts w:ascii="Arial" w:hAnsi="Arial" w:cs="Arial"/>
          <w:bCs/>
          <w:sz w:val="24"/>
          <w:szCs w:val="24"/>
          <w:lang w:eastAsia="en-US"/>
        </w:rPr>
        <w:t>.</w:t>
      </w:r>
    </w:p>
    <w:p w:rsidR="00B135E6" w:rsidRPr="00A30A85" w:rsidRDefault="00B135E6" w:rsidP="00971654">
      <w:pPr>
        <w:numPr>
          <w:ilvl w:val="1"/>
          <w:numId w:val="3"/>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rsidR="00B135E6" w:rsidRPr="00A30A85" w:rsidRDefault="00B135E6" w:rsidP="00971654">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A30A85">
        <w:rPr>
          <w:rFonts w:ascii="Arial" w:hAnsi="Arial" w:cs="Arial"/>
          <w:color w:val="000000"/>
          <w:sz w:val="24"/>
          <w:szCs w:val="24"/>
        </w:rPr>
        <w:t>As impugnações e pedidos de esclarecimentos não suspendem os prazos previstos no certame.</w:t>
      </w:r>
    </w:p>
    <w:p w:rsidR="00B135E6" w:rsidRPr="00A30A85" w:rsidRDefault="00B135E6" w:rsidP="00971654">
      <w:pPr>
        <w:numPr>
          <w:ilvl w:val="2"/>
          <w:numId w:val="3"/>
        </w:numPr>
        <w:suppressAutoHyphens w:val="0"/>
        <w:spacing w:before="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rsidR="00B135E6" w:rsidRDefault="00B135E6" w:rsidP="00971654">
      <w:pPr>
        <w:pStyle w:val="PargrafodaLista"/>
        <w:numPr>
          <w:ilvl w:val="1"/>
          <w:numId w:val="3"/>
        </w:numPr>
        <w:spacing w:before="120" w:line="276" w:lineRule="auto"/>
        <w:contextualSpacing w:val="0"/>
        <w:jc w:val="both"/>
        <w:rPr>
          <w:rFonts w:ascii="Arial" w:hAnsi="Arial" w:cs="Arial"/>
          <w:color w:val="000000"/>
          <w:sz w:val="24"/>
          <w:szCs w:val="24"/>
        </w:rPr>
      </w:pPr>
      <w:r w:rsidRPr="005B2A99">
        <w:rPr>
          <w:rFonts w:ascii="Arial" w:hAnsi="Arial" w:cs="Arial"/>
          <w:color w:val="000000"/>
          <w:sz w:val="24"/>
          <w:szCs w:val="24"/>
        </w:rPr>
        <w:t xml:space="preserve">As respostas aos pedidos de esclarecimentos serão através do site </w:t>
      </w:r>
      <w:hyperlink r:id="rId19" w:history="1">
        <w:r w:rsidRPr="002F382F">
          <w:rPr>
            <w:rStyle w:val="Hyperlink"/>
            <w:rFonts w:ascii="Arial" w:hAnsi="Arial" w:cs="Arial"/>
            <w:sz w:val="24"/>
            <w:szCs w:val="24"/>
          </w:rPr>
          <w:t>www.gov.br/compras</w:t>
        </w:r>
      </w:hyperlink>
      <w:r w:rsidRPr="005B2A99">
        <w:rPr>
          <w:rFonts w:ascii="Arial" w:hAnsi="Arial" w:cs="Arial"/>
          <w:color w:val="000000"/>
          <w:sz w:val="24"/>
          <w:szCs w:val="24"/>
        </w:rPr>
        <w:t>, no link cor</w:t>
      </w:r>
      <w:r>
        <w:rPr>
          <w:rFonts w:ascii="Arial" w:hAnsi="Arial" w:cs="Arial"/>
          <w:color w:val="000000"/>
          <w:sz w:val="24"/>
          <w:szCs w:val="24"/>
        </w:rPr>
        <w:t>respondente a este edital, fican</w:t>
      </w:r>
      <w:r w:rsidRPr="005B2A99">
        <w:rPr>
          <w:rFonts w:ascii="Arial" w:hAnsi="Arial" w:cs="Arial"/>
          <w:color w:val="000000"/>
          <w:sz w:val="24"/>
          <w:szCs w:val="24"/>
        </w:rPr>
        <w:t>do</w:t>
      </w:r>
      <w:r>
        <w:rPr>
          <w:rFonts w:ascii="Arial" w:hAnsi="Arial" w:cs="Arial"/>
          <w:color w:val="000000"/>
          <w:sz w:val="24"/>
          <w:szCs w:val="24"/>
        </w:rPr>
        <w:t xml:space="preserve"> </w:t>
      </w:r>
      <w:r w:rsidRPr="005B2A99">
        <w:rPr>
          <w:rFonts w:ascii="Arial" w:hAnsi="Arial" w:cs="Arial"/>
          <w:color w:val="000000"/>
          <w:sz w:val="24"/>
          <w:szCs w:val="24"/>
        </w:rPr>
        <w:t>todos os Licitantes obrigados a acessá-lo para obtenção das informações prestadas e vincularão os participantes e a administração.</w:t>
      </w:r>
    </w:p>
    <w:p w:rsidR="00B135E6" w:rsidRPr="005B2A99" w:rsidRDefault="00B135E6" w:rsidP="00F655F2">
      <w:pPr>
        <w:spacing w:before="120" w:line="276" w:lineRule="auto"/>
        <w:ind w:left="426"/>
        <w:jc w:val="both"/>
        <w:rPr>
          <w:rFonts w:ascii="Arial" w:hAnsi="Arial" w:cs="Arial"/>
          <w:color w:val="000000"/>
          <w:sz w:val="24"/>
          <w:szCs w:val="24"/>
        </w:rPr>
      </w:pPr>
    </w:p>
    <w:p w:rsidR="00B135E6" w:rsidRPr="00C24995" w:rsidRDefault="00B135E6" w:rsidP="00971654">
      <w:pPr>
        <w:numPr>
          <w:ilvl w:val="0"/>
          <w:numId w:val="3"/>
        </w:numPr>
        <w:spacing w:before="120" w:line="276" w:lineRule="auto"/>
        <w:jc w:val="both"/>
        <w:rPr>
          <w:rFonts w:ascii="Arial" w:hAnsi="Arial" w:cs="Arial"/>
          <w:b/>
          <w:sz w:val="24"/>
          <w:szCs w:val="24"/>
        </w:rPr>
      </w:pPr>
      <w:r w:rsidRPr="00C24995">
        <w:rPr>
          <w:rFonts w:ascii="Arial" w:hAnsi="Arial" w:cs="Arial"/>
          <w:b/>
          <w:sz w:val="24"/>
          <w:szCs w:val="24"/>
        </w:rPr>
        <w:t>DAS DISPOSIÇÕES FINAIS</w:t>
      </w:r>
    </w:p>
    <w:p w:rsidR="00B135E6" w:rsidRDefault="00B135E6" w:rsidP="00971654">
      <w:pPr>
        <w:numPr>
          <w:ilvl w:val="1"/>
          <w:numId w:val="3"/>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rsidR="00B135E6" w:rsidRDefault="00B135E6" w:rsidP="00971654">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B135E6" w:rsidRPr="00402D39" w:rsidRDefault="00B135E6" w:rsidP="00971654">
      <w:pPr>
        <w:numPr>
          <w:ilvl w:val="1"/>
          <w:numId w:val="3"/>
        </w:numPr>
        <w:suppressAutoHyphens w:val="0"/>
        <w:spacing w:before="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rsidR="00B135E6" w:rsidRPr="004D45C2" w:rsidRDefault="00B135E6" w:rsidP="00971654">
      <w:pPr>
        <w:numPr>
          <w:ilvl w:val="1"/>
          <w:numId w:val="3"/>
        </w:numPr>
        <w:suppressAutoHyphens w:val="0"/>
        <w:spacing w:before="120" w:line="276" w:lineRule="auto"/>
        <w:jc w:val="both"/>
        <w:rPr>
          <w:rFonts w:ascii="Arial" w:hAnsi="Arial" w:cs="Arial"/>
          <w:sz w:val="24"/>
          <w:szCs w:val="24"/>
        </w:rPr>
      </w:pPr>
      <w:r w:rsidRPr="004D45C2">
        <w:rPr>
          <w:rFonts w:ascii="Arial" w:hAnsi="Arial" w:cs="Arial"/>
          <w:sz w:val="24"/>
          <w:szCs w:val="24"/>
        </w:rPr>
        <w:t xml:space="preserve">No julgamento das propostas e da habilitação, </w:t>
      </w:r>
      <w:r w:rsidRPr="004D45C2">
        <w:rPr>
          <w:rFonts w:ascii="Arial" w:hAnsi="Arial" w:cs="Arial"/>
          <w:b/>
          <w:bCs/>
          <w:sz w:val="24"/>
          <w:szCs w:val="24"/>
        </w:rPr>
        <w:t>o Pregoeiro poderá sanar erros ou falhas que não alterem a substância das propostas</w:t>
      </w:r>
      <w:r w:rsidRPr="004D45C2">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rsidR="00B135E6" w:rsidRPr="00402D39" w:rsidRDefault="00B135E6" w:rsidP="00971654">
      <w:pPr>
        <w:numPr>
          <w:ilvl w:val="1"/>
          <w:numId w:val="3"/>
        </w:numPr>
        <w:suppressAutoHyphens w:val="0"/>
        <w:spacing w:before="120" w:line="276" w:lineRule="auto"/>
        <w:jc w:val="both"/>
        <w:rPr>
          <w:rFonts w:ascii="Arial" w:hAnsi="Arial" w:cs="Arial"/>
          <w:color w:val="000000"/>
          <w:sz w:val="24"/>
          <w:szCs w:val="24"/>
        </w:rPr>
      </w:pPr>
      <w:r w:rsidRPr="004D45C2">
        <w:rPr>
          <w:rFonts w:ascii="Arial" w:hAnsi="Arial" w:cs="Arial"/>
          <w:sz w:val="24"/>
          <w:szCs w:val="24"/>
        </w:rPr>
        <w:t>A homol</w:t>
      </w:r>
      <w:r w:rsidRPr="00402D39">
        <w:rPr>
          <w:rFonts w:ascii="Arial" w:hAnsi="Arial" w:cs="Arial"/>
          <w:color w:val="000000"/>
          <w:sz w:val="24"/>
          <w:szCs w:val="24"/>
        </w:rPr>
        <w:t>ogação do resultado desta licitação não implicará direito à contratação.</w:t>
      </w:r>
    </w:p>
    <w:p w:rsidR="00B135E6" w:rsidRPr="00402D39" w:rsidRDefault="00B135E6" w:rsidP="00971654">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lastRenderedPageBreak/>
        <w:t>As normas disciplinadoras da licitação serão sempre interpretadas em favor da ampliação da disputa entre os interessados, desde que não comprometam o interesse da Administração, o princípio da isonomia, a finalidade e a segurança da contratação.</w:t>
      </w:r>
    </w:p>
    <w:p w:rsidR="00B135E6" w:rsidRPr="00402D39" w:rsidRDefault="00B135E6" w:rsidP="00971654">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B135E6" w:rsidRPr="00402D39" w:rsidRDefault="00B135E6" w:rsidP="00971654">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rsidR="00B135E6" w:rsidRPr="00402D39" w:rsidRDefault="00B135E6" w:rsidP="00971654">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rsidR="00B135E6" w:rsidRPr="00402D39" w:rsidRDefault="00B135E6" w:rsidP="00971654">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Em caso de divergência entre disposições deste Edital e de seus anexos ou demais peças que compõem o processo, prevalecerá as deste Edital.</w:t>
      </w:r>
    </w:p>
    <w:p w:rsidR="00B135E6" w:rsidRPr="004D45C2" w:rsidRDefault="00B135E6" w:rsidP="00971654">
      <w:pPr>
        <w:numPr>
          <w:ilvl w:val="1"/>
          <w:numId w:val="3"/>
        </w:numPr>
        <w:suppressAutoHyphens w:val="0"/>
        <w:spacing w:before="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20"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13 horas às 19 horas</w:t>
      </w:r>
      <w:r w:rsidRPr="00933A53">
        <w:rPr>
          <w:rFonts w:ascii="Arial" w:hAnsi="Arial" w:cs="Arial"/>
          <w:sz w:val="24"/>
          <w:szCs w:val="24"/>
        </w:rPr>
        <w:t>, mesmo endereço e período no qual os autos do processo administrativo permanecerão com vista franqueada aos interessados.</w:t>
      </w:r>
    </w:p>
    <w:p w:rsidR="00B135E6" w:rsidRPr="00933A53" w:rsidRDefault="00B135E6" w:rsidP="004D45C2">
      <w:pPr>
        <w:suppressAutoHyphens w:val="0"/>
        <w:spacing w:before="120" w:line="276" w:lineRule="auto"/>
        <w:ind w:left="858"/>
        <w:jc w:val="both"/>
        <w:rPr>
          <w:rFonts w:ascii="Arial" w:hAnsi="Arial" w:cs="Arial"/>
          <w:color w:val="000000"/>
          <w:sz w:val="24"/>
          <w:szCs w:val="24"/>
        </w:rPr>
      </w:pPr>
    </w:p>
    <w:p w:rsidR="00B135E6" w:rsidRPr="00C24995" w:rsidRDefault="00B135E6" w:rsidP="00971654">
      <w:pPr>
        <w:numPr>
          <w:ilvl w:val="0"/>
          <w:numId w:val="3"/>
        </w:numPr>
        <w:spacing w:before="120" w:line="276" w:lineRule="auto"/>
        <w:ind w:left="357" w:hanging="357"/>
        <w:jc w:val="both"/>
        <w:rPr>
          <w:rFonts w:ascii="Arial" w:hAnsi="Arial" w:cs="Arial"/>
          <w:b/>
          <w:sz w:val="24"/>
          <w:szCs w:val="24"/>
        </w:rPr>
      </w:pPr>
      <w:r w:rsidRPr="00C24995">
        <w:rPr>
          <w:rFonts w:ascii="Arial" w:hAnsi="Arial" w:cs="Arial"/>
          <w:b/>
          <w:sz w:val="24"/>
          <w:szCs w:val="24"/>
        </w:rPr>
        <w:t>SÃO PARTES INTEGRANTES DESTE EDITAL:</w:t>
      </w:r>
    </w:p>
    <w:p w:rsidR="00B135E6" w:rsidRDefault="00B135E6" w:rsidP="00971654">
      <w:pPr>
        <w:numPr>
          <w:ilvl w:val="1"/>
          <w:numId w:val="3"/>
        </w:numPr>
        <w:spacing w:before="120" w:line="276" w:lineRule="auto"/>
        <w:jc w:val="both"/>
        <w:rPr>
          <w:rFonts w:ascii="Arial" w:hAnsi="Arial" w:cs="Arial"/>
          <w:sz w:val="24"/>
          <w:szCs w:val="24"/>
        </w:rPr>
      </w:pPr>
      <w:r w:rsidRPr="00C24995">
        <w:rPr>
          <w:rFonts w:ascii="Arial" w:hAnsi="Arial" w:cs="Arial"/>
          <w:sz w:val="24"/>
          <w:szCs w:val="24"/>
        </w:rPr>
        <w:t>ANEXO I – Termo de Referência;</w:t>
      </w:r>
    </w:p>
    <w:p w:rsidR="00B135E6" w:rsidRPr="00C24995" w:rsidRDefault="00B135E6" w:rsidP="00971654">
      <w:pPr>
        <w:numPr>
          <w:ilvl w:val="2"/>
          <w:numId w:val="3"/>
        </w:numPr>
        <w:spacing w:before="120" w:line="276" w:lineRule="auto"/>
        <w:ind w:left="1214"/>
        <w:jc w:val="both"/>
        <w:rPr>
          <w:rFonts w:ascii="Arial" w:hAnsi="Arial" w:cs="Arial"/>
          <w:sz w:val="24"/>
          <w:szCs w:val="24"/>
        </w:rPr>
      </w:pPr>
      <w:r>
        <w:rPr>
          <w:rFonts w:ascii="Arial" w:hAnsi="Arial" w:cs="Arial"/>
          <w:sz w:val="24"/>
          <w:szCs w:val="24"/>
        </w:rPr>
        <w:t>Apêndice do Anexo I – Estudo Técnico Preliminar</w:t>
      </w:r>
    </w:p>
    <w:p w:rsidR="00B135E6" w:rsidRPr="00C24995" w:rsidRDefault="00B135E6" w:rsidP="00971654">
      <w:pPr>
        <w:numPr>
          <w:ilvl w:val="1"/>
          <w:numId w:val="3"/>
        </w:numPr>
        <w:spacing w:before="120" w:line="276" w:lineRule="auto"/>
        <w:jc w:val="both"/>
        <w:rPr>
          <w:rFonts w:ascii="Arial" w:hAnsi="Arial" w:cs="Arial"/>
          <w:sz w:val="24"/>
          <w:szCs w:val="24"/>
        </w:rPr>
      </w:pPr>
      <w:r w:rsidRPr="00C24995">
        <w:rPr>
          <w:rFonts w:ascii="Arial" w:hAnsi="Arial" w:cs="Arial"/>
          <w:sz w:val="24"/>
          <w:szCs w:val="24"/>
        </w:rPr>
        <w:t>ANEXO II – Modelo de Proposta de Preço;</w:t>
      </w:r>
    </w:p>
    <w:p w:rsidR="00B135E6" w:rsidRDefault="00B135E6" w:rsidP="00971654">
      <w:pPr>
        <w:numPr>
          <w:ilvl w:val="1"/>
          <w:numId w:val="3"/>
        </w:numPr>
        <w:spacing w:before="120" w:line="276" w:lineRule="auto"/>
        <w:jc w:val="both"/>
        <w:rPr>
          <w:rFonts w:ascii="Arial" w:hAnsi="Arial" w:cs="Arial"/>
          <w:sz w:val="24"/>
          <w:szCs w:val="24"/>
        </w:rPr>
      </w:pPr>
      <w:r w:rsidRPr="00465664">
        <w:rPr>
          <w:rFonts w:ascii="Arial" w:hAnsi="Arial" w:cs="Arial"/>
          <w:sz w:val="24"/>
          <w:szCs w:val="24"/>
        </w:rPr>
        <w:t>ANEXO III – Minuta do Contrato;</w:t>
      </w:r>
    </w:p>
    <w:p w:rsidR="00B135E6" w:rsidRPr="00C24995" w:rsidRDefault="00B135E6" w:rsidP="00F655F2">
      <w:pPr>
        <w:spacing w:before="120" w:line="276" w:lineRule="auto"/>
        <w:ind w:left="360"/>
        <w:jc w:val="right"/>
        <w:rPr>
          <w:rFonts w:ascii="Arial" w:hAnsi="Arial" w:cs="Arial"/>
          <w:color w:val="000000"/>
          <w:sz w:val="24"/>
          <w:szCs w:val="24"/>
        </w:rPr>
      </w:pPr>
      <w:r w:rsidRPr="00F22D65">
        <w:rPr>
          <w:rFonts w:ascii="Arial" w:hAnsi="Arial" w:cs="Arial"/>
          <w:noProof/>
          <w:color w:val="000000"/>
          <w:sz w:val="24"/>
          <w:szCs w:val="24"/>
          <w:shd w:val="clear" w:color="auto" w:fill="C6D9F1" w:themeFill="text2" w:themeFillTint="33"/>
        </w:rPr>
        <w:t xml:space="preserve">Itajaí, </w:t>
      </w:r>
      <w:r w:rsidR="00F75F9A">
        <w:rPr>
          <w:rFonts w:ascii="Arial" w:hAnsi="Arial" w:cs="Arial"/>
          <w:noProof/>
          <w:color w:val="000000"/>
          <w:sz w:val="24"/>
          <w:szCs w:val="24"/>
          <w:shd w:val="clear" w:color="auto" w:fill="C6D9F1" w:themeFill="text2" w:themeFillTint="33"/>
        </w:rPr>
        <w:t>15</w:t>
      </w:r>
      <w:r w:rsidRPr="00F22D65">
        <w:rPr>
          <w:rFonts w:ascii="Arial" w:hAnsi="Arial" w:cs="Arial"/>
          <w:noProof/>
          <w:color w:val="000000"/>
          <w:sz w:val="24"/>
          <w:szCs w:val="24"/>
          <w:shd w:val="clear" w:color="auto" w:fill="C6D9F1" w:themeFill="text2" w:themeFillTint="33"/>
        </w:rPr>
        <w:t xml:space="preserve"> de</w:t>
      </w:r>
      <w:r w:rsidR="00F75F9A">
        <w:rPr>
          <w:rFonts w:ascii="Arial" w:hAnsi="Arial" w:cs="Arial"/>
          <w:noProof/>
          <w:color w:val="000000"/>
          <w:sz w:val="24"/>
          <w:szCs w:val="24"/>
          <w:shd w:val="clear" w:color="auto" w:fill="C6D9F1" w:themeFill="text2" w:themeFillTint="33"/>
        </w:rPr>
        <w:t xml:space="preserve"> abril </w:t>
      </w:r>
      <w:r w:rsidRPr="00F22D65">
        <w:rPr>
          <w:rFonts w:ascii="Arial" w:hAnsi="Arial" w:cs="Arial"/>
          <w:noProof/>
          <w:color w:val="000000"/>
          <w:sz w:val="24"/>
          <w:szCs w:val="24"/>
          <w:shd w:val="clear" w:color="auto" w:fill="C6D9F1" w:themeFill="text2" w:themeFillTint="33"/>
        </w:rPr>
        <w:t>de 2026</w:t>
      </w:r>
    </w:p>
    <w:p w:rsidR="00B135E6" w:rsidRDefault="00B135E6" w:rsidP="00E667D6">
      <w:pPr>
        <w:spacing w:before="120" w:line="276" w:lineRule="auto"/>
        <w:ind w:right="3683"/>
        <w:rPr>
          <w:rFonts w:ascii="Arial" w:eastAsia="Arial Unicode MS" w:hAnsi="Arial" w:cs="Arial"/>
          <w:b/>
          <w:bCs/>
          <w:sz w:val="24"/>
          <w:szCs w:val="24"/>
        </w:rPr>
      </w:pPr>
    </w:p>
    <w:p w:rsidR="00B135E6" w:rsidRPr="00C24995" w:rsidRDefault="00B135E6" w:rsidP="00F655F2">
      <w:pPr>
        <w:spacing w:before="120" w:line="276" w:lineRule="auto"/>
        <w:ind w:right="3683"/>
        <w:jc w:val="center"/>
        <w:rPr>
          <w:rFonts w:ascii="Arial" w:eastAsia="Arial Unicode MS" w:hAnsi="Arial" w:cs="Arial"/>
          <w:b/>
          <w:bCs/>
          <w:sz w:val="24"/>
          <w:szCs w:val="24"/>
        </w:rPr>
      </w:pPr>
    </w:p>
    <w:p w:rsidR="00B135E6" w:rsidRPr="00C24995" w:rsidRDefault="00B135E6" w:rsidP="00F655F2">
      <w:pPr>
        <w:spacing w:before="120" w:line="276" w:lineRule="auto"/>
        <w:ind w:right="-3"/>
        <w:jc w:val="center"/>
        <w:rPr>
          <w:rFonts w:ascii="Arial" w:eastAsia="Arial Unicode MS" w:hAnsi="Arial" w:cs="Arial"/>
          <w:b/>
          <w:bCs/>
          <w:sz w:val="24"/>
          <w:szCs w:val="24"/>
        </w:rPr>
      </w:pPr>
      <w:r w:rsidRPr="00F22D65">
        <w:rPr>
          <w:rFonts w:ascii="Arial" w:eastAsia="Arial Unicode MS" w:hAnsi="Arial" w:cs="Arial"/>
          <w:b/>
          <w:bCs/>
          <w:noProof/>
          <w:sz w:val="24"/>
          <w:szCs w:val="24"/>
          <w:shd w:val="clear" w:color="auto" w:fill="C6D9F1" w:themeFill="text2" w:themeFillTint="33"/>
        </w:rPr>
        <w:t>Celso Hugo Praun Filho</w:t>
      </w:r>
    </w:p>
    <w:p w:rsidR="00B135E6" w:rsidRPr="006753F0" w:rsidRDefault="00B135E6" w:rsidP="00F655F2">
      <w:pPr>
        <w:spacing w:before="120" w:line="276" w:lineRule="auto"/>
        <w:ind w:right="-3"/>
        <w:jc w:val="center"/>
        <w:rPr>
          <w:rFonts w:ascii="Arial" w:eastAsia="Arial Unicode MS" w:hAnsi="Arial" w:cs="Arial"/>
          <w:sz w:val="24"/>
          <w:szCs w:val="24"/>
        </w:rPr>
      </w:pPr>
      <w:r w:rsidRPr="00F22D65">
        <w:rPr>
          <w:rFonts w:ascii="Arial" w:eastAsia="Arial Unicode MS" w:hAnsi="Arial" w:cs="Arial"/>
          <w:noProof/>
          <w:sz w:val="24"/>
          <w:szCs w:val="24"/>
          <w:shd w:val="clear" w:color="auto" w:fill="C6D9F1" w:themeFill="text2" w:themeFillTint="33"/>
        </w:rPr>
        <w:t>Diretor Geral</w:t>
      </w:r>
    </w:p>
    <w:p w:rsidR="00B135E6" w:rsidRDefault="00B135E6" w:rsidP="00F655F2">
      <w:pPr>
        <w:spacing w:before="120" w:line="276" w:lineRule="auto"/>
        <w:ind w:right="-3"/>
        <w:jc w:val="center"/>
        <w:rPr>
          <w:rFonts w:ascii="Arial" w:hAnsi="Arial" w:cs="Arial"/>
          <w:sz w:val="24"/>
          <w:szCs w:val="24"/>
        </w:rPr>
      </w:pPr>
    </w:p>
    <w:p w:rsidR="00B135E6" w:rsidRPr="00C24995" w:rsidRDefault="00B135E6" w:rsidP="00F655F2">
      <w:pPr>
        <w:spacing w:before="120" w:line="276" w:lineRule="auto"/>
        <w:ind w:right="-3"/>
        <w:jc w:val="center"/>
        <w:rPr>
          <w:rFonts w:ascii="Arial" w:hAnsi="Arial" w:cs="Arial"/>
          <w:sz w:val="24"/>
          <w:szCs w:val="24"/>
        </w:rPr>
        <w:sectPr w:rsidR="00B135E6" w:rsidRPr="00C24995" w:rsidSect="00B135E6">
          <w:headerReference w:type="default" r:id="rId21"/>
          <w:footerReference w:type="default" r:id="rId22"/>
          <w:footnotePr>
            <w:pos w:val="beneathText"/>
          </w:footnotePr>
          <w:pgSz w:w="11905" w:h="16837"/>
          <w:pgMar w:top="1979" w:right="1134" w:bottom="1276" w:left="1418" w:header="567" w:footer="584" w:gutter="0"/>
          <w:pgNumType w:start="1"/>
          <w:cols w:space="720"/>
          <w:docGrid w:linePitch="360"/>
        </w:sectPr>
      </w:pPr>
    </w:p>
    <w:p w:rsidR="00B135E6" w:rsidRPr="00C24995" w:rsidRDefault="00B135E6" w:rsidP="00F655F2">
      <w:pPr>
        <w:pStyle w:val="Ttulo"/>
        <w:spacing w:after="0" w:line="276" w:lineRule="auto"/>
        <w:rPr>
          <w:rFonts w:ascii="Arial" w:hAnsi="Arial" w:cs="Arial"/>
          <w:sz w:val="24"/>
          <w:szCs w:val="24"/>
        </w:rPr>
      </w:pPr>
      <w:r w:rsidRPr="00F22D65">
        <w:rPr>
          <w:rFonts w:ascii="Arial" w:hAnsi="Arial" w:cs="Arial"/>
          <w:noProof/>
          <w:sz w:val="24"/>
          <w:szCs w:val="24"/>
          <w:shd w:val="clear" w:color="auto" w:fill="C6D9F1" w:themeFill="text2" w:themeFillTint="33"/>
        </w:rPr>
        <w:lastRenderedPageBreak/>
        <w:t>PREGÃO</w:t>
      </w:r>
      <w:r>
        <w:rPr>
          <w:rFonts w:ascii="Arial" w:hAnsi="Arial" w:cs="Arial"/>
          <w:sz w:val="24"/>
          <w:szCs w:val="24"/>
          <w:shd w:val="clear" w:color="auto" w:fill="C6D9F1" w:themeFill="text2" w:themeFillTint="33"/>
        </w:rPr>
        <w:t xml:space="preserve"> </w:t>
      </w:r>
      <w:r w:rsidRPr="00F22D65">
        <w:rPr>
          <w:rFonts w:ascii="Arial" w:hAnsi="Arial" w:cs="Arial"/>
          <w:noProof/>
          <w:sz w:val="24"/>
          <w:szCs w:val="24"/>
          <w:shd w:val="clear" w:color="auto" w:fill="C6D9F1" w:themeFill="text2" w:themeFillTint="33"/>
        </w:rPr>
        <w:t>ELETRÔNICO</w:t>
      </w:r>
      <w:r w:rsidRPr="005A7AE9">
        <w:rPr>
          <w:rFonts w:ascii="Arial" w:hAnsi="Arial" w:cs="Arial"/>
          <w:sz w:val="24"/>
          <w:szCs w:val="24"/>
          <w:shd w:val="clear" w:color="auto" w:fill="C6D9F1" w:themeFill="text2" w:themeFillTint="33"/>
        </w:rPr>
        <w:t xml:space="preserve"> N° </w:t>
      </w:r>
      <w:r w:rsidRPr="00F22D65">
        <w:rPr>
          <w:rFonts w:ascii="Arial" w:hAnsi="Arial" w:cs="Arial"/>
          <w:noProof/>
          <w:sz w:val="24"/>
          <w:szCs w:val="24"/>
          <w:shd w:val="clear" w:color="auto" w:fill="C6D9F1" w:themeFill="text2" w:themeFillTint="33"/>
        </w:rPr>
        <w:t>17</w:t>
      </w:r>
      <w:r w:rsidRPr="005A7AE9">
        <w:rPr>
          <w:rFonts w:ascii="Arial" w:hAnsi="Arial" w:cs="Arial"/>
          <w:sz w:val="24"/>
          <w:szCs w:val="24"/>
          <w:shd w:val="clear" w:color="auto" w:fill="C6D9F1" w:themeFill="text2" w:themeFillTint="33"/>
        </w:rPr>
        <w:t>/</w:t>
      </w:r>
      <w:r w:rsidRPr="00F22D65">
        <w:rPr>
          <w:rFonts w:ascii="Arial" w:hAnsi="Arial" w:cs="Arial"/>
          <w:noProof/>
          <w:sz w:val="24"/>
          <w:szCs w:val="24"/>
          <w:shd w:val="clear" w:color="auto" w:fill="C6D9F1" w:themeFill="text2" w:themeFillTint="33"/>
        </w:rPr>
        <w:t>2026</w:t>
      </w:r>
    </w:p>
    <w:p w:rsidR="00B135E6" w:rsidRPr="00C24995" w:rsidRDefault="00B135E6"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F22D65">
        <w:rPr>
          <w:rFonts w:ascii="Arial" w:hAnsi="Arial" w:cs="Arial"/>
          <w:noProof/>
          <w:sz w:val="24"/>
          <w:szCs w:val="24"/>
          <w:shd w:val="clear" w:color="auto" w:fill="C6D9F1" w:themeFill="text2" w:themeFillTint="33"/>
        </w:rPr>
        <w:t>2025-CAM-101252</w:t>
      </w:r>
    </w:p>
    <w:p w:rsidR="00B135E6" w:rsidRPr="00C24995" w:rsidRDefault="00B135E6" w:rsidP="00F655F2">
      <w:pPr>
        <w:spacing w:before="120" w:line="276" w:lineRule="auto"/>
        <w:jc w:val="both"/>
        <w:rPr>
          <w:rFonts w:ascii="Arial" w:hAnsi="Arial" w:cs="Arial"/>
          <w:sz w:val="24"/>
          <w:szCs w:val="24"/>
        </w:rPr>
      </w:pPr>
    </w:p>
    <w:p w:rsidR="00971654" w:rsidRPr="0077362B" w:rsidRDefault="00B135E6" w:rsidP="00BC1A97">
      <w:pPr>
        <w:spacing w:before="120" w:line="276" w:lineRule="auto"/>
        <w:jc w:val="center"/>
        <w:rPr>
          <w:rFonts w:ascii="Arial" w:hAnsi="Arial" w:cs="Arial"/>
          <w:b/>
          <w:sz w:val="24"/>
          <w:szCs w:val="24"/>
        </w:rPr>
      </w:pPr>
      <w:r w:rsidRPr="00C24995">
        <w:rPr>
          <w:rFonts w:ascii="Arial" w:hAnsi="Arial" w:cs="Arial"/>
          <w:b/>
          <w:sz w:val="24"/>
          <w:szCs w:val="24"/>
        </w:rPr>
        <w:t>ANEXO I – TERMO DE REFERÊNCIA</w:t>
      </w:r>
      <w:bookmarkStart w:id="1" w:name="_Hlk82471863"/>
    </w:p>
    <w:p w:rsidR="00BC1A97" w:rsidRPr="00BC1A97" w:rsidRDefault="00BC1A97" w:rsidP="00BC1A97">
      <w:pPr>
        <w:pStyle w:val="Nivel01"/>
        <w:numPr>
          <w:ilvl w:val="0"/>
          <w:numId w:val="10"/>
        </w:numPr>
        <w:shd w:val="clear" w:color="auto" w:fill="227ACB"/>
        <w:spacing w:before="120" w:afterLines="120" w:after="288" w:line="312" w:lineRule="auto"/>
        <w:ind w:firstLine="0"/>
        <w:rPr>
          <w:rFonts w:ascii="Arial" w:hAnsi="Arial" w:cs="Arial"/>
          <w:color w:val="FFFFFF"/>
          <w:sz w:val="24"/>
          <w:szCs w:val="24"/>
        </w:rPr>
      </w:pPr>
      <w:r>
        <w:rPr>
          <w:rFonts w:ascii="Arial" w:hAnsi="Arial" w:cs="Arial"/>
          <w:color w:val="FFFFFF"/>
          <w:sz w:val="24"/>
          <w:szCs w:val="24"/>
        </w:rPr>
        <w:t>CONDIÇÕES GERAIS DA CONTRATAÇÃO</w:t>
      </w:r>
    </w:p>
    <w:tbl>
      <w:tblPr>
        <w:tblpPr w:leftFromText="141" w:rightFromText="141" w:vertAnchor="text" w:horzAnchor="margin" w:tblpXSpec="center" w:tblpY="924"/>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987"/>
        <w:gridCol w:w="1276"/>
        <w:gridCol w:w="2977"/>
        <w:gridCol w:w="1559"/>
        <w:gridCol w:w="1985"/>
      </w:tblGrid>
      <w:tr w:rsidR="00971654" w:rsidRPr="0077362B" w:rsidTr="00971654">
        <w:trPr>
          <w:trHeight w:val="64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rsidP="00BC1A97">
            <w:pPr>
              <w:widowControl w:val="0"/>
              <w:spacing w:before="120" w:afterLines="120" w:after="288" w:line="312" w:lineRule="auto"/>
              <w:rPr>
                <w:rFonts w:ascii="Arial" w:eastAsia="Arial" w:hAnsi="Arial" w:cs="Arial"/>
                <w:b/>
                <w:bCs/>
                <w:color w:val="000000" w:themeColor="text1"/>
                <w:sz w:val="24"/>
                <w:szCs w:val="24"/>
                <w:lang w:eastAsia="en-US"/>
              </w:rPr>
            </w:pPr>
            <w:r w:rsidRPr="0077362B">
              <w:rPr>
                <w:rFonts w:ascii="Arial" w:eastAsia="Arial" w:hAnsi="Arial" w:cs="Arial"/>
                <w:b/>
                <w:bCs/>
                <w:color w:val="000000" w:themeColor="text1"/>
                <w:sz w:val="24"/>
                <w:szCs w:val="24"/>
                <w:lang w:eastAsia="en-US"/>
              </w:rPr>
              <w:t>I</w:t>
            </w:r>
            <w:r w:rsidR="00BC1A97">
              <w:rPr>
                <w:rFonts w:ascii="Arial" w:eastAsia="Arial" w:hAnsi="Arial" w:cs="Arial"/>
                <w:b/>
                <w:bCs/>
                <w:color w:val="000000" w:themeColor="text1"/>
                <w:sz w:val="24"/>
                <w:szCs w:val="24"/>
                <w:lang w:eastAsia="en-US"/>
              </w:rPr>
              <w:t>TEM</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1654" w:rsidRPr="0077362B" w:rsidRDefault="00971654">
            <w:pPr>
              <w:widowControl w:val="0"/>
              <w:spacing w:before="120" w:afterLines="120" w:after="288" w:line="312" w:lineRule="auto"/>
              <w:jc w:val="center"/>
              <w:rPr>
                <w:rFonts w:ascii="Arial" w:eastAsia="Arial" w:hAnsi="Arial" w:cs="Arial"/>
                <w:b/>
                <w:color w:val="000000"/>
                <w:sz w:val="24"/>
                <w:szCs w:val="24"/>
                <w:lang w:eastAsia="en-US"/>
              </w:rPr>
            </w:pPr>
            <w:r w:rsidRPr="0077362B">
              <w:rPr>
                <w:rFonts w:ascii="Arial" w:eastAsia="Arial" w:hAnsi="Arial" w:cs="Arial"/>
                <w:b/>
                <w:bCs/>
                <w:color w:val="000000" w:themeColor="text1"/>
                <w:sz w:val="24"/>
                <w:szCs w:val="24"/>
                <w:lang w:eastAsia="en-US"/>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1654" w:rsidRPr="0077362B" w:rsidRDefault="00971654">
            <w:pPr>
              <w:widowControl w:val="0"/>
              <w:spacing w:before="120" w:afterLines="120" w:after="288" w:line="312" w:lineRule="auto"/>
              <w:jc w:val="center"/>
              <w:rPr>
                <w:rFonts w:ascii="Arial" w:eastAsia="Arial" w:hAnsi="Arial" w:cs="Arial"/>
                <w:b/>
                <w:color w:val="000000"/>
                <w:sz w:val="24"/>
                <w:szCs w:val="24"/>
                <w:lang w:eastAsia="en-US"/>
              </w:rPr>
            </w:pPr>
            <w:r w:rsidRPr="0077362B">
              <w:rPr>
                <w:rFonts w:ascii="Arial" w:eastAsia="Arial" w:hAnsi="Arial" w:cs="Arial"/>
                <w:b/>
                <w:bCs/>
                <w:color w:val="000000" w:themeColor="text1"/>
                <w:sz w:val="24"/>
                <w:szCs w:val="24"/>
                <w:lang w:eastAsia="en-US"/>
              </w:rPr>
              <w:t>UNIDADE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1654" w:rsidRPr="0077362B" w:rsidRDefault="00971654">
            <w:pPr>
              <w:widowControl w:val="0"/>
              <w:spacing w:before="120" w:afterLines="120" w:after="288" w:line="312" w:lineRule="auto"/>
              <w:jc w:val="center"/>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1654" w:rsidRPr="0077362B" w:rsidRDefault="00971654">
            <w:pPr>
              <w:widowControl w:val="0"/>
              <w:spacing w:before="120" w:afterLines="120" w:after="288" w:line="312" w:lineRule="auto"/>
              <w:jc w:val="center"/>
              <w:rPr>
                <w:rFonts w:ascii="Arial" w:eastAsia="Arial" w:hAnsi="Arial" w:cs="Arial"/>
                <w:b/>
                <w:color w:val="000000"/>
                <w:sz w:val="24"/>
                <w:szCs w:val="24"/>
                <w:lang w:eastAsia="en-US"/>
              </w:rPr>
            </w:pPr>
            <w:r w:rsidRPr="0077362B">
              <w:rPr>
                <w:rFonts w:ascii="Arial" w:eastAsia="Arial" w:hAnsi="Arial" w:cs="Arial"/>
                <w:b/>
                <w:bCs/>
                <w:sz w:val="24"/>
                <w:szCs w:val="24"/>
                <w:lang w:eastAsia="en-US"/>
              </w:rPr>
              <w:t>CÓDIGO Comprasgov</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1654" w:rsidRPr="0077362B" w:rsidRDefault="00971654">
            <w:pPr>
              <w:widowControl w:val="0"/>
              <w:spacing w:before="120" w:afterLines="120" w:after="288" w:line="312" w:lineRule="auto"/>
              <w:jc w:val="center"/>
              <w:rPr>
                <w:rFonts w:ascii="Arial" w:eastAsia="Arial" w:hAnsi="Arial" w:cs="Arial"/>
                <w:b/>
                <w:bCs/>
                <w:sz w:val="24"/>
                <w:szCs w:val="24"/>
                <w:lang w:eastAsia="en-US"/>
              </w:rPr>
            </w:pPr>
            <w:r w:rsidRPr="0077362B">
              <w:rPr>
                <w:rFonts w:ascii="Arial" w:eastAsia="Arial" w:hAnsi="Arial" w:cs="Arial"/>
                <w:b/>
                <w:bCs/>
                <w:sz w:val="24"/>
                <w:szCs w:val="24"/>
                <w:lang w:eastAsia="en-US"/>
              </w:rPr>
              <w:t xml:space="preserve">CÓDIGO           </w:t>
            </w:r>
          </w:p>
          <w:p w:rsidR="00971654" w:rsidRPr="0077362B" w:rsidRDefault="00971654">
            <w:pPr>
              <w:widowControl w:val="0"/>
              <w:spacing w:before="120" w:afterLines="120" w:after="288" w:line="312" w:lineRule="auto"/>
              <w:jc w:val="center"/>
              <w:rPr>
                <w:rFonts w:ascii="Arial" w:eastAsia="Arial" w:hAnsi="Arial" w:cs="Arial"/>
                <w:b/>
                <w:bCs/>
                <w:sz w:val="24"/>
                <w:szCs w:val="24"/>
                <w:lang w:eastAsia="en-US"/>
              </w:rPr>
            </w:pPr>
            <w:r w:rsidRPr="0077362B">
              <w:rPr>
                <w:rFonts w:ascii="Arial" w:eastAsia="Arial" w:hAnsi="Arial" w:cs="Arial"/>
                <w:b/>
                <w:bCs/>
                <w:sz w:val="24"/>
                <w:szCs w:val="24"/>
                <w:lang w:eastAsia="en-US"/>
              </w:rPr>
              <w:t xml:space="preserve">  E-publica</w:t>
            </w:r>
          </w:p>
        </w:tc>
      </w:tr>
      <w:tr w:rsidR="00971654" w:rsidRPr="0077362B" w:rsidTr="00971654">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t>1</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5.000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 volumétrico 190 mm- R 160, Q3 2,5 M³/h -¾”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439282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100999</w:t>
            </w:r>
          </w:p>
        </w:tc>
      </w:tr>
      <w:tr w:rsidR="00971654" w:rsidRPr="0077362B" w:rsidTr="00971654">
        <w:trPr>
          <w:trHeight w:val="5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t>2</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1.500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 volumétrico 115 mm- R 160, Q3 2,5 M³/h - 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92021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92021</w:t>
            </w:r>
          </w:p>
        </w:tc>
      </w:tr>
      <w:tr w:rsidR="00971654" w:rsidRPr="0077362B" w:rsidTr="00971654">
        <w:trPr>
          <w:trHeight w:val="5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t>3</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600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 ultrassônico 190 mm- R 400, Q3 4,0 M³/h -¾”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439282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78171</w:t>
            </w:r>
          </w:p>
        </w:tc>
      </w:tr>
      <w:tr w:rsidR="00971654" w:rsidRPr="0077362B" w:rsidTr="00971654">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spacing w:before="120" w:afterLines="120" w:after="288" w:line="312"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4</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spacing w:before="120" w:afterLines="120" w:after="288" w:line="312" w:lineRule="auto"/>
              <w:jc w:val="center"/>
              <w:rPr>
                <w:rFonts w:ascii="Arial" w:eastAsia="Arial" w:hAnsi="Arial" w:cs="Arial"/>
                <w:sz w:val="24"/>
                <w:szCs w:val="24"/>
                <w:lang w:eastAsia="en-US"/>
              </w:rPr>
            </w:pPr>
            <w:r w:rsidRPr="0077362B">
              <w:rPr>
                <w:rFonts w:ascii="Arial" w:eastAsia="Arial" w:hAnsi="Arial" w:cs="Arial"/>
                <w:sz w:val="24"/>
                <w:szCs w:val="24"/>
                <w:lang w:eastAsia="en-US"/>
              </w:rPr>
              <w:t>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 ultrassônico 115 mm- R 400, Q3 4,0 M³/h- 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486501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101000</w:t>
            </w:r>
          </w:p>
        </w:tc>
      </w:tr>
      <w:tr w:rsidR="00971654" w:rsidRPr="0077362B" w:rsidTr="00971654">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spacing w:before="120" w:afterLines="120" w:after="288" w:line="312"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5</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spacing w:before="120" w:afterLines="120" w:after="288" w:line="312" w:lineRule="auto"/>
              <w:jc w:val="center"/>
              <w:rPr>
                <w:rFonts w:ascii="Arial" w:eastAsia="Arial" w:hAnsi="Arial" w:cs="Arial"/>
                <w:sz w:val="24"/>
                <w:szCs w:val="24"/>
                <w:lang w:eastAsia="en-US"/>
              </w:rPr>
            </w:pPr>
            <w:r w:rsidRPr="0077362B">
              <w:rPr>
                <w:rFonts w:ascii="Arial" w:eastAsia="Arial" w:hAnsi="Arial" w:cs="Arial"/>
                <w:sz w:val="24"/>
                <w:szCs w:val="24"/>
                <w:lang w:eastAsia="en-US"/>
              </w:rPr>
              <w:t>250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 ultrassônico R 500, Q3 10 M³/h - 1”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458250</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78172</w:t>
            </w:r>
          </w:p>
        </w:tc>
      </w:tr>
      <w:tr w:rsidR="00971654" w:rsidRPr="0077362B" w:rsidTr="00971654">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spacing w:before="120" w:afterLines="120" w:after="288" w:line="312"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6</w:t>
            </w:r>
          </w:p>
        </w:tc>
        <w:tc>
          <w:tcPr>
            <w:tcW w:w="9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spacing w:before="120" w:afterLines="120" w:after="288" w:line="312" w:lineRule="auto"/>
              <w:jc w:val="center"/>
              <w:rPr>
                <w:rFonts w:ascii="Arial" w:eastAsia="Arial" w:hAnsi="Arial" w:cs="Arial"/>
                <w:sz w:val="24"/>
                <w:szCs w:val="24"/>
                <w:lang w:eastAsia="en-US"/>
              </w:rPr>
            </w:pPr>
            <w:r w:rsidRPr="0077362B">
              <w:rPr>
                <w:rFonts w:ascii="Arial" w:eastAsia="Arial" w:hAnsi="Arial" w:cs="Arial"/>
                <w:sz w:val="24"/>
                <w:szCs w:val="24"/>
                <w:lang w:eastAsia="en-US"/>
              </w:rPr>
              <w:t>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Hidrômetro ultrassônico R 400, Q3 25 M³/h - 2”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610392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1654" w:rsidRPr="0077362B" w:rsidRDefault="00971654">
            <w:pPr>
              <w:widowControl w:val="0"/>
              <w:spacing w:before="120" w:afterLines="120" w:after="288" w:line="312" w:lineRule="auto"/>
              <w:jc w:val="center"/>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80814</w:t>
            </w:r>
          </w:p>
        </w:tc>
      </w:tr>
    </w:tbl>
    <w:p w:rsidR="00971654" w:rsidRPr="00BC1A97" w:rsidRDefault="00971654" w:rsidP="00BC1A97">
      <w:pPr>
        <w:pStyle w:val="Nivel2"/>
        <w:numPr>
          <w:ilvl w:val="1"/>
          <w:numId w:val="9"/>
        </w:numPr>
        <w:spacing w:afterLines="120" w:after="288" w:line="312" w:lineRule="auto"/>
        <w:ind w:left="0" w:firstLine="709"/>
        <w:rPr>
          <w:b/>
          <w:bCs/>
          <w:sz w:val="24"/>
          <w:szCs w:val="24"/>
        </w:rPr>
      </w:pPr>
      <w:r w:rsidRPr="0077362B">
        <w:rPr>
          <w:sz w:val="24"/>
          <w:szCs w:val="24"/>
        </w:rPr>
        <w:lastRenderedPageBreak/>
        <w:t>Aquisição de</w:t>
      </w:r>
      <w:r w:rsidRPr="0077362B">
        <w:rPr>
          <w:color w:val="FF0000"/>
          <w:sz w:val="24"/>
          <w:szCs w:val="24"/>
        </w:rPr>
        <w:t xml:space="preserve"> </w:t>
      </w:r>
      <w:r w:rsidRPr="0077362B">
        <w:rPr>
          <w:b/>
          <w:sz w:val="24"/>
          <w:szCs w:val="24"/>
        </w:rPr>
        <w:t>medidores para água potável fria – HIDRÔMETROS</w:t>
      </w:r>
      <w:r w:rsidRPr="0077362B">
        <w:rPr>
          <w:sz w:val="24"/>
          <w:szCs w:val="24"/>
        </w:rPr>
        <w:t>, nos termos da tabela abaixo, conforme condições e exigências estabelecidas neste instrumento.</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8363"/>
      </w:tblGrid>
      <w:tr w:rsidR="00971654" w:rsidRPr="0077362B" w:rsidTr="00BC1A97">
        <w:tc>
          <w:tcPr>
            <w:tcW w:w="935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Item 1 - volumétrico 190 mm</w:t>
            </w:r>
          </w:p>
        </w:tc>
      </w:tr>
      <w:tr w:rsidR="00971654" w:rsidRPr="0077362B" w:rsidTr="00BC1A97">
        <w:tc>
          <w:tcPr>
            <w:tcW w:w="993"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Qtd.</w:t>
            </w:r>
          </w:p>
        </w:tc>
        <w:tc>
          <w:tcPr>
            <w:tcW w:w="8363"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both"/>
              <w:rPr>
                <w:rFonts w:ascii="Arial" w:eastAsia="Arial" w:hAnsi="Arial" w:cs="Arial"/>
                <w:b/>
                <w:sz w:val="24"/>
                <w:szCs w:val="24"/>
                <w:lang w:eastAsia="en-US"/>
              </w:rPr>
            </w:pPr>
            <w:r w:rsidRPr="0077362B">
              <w:rPr>
                <w:rFonts w:ascii="Arial" w:eastAsia="Arial" w:hAnsi="Arial" w:cs="Arial"/>
                <w:b/>
                <w:sz w:val="24"/>
                <w:szCs w:val="24"/>
                <w:lang w:eastAsia="en-US"/>
              </w:rPr>
              <w:t>Descrição</w:t>
            </w:r>
          </w:p>
        </w:tc>
      </w:tr>
      <w:tr w:rsidR="00971654" w:rsidRPr="0077362B" w:rsidTr="00BC1A97">
        <w:trPr>
          <w:trHeight w:val="70"/>
        </w:trPr>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71654" w:rsidRPr="0077362B" w:rsidRDefault="00971654">
            <w:pPr>
              <w:spacing w:before="120" w:line="288"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5.000</w:t>
            </w:r>
          </w:p>
        </w:tc>
        <w:tc>
          <w:tcPr>
            <w:tcW w:w="83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71654" w:rsidRPr="0077362B" w:rsidRDefault="00971654">
            <w:pPr>
              <w:spacing w:before="120" w:line="288" w:lineRule="auto"/>
              <w:jc w:val="both"/>
              <w:rPr>
                <w:rFonts w:ascii="Arial" w:eastAsia="Arial" w:hAnsi="Arial" w:cs="Arial"/>
                <w:sz w:val="24"/>
                <w:szCs w:val="24"/>
                <w:lang w:eastAsia="en-US"/>
              </w:rPr>
            </w:pPr>
            <w:r w:rsidRPr="0077362B">
              <w:rPr>
                <w:rFonts w:ascii="Arial" w:eastAsia="Arial" w:hAnsi="Arial" w:cs="Arial"/>
                <w:b/>
                <w:sz w:val="24"/>
                <w:szCs w:val="24"/>
                <w:lang w:eastAsia="en-US"/>
              </w:rPr>
              <w:t>HIDRÔMETROS ¾. A – 190mm</w:t>
            </w:r>
          </w:p>
          <w:p w:rsidR="00971654" w:rsidRPr="0077362B" w:rsidRDefault="00971654">
            <w:pPr>
              <w:spacing w:before="120" w:line="288" w:lineRule="auto"/>
              <w:jc w:val="both"/>
              <w:rPr>
                <w:rFonts w:ascii="Arial" w:eastAsia="Arial" w:hAnsi="Arial" w:cs="Arial"/>
                <w:sz w:val="24"/>
                <w:szCs w:val="24"/>
                <w:lang w:eastAsia="en-US"/>
              </w:rPr>
            </w:pPr>
            <w:r w:rsidRPr="0077362B">
              <w:rPr>
                <w:rFonts w:ascii="Arial" w:eastAsia="Arial" w:hAnsi="Arial" w:cs="Arial"/>
                <w:b/>
                <w:sz w:val="24"/>
                <w:szCs w:val="24"/>
                <w:u w:val="single"/>
                <w:lang w:eastAsia="en-US"/>
              </w:rPr>
              <w:t>CARACTERÍSTICAS PRINCIPAIS:</w:t>
            </w:r>
          </w:p>
          <w:p w:rsidR="00971654" w:rsidRPr="0077362B" w:rsidRDefault="00971654">
            <w:pPr>
              <w:spacing w:before="120" w:line="288" w:lineRule="auto"/>
              <w:jc w:val="both"/>
              <w:rPr>
                <w:rFonts w:ascii="Arial" w:eastAsia="Arial" w:hAnsi="Arial" w:cs="Arial"/>
                <w:sz w:val="24"/>
                <w:szCs w:val="24"/>
                <w:lang w:eastAsia="en-US"/>
              </w:rPr>
            </w:pPr>
            <w:r w:rsidRPr="0077362B">
              <w:rPr>
                <w:rFonts w:ascii="Arial" w:eastAsia="Arial" w:hAnsi="Arial" w:cs="Arial"/>
                <w:color w:val="000000"/>
                <w:sz w:val="24"/>
                <w:szCs w:val="24"/>
                <w:lang w:eastAsia="en-US"/>
              </w:rPr>
              <w:t xml:space="preserve">Medidor residencial para água fria – Hidrômetro, tipo </w:t>
            </w:r>
            <w:r w:rsidRPr="0077362B">
              <w:rPr>
                <w:rFonts w:ascii="Arial" w:eastAsia="Arial" w:hAnsi="Arial" w:cs="Arial"/>
                <w:b/>
                <w:color w:val="000000"/>
                <w:sz w:val="24"/>
                <w:szCs w:val="24"/>
                <w:lang w:eastAsia="en-US"/>
              </w:rPr>
              <w:t>volumétrico</w:t>
            </w:r>
            <w:r w:rsidRPr="0077362B">
              <w:rPr>
                <w:rFonts w:ascii="Arial" w:eastAsia="Arial" w:hAnsi="Arial" w:cs="Arial"/>
                <w:color w:val="000000"/>
                <w:sz w:val="24"/>
                <w:szCs w:val="24"/>
                <w:lang w:eastAsia="en-US"/>
              </w:rPr>
              <w:t xml:space="preserve"> com transmissão magnética, base de cobre ou latão e cúpula em vidro temperado. A relojoaria deverá possuir chanfro frontal e ser inclinada à 45°, conforme normas: ABNT NBR 16043 vigente, Portaria Inmetro 155 de 30/03/22.</w:t>
            </w:r>
          </w:p>
          <w:p w:rsidR="00971654" w:rsidRPr="0077362B" w:rsidRDefault="00971654">
            <w:pPr>
              <w:tabs>
                <w:tab w:val="left" w:pos="720"/>
              </w:tabs>
              <w:spacing w:before="120" w:line="288" w:lineRule="auto"/>
              <w:jc w:val="both"/>
              <w:rPr>
                <w:rFonts w:ascii="Arial" w:eastAsia="Arial" w:hAnsi="Arial" w:cs="Arial"/>
                <w:b/>
                <w:sz w:val="24"/>
                <w:szCs w:val="24"/>
                <w:u w:val="single"/>
                <w:lang w:eastAsia="en-US"/>
              </w:rPr>
            </w:pPr>
            <w:r w:rsidRPr="0077362B">
              <w:rPr>
                <w:rFonts w:ascii="Arial" w:eastAsia="Arial" w:hAnsi="Arial" w:cs="Arial"/>
                <w:b/>
                <w:sz w:val="24"/>
                <w:szCs w:val="24"/>
                <w:u w:val="single"/>
                <w:lang w:eastAsia="en-US"/>
              </w:rPr>
              <w:t>ESPECIFICAÇÃO:</w:t>
            </w:r>
          </w:p>
          <w:p w:rsidR="00971654" w:rsidRPr="0077362B" w:rsidRDefault="00971654">
            <w:pPr>
              <w:tabs>
                <w:tab w:val="left" w:pos="720"/>
              </w:tabs>
              <w:spacing w:before="120" w:line="288" w:lineRule="auto"/>
              <w:jc w:val="both"/>
              <w:rPr>
                <w:rFonts w:ascii="Arial" w:eastAsia="Arial" w:hAnsi="Arial" w:cs="Arial"/>
                <w:sz w:val="24"/>
                <w:szCs w:val="24"/>
                <w:lang w:eastAsia="en-US"/>
              </w:rPr>
            </w:pPr>
            <w:r w:rsidRPr="0077362B">
              <w:rPr>
                <w:rFonts w:ascii="Arial" w:eastAsia="Arial" w:hAnsi="Arial" w:cs="Arial"/>
                <w:b/>
                <w:bCs/>
                <w:sz w:val="24"/>
                <w:szCs w:val="24"/>
                <w:lang w:eastAsia="en-US"/>
              </w:rPr>
              <w:t>R</w:t>
            </w:r>
            <w:r w:rsidRPr="0077362B">
              <w:rPr>
                <w:rFonts w:ascii="Arial" w:eastAsia="Arial" w:hAnsi="Arial" w:cs="Arial"/>
                <w:b/>
                <w:sz w:val="24"/>
                <w:szCs w:val="24"/>
                <w:lang w:eastAsia="en-US"/>
              </w:rPr>
              <w:t xml:space="preserve"> 160</w:t>
            </w:r>
          </w:p>
          <w:p w:rsidR="00971654" w:rsidRPr="0077362B" w:rsidRDefault="00971654">
            <w:pPr>
              <w:tabs>
                <w:tab w:val="left" w:pos="720"/>
              </w:tabs>
              <w:spacing w:before="120" w:line="288" w:lineRule="auto"/>
              <w:jc w:val="both"/>
              <w:rPr>
                <w:rFonts w:ascii="Arial" w:eastAsia="Arial" w:hAnsi="Arial" w:cs="Arial"/>
                <w:color w:val="000000"/>
                <w:sz w:val="24"/>
                <w:szCs w:val="24"/>
                <w:lang w:eastAsia="en-US"/>
              </w:rPr>
            </w:pPr>
            <w:r w:rsidRPr="0077362B">
              <w:rPr>
                <w:rFonts w:ascii="Arial" w:eastAsia="Arial" w:hAnsi="Arial" w:cs="Arial"/>
                <w:b/>
                <w:bCs/>
                <w:color w:val="000000"/>
                <w:sz w:val="24"/>
                <w:szCs w:val="24"/>
                <w:lang w:eastAsia="en-US"/>
              </w:rPr>
              <w:t>Q3:</w:t>
            </w:r>
            <w:r w:rsidRPr="0077362B">
              <w:rPr>
                <w:rFonts w:ascii="Arial" w:eastAsia="Arial" w:hAnsi="Arial" w:cs="Arial"/>
                <w:color w:val="000000"/>
                <w:sz w:val="24"/>
                <w:szCs w:val="24"/>
                <w:lang w:eastAsia="en-US"/>
              </w:rPr>
              <w:t xml:space="preserve"> 2,5 m³/h </w:t>
            </w:r>
          </w:p>
          <w:p w:rsidR="00971654" w:rsidRPr="0077362B" w:rsidRDefault="00971654">
            <w:pPr>
              <w:tabs>
                <w:tab w:val="left" w:pos="720"/>
              </w:tabs>
              <w:spacing w:before="120" w:line="288" w:lineRule="auto"/>
              <w:jc w:val="both"/>
              <w:rPr>
                <w:rFonts w:ascii="Arial" w:eastAsia="Arial" w:hAnsi="Arial" w:cs="Arial"/>
                <w:b/>
                <w:sz w:val="24"/>
                <w:szCs w:val="24"/>
                <w:lang w:eastAsia="en-US"/>
              </w:rPr>
            </w:pPr>
            <w:r w:rsidRPr="0077362B">
              <w:rPr>
                <w:rFonts w:ascii="Arial" w:eastAsia="Arial" w:hAnsi="Arial" w:cs="Arial"/>
                <w:b/>
                <w:color w:val="000000"/>
                <w:sz w:val="24"/>
                <w:szCs w:val="24"/>
                <w:lang w:eastAsia="en-US"/>
              </w:rPr>
              <w:t xml:space="preserve">Q1: </w:t>
            </w:r>
            <w:r w:rsidRPr="0077362B">
              <w:rPr>
                <w:rFonts w:ascii="Arial" w:eastAsia="Arial" w:hAnsi="Arial" w:cs="Arial"/>
                <w:bCs/>
                <w:color w:val="000000"/>
                <w:sz w:val="24"/>
                <w:szCs w:val="24"/>
                <w:lang w:eastAsia="en-US"/>
              </w:rPr>
              <w:t>15,625 l/h</w:t>
            </w:r>
          </w:p>
          <w:p w:rsidR="00971654" w:rsidRPr="0077362B" w:rsidRDefault="00971654">
            <w:pPr>
              <w:tabs>
                <w:tab w:val="left" w:pos="720"/>
              </w:tabs>
              <w:spacing w:before="120" w:line="288" w:lineRule="auto"/>
              <w:jc w:val="both"/>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t xml:space="preserve">Início de funcionamento: </w:t>
            </w:r>
            <w:r w:rsidRPr="0077362B">
              <w:rPr>
                <w:rFonts w:ascii="Arial" w:eastAsia="Arial" w:hAnsi="Arial" w:cs="Arial"/>
                <w:b/>
                <w:bCs/>
                <w:color w:val="000000"/>
                <w:sz w:val="24"/>
                <w:szCs w:val="24"/>
                <w:lang w:eastAsia="en-US"/>
              </w:rPr>
              <w:t>≤ 01l/h</w:t>
            </w:r>
          </w:p>
          <w:p w:rsidR="00971654" w:rsidRPr="0077362B" w:rsidRDefault="00971654">
            <w:pPr>
              <w:tabs>
                <w:tab w:val="left" w:pos="720"/>
              </w:tabs>
              <w:spacing w:before="120" w:line="288" w:lineRule="auto"/>
              <w:jc w:val="both"/>
              <w:rPr>
                <w:rFonts w:ascii="Arial" w:eastAsia="Arial" w:hAnsi="Arial" w:cs="Arial"/>
                <w:b/>
                <w:sz w:val="24"/>
                <w:szCs w:val="24"/>
                <w:lang w:eastAsia="en-US"/>
              </w:rPr>
            </w:pPr>
            <w:r w:rsidRPr="0077362B">
              <w:rPr>
                <w:rFonts w:ascii="Arial" w:eastAsia="Arial" w:hAnsi="Arial" w:cs="Arial"/>
                <w:b/>
                <w:color w:val="000000"/>
                <w:sz w:val="24"/>
                <w:szCs w:val="24"/>
                <w:lang w:eastAsia="en-US"/>
              </w:rPr>
              <w:t>Classe de exatidão 2</w:t>
            </w:r>
          </w:p>
          <w:p w:rsidR="00971654" w:rsidRPr="0077362B" w:rsidRDefault="00971654">
            <w:pPr>
              <w:tabs>
                <w:tab w:val="left" w:pos="720"/>
              </w:tabs>
              <w:spacing w:before="120" w:line="288" w:lineRule="auto"/>
              <w:jc w:val="both"/>
              <w:rPr>
                <w:rFonts w:ascii="Arial" w:eastAsia="Arial" w:hAnsi="Arial" w:cs="Arial"/>
                <w:sz w:val="24"/>
                <w:szCs w:val="24"/>
                <w:lang w:eastAsia="en-US"/>
              </w:rPr>
            </w:pPr>
            <w:r w:rsidRPr="0077362B">
              <w:rPr>
                <w:rFonts w:ascii="Arial" w:eastAsia="Arial" w:hAnsi="Arial" w:cs="Arial"/>
                <w:color w:val="000000"/>
                <w:sz w:val="24"/>
                <w:szCs w:val="24"/>
                <w:lang w:eastAsia="en-US"/>
              </w:rPr>
              <w:t>Leitura Mínima: 0,02 litros</w:t>
            </w:r>
          </w:p>
          <w:p w:rsidR="00971654" w:rsidRPr="0077362B" w:rsidRDefault="00971654">
            <w:pPr>
              <w:tabs>
                <w:tab w:val="left" w:pos="720"/>
              </w:tabs>
              <w:spacing w:before="120" w:line="288" w:lineRule="auto"/>
              <w:jc w:val="both"/>
              <w:rPr>
                <w:rFonts w:ascii="Arial" w:eastAsia="Arial" w:hAnsi="Arial" w:cs="Arial"/>
                <w:sz w:val="24"/>
                <w:szCs w:val="24"/>
                <w:lang w:eastAsia="en-US"/>
              </w:rPr>
            </w:pPr>
            <w:r w:rsidRPr="0077362B">
              <w:rPr>
                <w:rFonts w:ascii="Arial" w:eastAsia="Arial" w:hAnsi="Arial" w:cs="Arial"/>
                <w:color w:val="000000"/>
                <w:sz w:val="24"/>
                <w:szCs w:val="24"/>
                <w:lang w:eastAsia="en-US"/>
              </w:rPr>
              <w:t xml:space="preserve">Diâmetro Nominal: 20 mm (¾) </w:t>
            </w:r>
          </w:p>
          <w:p w:rsidR="00971654" w:rsidRPr="0077362B" w:rsidRDefault="00971654">
            <w:pPr>
              <w:tabs>
                <w:tab w:val="left" w:pos="720"/>
              </w:tabs>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Relojoaria giratória, com ou sem limitador de fim de curso;</w:t>
            </w:r>
          </w:p>
          <w:p w:rsidR="00971654" w:rsidRPr="0077362B" w:rsidRDefault="00971654">
            <w:pPr>
              <w:tabs>
                <w:tab w:val="left" w:pos="720"/>
              </w:tabs>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Ponteiro com sensor indutivo (pré-equipado para telemetria)</w:t>
            </w:r>
          </w:p>
          <w:p w:rsidR="00971654" w:rsidRPr="0077362B" w:rsidRDefault="00971654">
            <w:pPr>
              <w:tabs>
                <w:tab w:val="left" w:pos="720"/>
              </w:tabs>
              <w:spacing w:before="120" w:line="288" w:lineRule="auto"/>
              <w:jc w:val="both"/>
              <w:rPr>
                <w:rFonts w:ascii="Arial" w:eastAsia="Arial" w:hAnsi="Arial" w:cs="Arial"/>
                <w:b/>
                <w:color w:val="000000"/>
                <w:sz w:val="24"/>
                <w:szCs w:val="24"/>
                <w:u w:val="single"/>
                <w:lang w:eastAsia="en-US"/>
              </w:rPr>
            </w:pPr>
            <w:r w:rsidRPr="0077362B">
              <w:rPr>
                <w:rFonts w:ascii="Arial" w:eastAsia="Arial" w:hAnsi="Arial" w:cs="Arial"/>
                <w:color w:val="000000"/>
                <w:sz w:val="24"/>
                <w:szCs w:val="24"/>
                <w:lang w:eastAsia="en-US"/>
              </w:rPr>
              <w:t xml:space="preserve">Blindagem magnética: atendendo a norma NBR 15538/23, </w:t>
            </w:r>
            <w:r w:rsidRPr="0077362B">
              <w:rPr>
                <w:rFonts w:ascii="Arial" w:eastAsia="Arial" w:hAnsi="Arial" w:cs="Arial"/>
                <w:b/>
                <w:color w:val="000000"/>
                <w:sz w:val="24"/>
                <w:szCs w:val="24"/>
                <w:u w:val="single"/>
                <w:lang w:eastAsia="en-US"/>
              </w:rPr>
              <w:t>blindagem magnética III.</w:t>
            </w:r>
          </w:p>
          <w:p w:rsidR="00971654" w:rsidRPr="0077362B" w:rsidRDefault="00971654">
            <w:pPr>
              <w:spacing w:before="120" w:line="288" w:lineRule="auto"/>
              <w:jc w:val="both"/>
              <w:rPr>
                <w:rFonts w:ascii="Arial" w:eastAsia="Arial" w:hAnsi="Arial" w:cs="Arial"/>
                <w:b/>
                <w:sz w:val="24"/>
                <w:szCs w:val="24"/>
                <w:lang w:eastAsia="en-US"/>
              </w:rPr>
            </w:pPr>
            <w:r w:rsidRPr="0077362B">
              <w:rPr>
                <w:rFonts w:ascii="Arial" w:eastAsia="Arial" w:hAnsi="Arial" w:cs="Arial"/>
                <w:b/>
                <w:color w:val="000000"/>
                <w:sz w:val="24"/>
                <w:szCs w:val="24"/>
                <w:lang w:eastAsia="en-US"/>
              </w:rPr>
              <w:t>Comprimento sem conexões 190 mm.</w:t>
            </w:r>
          </w:p>
          <w:p w:rsidR="00971654" w:rsidRPr="0077362B" w:rsidRDefault="00971654">
            <w:pPr>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 xml:space="preserve">Grau de Proteção da relojoaria </w:t>
            </w:r>
            <w:r w:rsidRPr="0077362B">
              <w:rPr>
                <w:rFonts w:ascii="Arial" w:eastAsia="Arial" w:hAnsi="Arial" w:cs="Arial"/>
                <w:b/>
                <w:sz w:val="24"/>
                <w:szCs w:val="24"/>
                <w:lang w:eastAsia="en-US"/>
              </w:rPr>
              <w:t>IP68</w:t>
            </w:r>
            <w:r w:rsidRPr="0077362B">
              <w:rPr>
                <w:rFonts w:ascii="Arial" w:eastAsia="Arial" w:hAnsi="Arial" w:cs="Arial"/>
                <w:color w:val="000000"/>
                <w:sz w:val="24"/>
                <w:szCs w:val="24"/>
                <w:lang w:eastAsia="en-US"/>
              </w:rPr>
              <w:t>, não poderá ter problemas de embaçamento durante toda a vida útil do hidrômetro.</w:t>
            </w:r>
          </w:p>
          <w:p w:rsidR="00971654" w:rsidRPr="0077362B" w:rsidRDefault="00971654">
            <w:pPr>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Posição de trabalho: (H/V)</w:t>
            </w:r>
          </w:p>
          <w:p w:rsidR="00971654" w:rsidRPr="0077362B" w:rsidRDefault="00971654">
            <w:pPr>
              <w:spacing w:before="120" w:line="288" w:lineRule="auto"/>
              <w:jc w:val="both"/>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t xml:space="preserve">IDM: </w:t>
            </w:r>
            <w:r w:rsidRPr="0077362B">
              <w:rPr>
                <w:rFonts w:ascii="Arial" w:eastAsia="Arial" w:hAnsi="Arial" w:cs="Arial"/>
                <w:b/>
                <w:bCs/>
                <w:color w:val="000000"/>
                <w:sz w:val="24"/>
                <w:szCs w:val="24"/>
                <w:lang w:eastAsia="en-US"/>
              </w:rPr>
              <w:t>≤ 99 %</w:t>
            </w:r>
          </w:p>
          <w:p w:rsidR="00971654" w:rsidRPr="0077362B" w:rsidRDefault="00971654">
            <w:pPr>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Carcaça: Liga metálica a base de cobre mínima de 60%</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eastAsia="Arial" w:hAnsi="Arial" w:cs="Arial"/>
                <w:b/>
                <w:color w:val="000000"/>
                <w:sz w:val="24"/>
                <w:szCs w:val="24"/>
                <w:u w:val="single"/>
                <w:lang w:eastAsia="en-US"/>
              </w:rPr>
              <w:t>O hidrômetro deverá ser fornecido sem a tampa plástica de proteção da relojoaria</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hAnsi="Arial" w:cs="Arial"/>
                <w:sz w:val="24"/>
                <w:szCs w:val="24"/>
                <w:lang w:eastAsia="en-US"/>
              </w:rPr>
              <w:lastRenderedPageBreak/>
              <w:t>Os hidrômetros deverão ser fornecidos com Abraçadeira Plástica (Rabicho): Abraçadeira de nylon, polipropileno ou outro material previamente aprovado pelo SEMASA, auto travante com campo destinado a afixação de etiquetas autocolantes de código de barra e numeração de cada hidrômetro, com campos mínimos de 50mm x 20mm</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eastAsia="Arial" w:hAnsi="Arial" w:cs="Arial"/>
                <w:b/>
                <w:color w:val="000000"/>
                <w:sz w:val="24"/>
                <w:szCs w:val="24"/>
                <w:u w:val="single"/>
                <w:lang w:eastAsia="en-US"/>
              </w:rPr>
              <w:t>O vencedor deverá fornecer guarnição/arruela de vedação para instalação do medidor.</w:t>
            </w:r>
          </w:p>
        </w:tc>
      </w:tr>
      <w:tr w:rsidR="00971654" w:rsidRPr="0077362B" w:rsidTr="00BC1A97">
        <w:tc>
          <w:tcPr>
            <w:tcW w:w="935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rsidR="00971654" w:rsidRPr="0077362B" w:rsidRDefault="00971654">
            <w:pPr>
              <w:keepNext/>
              <w:keepLines/>
              <w:spacing w:before="120" w:line="288" w:lineRule="auto"/>
              <w:jc w:val="center"/>
              <w:rPr>
                <w:rFonts w:ascii="Arial" w:eastAsia="Arial" w:hAnsi="Arial" w:cs="Arial"/>
                <w:b/>
                <w:sz w:val="24"/>
                <w:szCs w:val="24"/>
                <w:lang w:eastAsia="en-US"/>
              </w:rPr>
            </w:pPr>
          </w:p>
        </w:tc>
      </w:tr>
      <w:tr w:rsidR="00971654" w:rsidRPr="0077362B" w:rsidTr="00BC1A97">
        <w:tc>
          <w:tcPr>
            <w:tcW w:w="935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Item 2 - volumétrico 115 mm</w:t>
            </w:r>
          </w:p>
        </w:tc>
      </w:tr>
      <w:tr w:rsidR="00971654" w:rsidRPr="0077362B" w:rsidTr="00BC1A97">
        <w:tc>
          <w:tcPr>
            <w:tcW w:w="993"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Qtd.</w:t>
            </w:r>
          </w:p>
        </w:tc>
        <w:tc>
          <w:tcPr>
            <w:tcW w:w="8363"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both"/>
              <w:rPr>
                <w:rFonts w:ascii="Arial" w:eastAsia="Arial" w:hAnsi="Arial" w:cs="Arial"/>
                <w:b/>
                <w:sz w:val="24"/>
                <w:szCs w:val="24"/>
                <w:lang w:eastAsia="en-US"/>
              </w:rPr>
            </w:pPr>
            <w:r w:rsidRPr="0077362B">
              <w:rPr>
                <w:rFonts w:ascii="Arial" w:eastAsia="Arial" w:hAnsi="Arial" w:cs="Arial"/>
                <w:b/>
                <w:sz w:val="24"/>
                <w:szCs w:val="24"/>
                <w:lang w:eastAsia="en-US"/>
              </w:rPr>
              <w:t>Descrição</w:t>
            </w:r>
          </w:p>
        </w:tc>
      </w:tr>
      <w:tr w:rsidR="00971654" w:rsidRPr="0077362B" w:rsidTr="00BC1A97">
        <w:trPr>
          <w:trHeight w:val="70"/>
        </w:trPr>
        <w:tc>
          <w:tcPr>
            <w:tcW w:w="99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71654" w:rsidRPr="0077362B" w:rsidRDefault="00971654">
            <w:pPr>
              <w:spacing w:before="120" w:line="288" w:lineRule="auto"/>
              <w:jc w:val="center"/>
              <w:rPr>
                <w:rFonts w:ascii="Arial" w:eastAsia="Arial" w:hAnsi="Arial" w:cs="Arial"/>
                <w:b/>
                <w:sz w:val="24"/>
                <w:szCs w:val="24"/>
                <w:lang w:eastAsia="en-US"/>
              </w:rPr>
            </w:pPr>
            <w:r w:rsidRPr="0077362B">
              <w:rPr>
                <w:rFonts w:ascii="Arial" w:eastAsia="Arial" w:hAnsi="Arial" w:cs="Arial"/>
                <w:b/>
                <w:sz w:val="24"/>
                <w:szCs w:val="24"/>
                <w:lang w:eastAsia="en-US"/>
              </w:rPr>
              <w:t>1.500</w:t>
            </w:r>
          </w:p>
        </w:tc>
        <w:tc>
          <w:tcPr>
            <w:tcW w:w="836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971654" w:rsidRPr="0077362B" w:rsidRDefault="00971654">
            <w:pPr>
              <w:spacing w:before="120" w:line="288" w:lineRule="auto"/>
              <w:jc w:val="both"/>
              <w:rPr>
                <w:rFonts w:ascii="Arial" w:eastAsia="Arial" w:hAnsi="Arial" w:cs="Arial"/>
                <w:sz w:val="24"/>
                <w:szCs w:val="24"/>
                <w:lang w:eastAsia="en-US"/>
              </w:rPr>
            </w:pPr>
            <w:r w:rsidRPr="0077362B">
              <w:rPr>
                <w:rFonts w:ascii="Arial" w:eastAsia="Arial" w:hAnsi="Arial" w:cs="Arial"/>
                <w:b/>
                <w:sz w:val="24"/>
                <w:szCs w:val="24"/>
                <w:lang w:eastAsia="en-US"/>
              </w:rPr>
              <w:t>HIDRÔMETROS ¾. A – 115 mm</w:t>
            </w:r>
          </w:p>
          <w:p w:rsidR="00971654" w:rsidRPr="0077362B" w:rsidRDefault="00971654">
            <w:pPr>
              <w:spacing w:before="120" w:line="288" w:lineRule="auto"/>
              <w:jc w:val="both"/>
              <w:rPr>
                <w:rFonts w:ascii="Arial" w:eastAsia="Arial" w:hAnsi="Arial" w:cs="Arial"/>
                <w:sz w:val="24"/>
                <w:szCs w:val="24"/>
                <w:lang w:eastAsia="en-US"/>
              </w:rPr>
            </w:pPr>
            <w:r w:rsidRPr="0077362B">
              <w:rPr>
                <w:rFonts w:ascii="Arial" w:eastAsia="Arial" w:hAnsi="Arial" w:cs="Arial"/>
                <w:b/>
                <w:sz w:val="24"/>
                <w:szCs w:val="24"/>
                <w:u w:val="single"/>
                <w:lang w:eastAsia="en-US"/>
              </w:rPr>
              <w:t>CARACTERÍSTICAS PRINCIPAIS:</w:t>
            </w:r>
          </w:p>
          <w:p w:rsidR="00971654" w:rsidRPr="0077362B" w:rsidRDefault="00971654">
            <w:pPr>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 xml:space="preserve">Medidor residencial para água fria – Hidrômetro, tipo </w:t>
            </w:r>
            <w:r w:rsidRPr="0077362B">
              <w:rPr>
                <w:rFonts w:ascii="Arial" w:eastAsia="Arial" w:hAnsi="Arial" w:cs="Arial"/>
                <w:b/>
                <w:color w:val="000000"/>
                <w:sz w:val="24"/>
                <w:szCs w:val="24"/>
                <w:lang w:eastAsia="en-US"/>
              </w:rPr>
              <w:t>volumétrico</w:t>
            </w:r>
            <w:r w:rsidRPr="0077362B">
              <w:rPr>
                <w:rFonts w:ascii="Arial" w:eastAsia="Arial" w:hAnsi="Arial" w:cs="Arial"/>
                <w:color w:val="000000"/>
                <w:sz w:val="24"/>
                <w:szCs w:val="24"/>
                <w:lang w:eastAsia="en-US"/>
              </w:rPr>
              <w:t xml:space="preserve"> com transmissão magnética, base de cobre ou latão e cúpula em vidro temperado.</w:t>
            </w:r>
          </w:p>
          <w:p w:rsidR="00971654" w:rsidRPr="0077362B" w:rsidRDefault="00971654">
            <w:pPr>
              <w:spacing w:before="120" w:line="288" w:lineRule="auto"/>
              <w:jc w:val="both"/>
              <w:rPr>
                <w:rFonts w:ascii="Arial" w:eastAsia="Arial" w:hAnsi="Arial" w:cs="Arial"/>
                <w:sz w:val="24"/>
                <w:szCs w:val="24"/>
                <w:lang w:eastAsia="en-US"/>
              </w:rPr>
            </w:pPr>
            <w:r w:rsidRPr="0077362B">
              <w:rPr>
                <w:rFonts w:ascii="Arial" w:eastAsia="Arial" w:hAnsi="Arial" w:cs="Arial"/>
                <w:color w:val="000000"/>
                <w:sz w:val="24"/>
                <w:szCs w:val="24"/>
                <w:lang w:eastAsia="en-US"/>
              </w:rPr>
              <w:t>A relojoaria deverá possuir chanfro frontal e ser inclinada à 45°, conforme normas: ABNT NBR 16043 vigente, Portaria Inmetro 155 de 30/03/22.</w:t>
            </w:r>
          </w:p>
          <w:p w:rsidR="00971654" w:rsidRPr="0077362B" w:rsidRDefault="00971654">
            <w:pPr>
              <w:tabs>
                <w:tab w:val="left" w:pos="720"/>
              </w:tabs>
              <w:spacing w:before="120" w:line="288" w:lineRule="auto"/>
              <w:jc w:val="both"/>
              <w:rPr>
                <w:rFonts w:ascii="Arial" w:eastAsia="Arial" w:hAnsi="Arial" w:cs="Arial"/>
                <w:b/>
                <w:sz w:val="24"/>
                <w:szCs w:val="24"/>
                <w:u w:val="single"/>
                <w:lang w:eastAsia="en-US"/>
              </w:rPr>
            </w:pPr>
            <w:r w:rsidRPr="0077362B">
              <w:rPr>
                <w:rFonts w:ascii="Arial" w:eastAsia="Arial" w:hAnsi="Arial" w:cs="Arial"/>
                <w:b/>
                <w:sz w:val="24"/>
                <w:szCs w:val="24"/>
                <w:u w:val="single"/>
                <w:lang w:eastAsia="en-US"/>
              </w:rPr>
              <w:t>ESPECIFICAÇÃO:</w:t>
            </w:r>
          </w:p>
          <w:p w:rsidR="00971654" w:rsidRPr="0077362B" w:rsidRDefault="00971654">
            <w:pPr>
              <w:tabs>
                <w:tab w:val="left" w:pos="720"/>
              </w:tabs>
              <w:spacing w:before="120" w:line="288" w:lineRule="auto"/>
              <w:jc w:val="both"/>
              <w:rPr>
                <w:rFonts w:ascii="Arial" w:eastAsia="Arial" w:hAnsi="Arial" w:cs="Arial"/>
                <w:b/>
                <w:sz w:val="24"/>
                <w:szCs w:val="24"/>
                <w:lang w:eastAsia="en-US"/>
              </w:rPr>
            </w:pPr>
            <w:r w:rsidRPr="0077362B">
              <w:rPr>
                <w:rFonts w:ascii="Arial" w:eastAsia="Arial" w:hAnsi="Arial" w:cs="Arial"/>
                <w:b/>
                <w:bCs/>
                <w:sz w:val="24"/>
                <w:szCs w:val="24"/>
                <w:lang w:eastAsia="en-US"/>
              </w:rPr>
              <w:t>R</w:t>
            </w:r>
            <w:r w:rsidRPr="0077362B">
              <w:rPr>
                <w:rFonts w:ascii="Arial" w:eastAsia="Arial" w:hAnsi="Arial" w:cs="Arial"/>
                <w:b/>
                <w:sz w:val="24"/>
                <w:szCs w:val="24"/>
                <w:lang w:eastAsia="en-US"/>
              </w:rPr>
              <w:t xml:space="preserve"> 160</w:t>
            </w:r>
          </w:p>
          <w:p w:rsidR="00971654" w:rsidRPr="0077362B" w:rsidRDefault="00971654">
            <w:pPr>
              <w:tabs>
                <w:tab w:val="left" w:pos="720"/>
              </w:tabs>
              <w:spacing w:before="120" w:line="288" w:lineRule="auto"/>
              <w:jc w:val="both"/>
              <w:rPr>
                <w:rFonts w:ascii="Arial" w:eastAsia="Arial" w:hAnsi="Arial" w:cs="Arial"/>
                <w:color w:val="000000"/>
                <w:sz w:val="24"/>
                <w:szCs w:val="24"/>
                <w:lang w:eastAsia="en-US"/>
              </w:rPr>
            </w:pPr>
            <w:r w:rsidRPr="0077362B">
              <w:rPr>
                <w:rFonts w:ascii="Arial" w:eastAsia="Arial" w:hAnsi="Arial" w:cs="Arial"/>
                <w:b/>
                <w:bCs/>
                <w:color w:val="000000"/>
                <w:sz w:val="24"/>
                <w:szCs w:val="24"/>
                <w:lang w:eastAsia="en-US"/>
              </w:rPr>
              <w:t>Q3:</w:t>
            </w:r>
            <w:r w:rsidRPr="0077362B">
              <w:rPr>
                <w:rFonts w:ascii="Arial" w:eastAsia="Arial" w:hAnsi="Arial" w:cs="Arial"/>
                <w:color w:val="000000"/>
                <w:sz w:val="24"/>
                <w:szCs w:val="24"/>
                <w:lang w:eastAsia="en-US"/>
              </w:rPr>
              <w:t xml:space="preserve"> 2,5 m³/h </w:t>
            </w:r>
          </w:p>
          <w:p w:rsidR="00971654" w:rsidRPr="0077362B" w:rsidRDefault="00971654">
            <w:pPr>
              <w:tabs>
                <w:tab w:val="left" w:pos="720"/>
              </w:tabs>
              <w:spacing w:before="120" w:line="288" w:lineRule="auto"/>
              <w:jc w:val="both"/>
              <w:rPr>
                <w:rFonts w:ascii="Arial" w:eastAsia="Arial" w:hAnsi="Arial" w:cs="Arial"/>
                <w:b/>
                <w:sz w:val="24"/>
                <w:szCs w:val="24"/>
                <w:lang w:eastAsia="en-US"/>
              </w:rPr>
            </w:pPr>
            <w:r w:rsidRPr="0077362B">
              <w:rPr>
                <w:rFonts w:ascii="Arial" w:eastAsia="Arial" w:hAnsi="Arial" w:cs="Arial"/>
                <w:b/>
                <w:color w:val="000000"/>
                <w:sz w:val="24"/>
                <w:szCs w:val="24"/>
                <w:lang w:eastAsia="en-US"/>
              </w:rPr>
              <w:t xml:space="preserve">Q1: </w:t>
            </w:r>
            <w:r w:rsidRPr="0077362B">
              <w:rPr>
                <w:rFonts w:ascii="Arial" w:eastAsia="Arial" w:hAnsi="Arial" w:cs="Arial"/>
                <w:bCs/>
                <w:color w:val="000000"/>
                <w:sz w:val="24"/>
                <w:szCs w:val="24"/>
                <w:lang w:eastAsia="en-US"/>
              </w:rPr>
              <w:t>15,625 l/h</w:t>
            </w:r>
          </w:p>
          <w:p w:rsidR="00971654" w:rsidRPr="0077362B" w:rsidRDefault="00971654">
            <w:pPr>
              <w:tabs>
                <w:tab w:val="left" w:pos="720"/>
              </w:tabs>
              <w:spacing w:before="120" w:line="288" w:lineRule="auto"/>
              <w:jc w:val="both"/>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t xml:space="preserve">Início de funcionamento: </w:t>
            </w:r>
            <w:r w:rsidRPr="0077362B">
              <w:rPr>
                <w:rFonts w:ascii="Arial" w:eastAsia="Arial" w:hAnsi="Arial" w:cs="Arial"/>
                <w:b/>
                <w:bCs/>
                <w:color w:val="000000"/>
                <w:sz w:val="24"/>
                <w:szCs w:val="24"/>
                <w:lang w:eastAsia="en-US"/>
              </w:rPr>
              <w:t>≤ 01l/h</w:t>
            </w:r>
          </w:p>
          <w:p w:rsidR="00971654" w:rsidRPr="0077362B" w:rsidRDefault="00971654">
            <w:pPr>
              <w:tabs>
                <w:tab w:val="left" w:pos="720"/>
              </w:tabs>
              <w:spacing w:before="120" w:line="288" w:lineRule="auto"/>
              <w:jc w:val="both"/>
              <w:rPr>
                <w:rFonts w:ascii="Arial" w:eastAsia="Arial" w:hAnsi="Arial" w:cs="Arial"/>
                <w:b/>
                <w:sz w:val="24"/>
                <w:szCs w:val="24"/>
                <w:lang w:eastAsia="en-US"/>
              </w:rPr>
            </w:pPr>
            <w:r w:rsidRPr="0077362B">
              <w:rPr>
                <w:rFonts w:ascii="Arial" w:eastAsia="Arial" w:hAnsi="Arial" w:cs="Arial"/>
                <w:b/>
                <w:color w:val="000000"/>
                <w:sz w:val="24"/>
                <w:szCs w:val="24"/>
                <w:lang w:eastAsia="en-US"/>
              </w:rPr>
              <w:t>Classe de exatidão 2</w:t>
            </w:r>
          </w:p>
          <w:p w:rsidR="00971654" w:rsidRPr="0077362B" w:rsidRDefault="00971654">
            <w:pPr>
              <w:tabs>
                <w:tab w:val="left" w:pos="720"/>
              </w:tabs>
              <w:spacing w:before="120" w:line="288" w:lineRule="auto"/>
              <w:jc w:val="both"/>
              <w:rPr>
                <w:rFonts w:ascii="Arial" w:eastAsia="Arial" w:hAnsi="Arial" w:cs="Arial"/>
                <w:sz w:val="24"/>
                <w:szCs w:val="24"/>
                <w:lang w:eastAsia="en-US"/>
              </w:rPr>
            </w:pPr>
            <w:r w:rsidRPr="0077362B">
              <w:rPr>
                <w:rFonts w:ascii="Arial" w:eastAsia="Arial" w:hAnsi="Arial" w:cs="Arial"/>
                <w:color w:val="000000"/>
                <w:sz w:val="24"/>
                <w:szCs w:val="24"/>
                <w:lang w:eastAsia="en-US"/>
              </w:rPr>
              <w:t>Leitura Mínima: 0,02 litros</w:t>
            </w:r>
          </w:p>
          <w:p w:rsidR="00971654" w:rsidRPr="0077362B" w:rsidRDefault="00971654">
            <w:pPr>
              <w:tabs>
                <w:tab w:val="left" w:pos="720"/>
              </w:tabs>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 xml:space="preserve">Diâmetro Nominal: 20 mm (¾) </w:t>
            </w:r>
          </w:p>
          <w:p w:rsidR="00971654" w:rsidRPr="0077362B" w:rsidRDefault="00971654">
            <w:pPr>
              <w:tabs>
                <w:tab w:val="left" w:pos="720"/>
              </w:tabs>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Ponteiro com sensor indutivo (pré-equipado para telemetria)</w:t>
            </w:r>
          </w:p>
          <w:p w:rsidR="00971654" w:rsidRPr="0077362B" w:rsidRDefault="00971654">
            <w:pPr>
              <w:tabs>
                <w:tab w:val="left" w:pos="720"/>
              </w:tabs>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Relojoaria giratória, com ou sem limitador de fim de curso;</w:t>
            </w:r>
          </w:p>
          <w:p w:rsidR="00971654" w:rsidRPr="0077362B" w:rsidRDefault="00971654">
            <w:pPr>
              <w:tabs>
                <w:tab w:val="left" w:pos="720"/>
              </w:tabs>
              <w:spacing w:before="120" w:line="288" w:lineRule="auto"/>
              <w:jc w:val="both"/>
              <w:rPr>
                <w:rFonts w:ascii="Arial" w:eastAsia="Arial" w:hAnsi="Arial" w:cs="Arial"/>
                <w:b/>
                <w:sz w:val="24"/>
                <w:szCs w:val="24"/>
                <w:u w:val="single"/>
                <w:lang w:eastAsia="en-US"/>
              </w:rPr>
            </w:pPr>
            <w:r w:rsidRPr="0077362B">
              <w:rPr>
                <w:rFonts w:ascii="Arial" w:eastAsia="Arial" w:hAnsi="Arial" w:cs="Arial"/>
                <w:color w:val="000000"/>
                <w:sz w:val="24"/>
                <w:szCs w:val="24"/>
                <w:lang w:eastAsia="en-US"/>
              </w:rPr>
              <w:t xml:space="preserve">Blindagem magnética: atendendo a norma NBR 15538/23, </w:t>
            </w:r>
            <w:r w:rsidRPr="0077362B">
              <w:rPr>
                <w:rFonts w:ascii="Arial" w:eastAsia="Arial" w:hAnsi="Arial" w:cs="Arial"/>
                <w:b/>
                <w:color w:val="000000"/>
                <w:sz w:val="24"/>
                <w:szCs w:val="24"/>
                <w:u w:val="single"/>
                <w:lang w:eastAsia="en-US"/>
              </w:rPr>
              <w:t>blindagem magnética III.</w:t>
            </w:r>
          </w:p>
          <w:p w:rsidR="00971654" w:rsidRPr="0077362B" w:rsidRDefault="00971654">
            <w:pPr>
              <w:spacing w:before="120" w:line="288" w:lineRule="auto"/>
              <w:jc w:val="both"/>
              <w:rPr>
                <w:rFonts w:ascii="Arial" w:eastAsia="Arial" w:hAnsi="Arial" w:cs="Arial"/>
                <w:b/>
                <w:sz w:val="24"/>
                <w:szCs w:val="24"/>
                <w:lang w:eastAsia="en-US"/>
              </w:rPr>
            </w:pPr>
            <w:r w:rsidRPr="0077362B">
              <w:rPr>
                <w:rFonts w:ascii="Arial" w:eastAsia="Arial" w:hAnsi="Arial" w:cs="Arial"/>
                <w:b/>
                <w:color w:val="000000"/>
                <w:sz w:val="24"/>
                <w:szCs w:val="24"/>
                <w:lang w:eastAsia="en-US"/>
              </w:rPr>
              <w:t>Comprimento sem conexões 115 mm.</w:t>
            </w:r>
          </w:p>
          <w:p w:rsidR="00971654" w:rsidRPr="0077362B" w:rsidRDefault="00971654">
            <w:pPr>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 xml:space="preserve">Grau de Proteção da relojoaria </w:t>
            </w:r>
            <w:r w:rsidRPr="0077362B">
              <w:rPr>
                <w:rFonts w:ascii="Arial" w:eastAsia="Arial" w:hAnsi="Arial" w:cs="Arial"/>
                <w:b/>
                <w:sz w:val="24"/>
                <w:szCs w:val="24"/>
                <w:lang w:eastAsia="en-US"/>
              </w:rPr>
              <w:t>IP68</w:t>
            </w:r>
            <w:r w:rsidRPr="0077362B">
              <w:rPr>
                <w:rFonts w:ascii="Arial" w:eastAsia="Arial" w:hAnsi="Arial" w:cs="Arial"/>
                <w:color w:val="000000"/>
                <w:sz w:val="24"/>
                <w:szCs w:val="24"/>
                <w:lang w:eastAsia="en-US"/>
              </w:rPr>
              <w:t>, não poderá ter problemas de embaçamento durante toda a vida útil do hidrômetro.</w:t>
            </w:r>
          </w:p>
          <w:p w:rsidR="00971654" w:rsidRPr="0077362B" w:rsidRDefault="00971654">
            <w:pPr>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Posição de trabalho: (H/V)</w:t>
            </w:r>
          </w:p>
          <w:p w:rsidR="00971654" w:rsidRPr="0077362B" w:rsidRDefault="00971654">
            <w:pPr>
              <w:spacing w:before="120" w:line="288" w:lineRule="auto"/>
              <w:jc w:val="both"/>
              <w:rPr>
                <w:rFonts w:ascii="Arial" w:eastAsia="Arial" w:hAnsi="Arial" w:cs="Arial"/>
                <w:b/>
                <w:color w:val="000000"/>
                <w:sz w:val="24"/>
                <w:szCs w:val="24"/>
                <w:lang w:eastAsia="en-US"/>
              </w:rPr>
            </w:pPr>
            <w:r w:rsidRPr="0077362B">
              <w:rPr>
                <w:rFonts w:ascii="Arial" w:eastAsia="Arial" w:hAnsi="Arial" w:cs="Arial"/>
                <w:b/>
                <w:color w:val="000000"/>
                <w:sz w:val="24"/>
                <w:szCs w:val="24"/>
                <w:lang w:eastAsia="en-US"/>
              </w:rPr>
              <w:lastRenderedPageBreak/>
              <w:t xml:space="preserve">IDM: </w:t>
            </w:r>
            <w:r w:rsidRPr="0077362B">
              <w:rPr>
                <w:rFonts w:ascii="Arial" w:eastAsia="Arial" w:hAnsi="Arial" w:cs="Arial"/>
                <w:b/>
                <w:bCs/>
                <w:color w:val="000000"/>
                <w:sz w:val="24"/>
                <w:szCs w:val="24"/>
                <w:lang w:eastAsia="en-US"/>
              </w:rPr>
              <w:t>≤ 99%</w:t>
            </w:r>
          </w:p>
          <w:p w:rsidR="00971654" w:rsidRPr="0077362B" w:rsidRDefault="00971654">
            <w:pPr>
              <w:spacing w:before="120" w:line="288" w:lineRule="auto"/>
              <w:jc w:val="both"/>
              <w:rPr>
                <w:rFonts w:ascii="Arial" w:eastAsia="Arial" w:hAnsi="Arial" w:cs="Arial"/>
                <w:color w:val="000000"/>
                <w:sz w:val="24"/>
                <w:szCs w:val="24"/>
                <w:lang w:eastAsia="en-US"/>
              </w:rPr>
            </w:pPr>
            <w:r w:rsidRPr="0077362B">
              <w:rPr>
                <w:rFonts w:ascii="Arial" w:eastAsia="Arial" w:hAnsi="Arial" w:cs="Arial"/>
                <w:color w:val="000000"/>
                <w:sz w:val="24"/>
                <w:szCs w:val="24"/>
                <w:lang w:eastAsia="en-US"/>
              </w:rPr>
              <w:t>Carcaça: Liga metálica a base de cobre mínima de 60%</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eastAsia="Arial" w:hAnsi="Arial" w:cs="Arial"/>
                <w:b/>
                <w:color w:val="000000"/>
                <w:sz w:val="24"/>
                <w:szCs w:val="24"/>
                <w:u w:val="single"/>
                <w:lang w:eastAsia="en-US"/>
              </w:rPr>
              <w:t>O hidrômetro deverá ser fornecido sem a tampa plástica de proteção da relojoaria</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hAnsi="Arial" w:cs="Arial"/>
                <w:sz w:val="24"/>
                <w:szCs w:val="24"/>
                <w:lang w:eastAsia="en-US"/>
              </w:rPr>
              <w:t>Os hidrômetros deverão ser fornecidos com Abraçadeira Plástica (Rabicho): Abraçadeira de nylon, polipropileno ou outro material previamente aprovado pelo SEMASA, auto travante com campo destinado a afixação de etiquetas autocolantes de código de barra e numeração de cada hidrômetro, com campos mínimos de 50mm x 20mm</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eastAsia="Arial" w:hAnsi="Arial" w:cs="Arial"/>
                <w:b/>
                <w:color w:val="000000"/>
                <w:sz w:val="24"/>
                <w:szCs w:val="24"/>
                <w:u w:val="single"/>
                <w:lang w:eastAsia="en-US"/>
              </w:rPr>
              <w:t>O vencedor deverá fornecer guarnição/arruela de vedação para instalação do medidor.</w:t>
            </w:r>
          </w:p>
        </w:tc>
      </w:tr>
    </w:tbl>
    <w:p w:rsidR="00971654" w:rsidRPr="0077362B" w:rsidRDefault="00971654" w:rsidP="00971654">
      <w:pPr>
        <w:widowControl w:val="0"/>
        <w:tabs>
          <w:tab w:val="left" w:pos="360"/>
        </w:tabs>
        <w:spacing w:before="120" w:line="288" w:lineRule="auto"/>
        <w:rPr>
          <w:rFonts w:ascii="Arial" w:eastAsia="Arial" w:hAnsi="Arial" w:cs="Arial"/>
          <w:sz w:val="24"/>
          <w:szCs w:val="24"/>
        </w:rPr>
      </w:pPr>
    </w:p>
    <w:p w:rsidR="00971654" w:rsidRPr="0077362B" w:rsidRDefault="00971654" w:rsidP="00971654">
      <w:pPr>
        <w:widowControl w:val="0"/>
        <w:tabs>
          <w:tab w:val="left" w:pos="360"/>
        </w:tabs>
        <w:spacing w:before="120" w:line="288" w:lineRule="auto"/>
        <w:rPr>
          <w:rFonts w:ascii="Arial" w:eastAsia="Arial" w:hAnsi="Arial" w:cs="Arial"/>
          <w:sz w:val="24"/>
          <w:szCs w:val="24"/>
        </w:rPr>
      </w:pPr>
    </w:p>
    <w:tbl>
      <w:tblPr>
        <w:tblW w:w="0" w:type="dxa"/>
        <w:tblInd w:w="-5" w:type="dxa"/>
        <w:tblLayout w:type="fixed"/>
        <w:tblCellMar>
          <w:left w:w="10" w:type="dxa"/>
          <w:right w:w="10" w:type="dxa"/>
        </w:tblCellMar>
        <w:tblLook w:val="04A0" w:firstRow="1" w:lastRow="0" w:firstColumn="1" w:lastColumn="0" w:noHBand="0" w:noVBand="1"/>
      </w:tblPr>
      <w:tblGrid>
        <w:gridCol w:w="30"/>
        <w:gridCol w:w="721"/>
        <w:gridCol w:w="8605"/>
      </w:tblGrid>
      <w:tr w:rsidR="00971654" w:rsidRPr="0077362B" w:rsidTr="00971654">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rPr>
                <w:rFonts w:ascii="Arial" w:eastAsia="Arial" w:hAnsi="Arial" w:cs="Arial"/>
                <w:sz w:val="24"/>
                <w:szCs w:val="24"/>
              </w:rPr>
            </w:pPr>
          </w:p>
        </w:tc>
      </w:tr>
      <w:tr w:rsidR="00971654" w:rsidRPr="0077362B" w:rsidTr="00971654">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Item 3 Ultrassônicos ¾” 190 mm</w:t>
            </w:r>
          </w:p>
        </w:tc>
      </w:tr>
      <w:tr w:rsidR="00971654" w:rsidRPr="0077362B" w:rsidTr="00971654">
        <w:tc>
          <w:tcPr>
            <w:tcW w:w="30"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tcPr>
          <w:p w:rsidR="00971654" w:rsidRPr="0077362B" w:rsidRDefault="00971654">
            <w:pPr>
              <w:spacing w:before="120" w:line="288" w:lineRule="auto"/>
              <w:rPr>
                <w:rFonts w:ascii="Arial" w:hAnsi="Arial" w:cs="Arial"/>
                <w:b/>
                <w:sz w:val="24"/>
                <w:szCs w:val="24"/>
                <w:lang w:eastAsia="en-US"/>
              </w:rPr>
            </w:pPr>
          </w:p>
        </w:tc>
        <w:tc>
          <w:tcPr>
            <w:tcW w:w="721"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Qtd</w:t>
            </w:r>
            <w:r w:rsidRPr="0077362B">
              <w:rPr>
                <w:rFonts w:ascii="Arial" w:hAnsi="Arial" w:cs="Arial"/>
                <w:b/>
                <w:color w:val="243F60"/>
                <w:sz w:val="24"/>
                <w:szCs w:val="24"/>
                <w:lang w:eastAsia="en-US"/>
              </w:rPr>
              <w:t>.</w:t>
            </w:r>
          </w:p>
        </w:tc>
        <w:tc>
          <w:tcPr>
            <w:tcW w:w="860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ind w:left="-759"/>
              <w:jc w:val="center"/>
              <w:rPr>
                <w:rFonts w:ascii="Arial" w:hAnsi="Arial" w:cs="Arial"/>
                <w:b/>
                <w:sz w:val="24"/>
                <w:szCs w:val="24"/>
                <w:lang w:eastAsia="en-US"/>
              </w:rPr>
            </w:pPr>
            <w:r w:rsidRPr="0077362B">
              <w:rPr>
                <w:rFonts w:ascii="Arial" w:hAnsi="Arial" w:cs="Arial"/>
                <w:b/>
                <w:sz w:val="24"/>
                <w:szCs w:val="24"/>
                <w:lang w:eastAsia="en-US"/>
              </w:rPr>
              <w:t>Descrição</w:t>
            </w:r>
          </w:p>
        </w:tc>
      </w:tr>
      <w:tr w:rsidR="00971654" w:rsidRPr="0077362B" w:rsidTr="00971654">
        <w:tc>
          <w:tcPr>
            <w:tcW w:w="30" w:type="dxa"/>
            <w:tcBorders>
              <w:top w:val="single" w:sz="4" w:space="0" w:color="000000"/>
              <w:left w:val="single" w:sz="4" w:space="0" w:color="000000"/>
              <w:bottom w:val="single" w:sz="4" w:space="0" w:color="000000"/>
              <w:right w:val="single" w:sz="2" w:space="0" w:color="000000"/>
            </w:tcBorders>
            <w:tcMar>
              <w:top w:w="0" w:type="dxa"/>
              <w:left w:w="0" w:type="dxa"/>
              <w:bottom w:w="0" w:type="dxa"/>
              <w:right w:w="0" w:type="dxa"/>
            </w:tcMar>
            <w:vAlign w:val="center"/>
          </w:tcPr>
          <w:p w:rsidR="00971654" w:rsidRPr="0077362B" w:rsidRDefault="00971654">
            <w:pPr>
              <w:spacing w:before="120" w:line="288" w:lineRule="auto"/>
              <w:rPr>
                <w:rFonts w:ascii="Arial" w:hAnsi="Arial" w:cs="Arial"/>
                <w:sz w:val="24"/>
                <w:szCs w:val="24"/>
                <w:lang w:eastAsia="en-US"/>
              </w:rPr>
            </w:pPr>
          </w:p>
        </w:tc>
        <w:tc>
          <w:tcPr>
            <w:tcW w:w="721" w:type="dxa"/>
            <w:tcBorders>
              <w:top w:val="single" w:sz="4" w:space="0" w:color="000000"/>
              <w:left w:val="single" w:sz="4" w:space="0" w:color="000000"/>
              <w:bottom w:val="single" w:sz="4" w:space="0" w:color="000000"/>
              <w:right w:val="single" w:sz="2" w:space="0" w:color="000000"/>
            </w:tcBorders>
            <w:tcMar>
              <w:top w:w="0" w:type="dxa"/>
              <w:left w:w="0" w:type="dxa"/>
              <w:bottom w:w="0" w:type="dxa"/>
              <w:right w:w="0" w:type="dxa"/>
            </w:tcMar>
            <w:vAlign w:val="center"/>
            <w:hideMark/>
          </w:tcPr>
          <w:p w:rsidR="00971654" w:rsidRPr="0077362B" w:rsidRDefault="00971654">
            <w:pPr>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600</w:t>
            </w:r>
          </w:p>
        </w:tc>
        <w:tc>
          <w:tcPr>
            <w:tcW w:w="86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71654" w:rsidRPr="0077362B" w:rsidRDefault="00971654">
            <w:pPr>
              <w:spacing w:before="120" w:line="288" w:lineRule="auto"/>
              <w:jc w:val="center"/>
              <w:rPr>
                <w:rFonts w:ascii="Arial" w:hAnsi="Arial" w:cs="Arial"/>
                <w:sz w:val="24"/>
                <w:szCs w:val="24"/>
                <w:lang w:eastAsia="en-US"/>
              </w:rPr>
            </w:pPr>
            <w:r w:rsidRPr="0077362B">
              <w:rPr>
                <w:rFonts w:ascii="Arial" w:hAnsi="Arial" w:cs="Arial"/>
                <w:sz w:val="24"/>
                <w:szCs w:val="24"/>
                <w:lang w:eastAsia="en-US"/>
              </w:rPr>
              <w:t xml:space="preserve">HIDRÔMETROS ULTRASSÔNICOS - Q3 = 4,0 m³/h - 3/4” 190mm </w:t>
            </w:r>
          </w:p>
          <w:p w:rsidR="00971654" w:rsidRPr="0077362B" w:rsidRDefault="00971654">
            <w:pPr>
              <w:spacing w:before="120" w:line="288" w:lineRule="auto"/>
              <w:jc w:val="center"/>
              <w:rPr>
                <w:rFonts w:ascii="Arial" w:eastAsia="Arial" w:hAnsi="Arial" w:cs="Arial"/>
                <w:b/>
                <w:color w:val="000000"/>
                <w:sz w:val="24"/>
                <w:szCs w:val="24"/>
                <w:lang w:eastAsia="en-US"/>
              </w:rPr>
            </w:pPr>
            <w:r w:rsidRPr="0077362B">
              <w:rPr>
                <w:rFonts w:ascii="Arial" w:hAnsi="Arial" w:cs="Arial"/>
                <w:b/>
                <w:sz w:val="24"/>
                <w:szCs w:val="24"/>
                <w:lang w:eastAsia="en-US"/>
              </w:rPr>
              <w:t>IDM</w:t>
            </w:r>
            <w:r w:rsidRPr="0077362B">
              <w:rPr>
                <w:rFonts w:ascii="Arial" w:eastAsia="Arial" w:hAnsi="Arial" w:cs="Arial"/>
                <w:b/>
                <w:color w:val="000000"/>
                <w:sz w:val="24"/>
                <w:szCs w:val="24"/>
                <w:lang w:eastAsia="en-US"/>
              </w:rPr>
              <w:t xml:space="preserve">: </w:t>
            </w:r>
            <w:r w:rsidRPr="0077362B">
              <w:rPr>
                <w:rFonts w:ascii="Arial" w:eastAsia="Arial" w:hAnsi="Arial" w:cs="Arial"/>
                <w:b/>
                <w:bCs/>
                <w:color w:val="000000"/>
                <w:sz w:val="24"/>
                <w:szCs w:val="24"/>
                <w:lang w:eastAsia="en-US"/>
              </w:rPr>
              <w:t>≤ 99,00%</w:t>
            </w:r>
          </w:p>
          <w:p w:rsidR="00971654" w:rsidRPr="0077362B" w:rsidRDefault="00971654">
            <w:pPr>
              <w:pStyle w:val="Ttulo1"/>
              <w:keepNext w:val="0"/>
              <w:widowControl w:val="0"/>
              <w:spacing w:before="120" w:line="288" w:lineRule="auto"/>
              <w:ind w:left="360" w:hanging="360"/>
              <w:jc w:val="both"/>
              <w:rPr>
                <w:rFonts w:ascii="Arial" w:eastAsiaTheme="majorEastAsia" w:hAnsi="Arial" w:cs="Arial"/>
                <w:b/>
                <w:color w:val="365F91" w:themeColor="accent1" w:themeShade="BF"/>
                <w:szCs w:val="24"/>
                <w:lang w:eastAsia="en-US"/>
              </w:rPr>
            </w:pPr>
            <w:r w:rsidRPr="0077362B">
              <w:rPr>
                <w:rFonts w:ascii="Arial" w:hAnsi="Arial" w:cs="Arial"/>
                <w:szCs w:val="24"/>
                <w:lang w:eastAsia="en-US"/>
              </w:rPr>
              <w:t>Características Técnicas – Pré-equipado para telemetria</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 xml:space="preserve">Hidrômetro eletrônico de princípio ultrassônico, com vazão Q3 = 4,0m³/h, DN 20mm, conforme quantitativos especificados neste Termo de Referência, R 400 OU maior em todas as posições e início de funcionamento </w:t>
            </w:r>
            <w:r w:rsidRPr="0077362B">
              <w:rPr>
                <w:rFonts w:ascii="Arial" w:eastAsia="Arial" w:hAnsi="Arial" w:cs="Arial"/>
                <w:bCs/>
                <w:color w:val="000000"/>
                <w:szCs w:val="24"/>
                <w:lang w:eastAsia="en-US"/>
              </w:rPr>
              <w:t>≤ 02 l/h</w:t>
            </w:r>
            <w:r w:rsidRPr="0077362B">
              <w:rPr>
                <w:rFonts w:ascii="Arial" w:hAnsi="Arial" w:cs="Arial"/>
                <w:szCs w:val="24"/>
                <w:lang w:eastAsia="en-US"/>
              </w:rPr>
              <w:t>. O comprimento do hidrômetro deverá ser de 190 mm e sem conexões.</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Os hidrômetros devem ser fabricados com materiais resistentes as diversas formas de corrosão interna e externa causadas pela água e pela agressividade do meio ambiente, devem apresentar resistência mecânica e química adequada à sua utilização e inalteráveis pelas variações de temperatura e pressão de serviço, em conformidade com a normatização vigente.</w:t>
            </w:r>
          </w:p>
          <w:p w:rsidR="00971654" w:rsidRPr="0077362B" w:rsidRDefault="00971654">
            <w:pPr>
              <w:pStyle w:val="Ttulo1"/>
              <w:keepNext w:val="0"/>
              <w:widowControl w:val="0"/>
              <w:spacing w:before="120" w:line="288" w:lineRule="auto"/>
              <w:ind w:left="360" w:right="209" w:hanging="360"/>
              <w:jc w:val="both"/>
              <w:rPr>
                <w:rFonts w:ascii="Arial" w:hAnsi="Arial" w:cs="Arial"/>
                <w:szCs w:val="24"/>
                <w:lang w:eastAsia="en-US"/>
              </w:rPr>
            </w:pPr>
            <w:r w:rsidRPr="0077362B">
              <w:rPr>
                <w:rFonts w:ascii="Arial" w:hAnsi="Arial" w:cs="Arial"/>
                <w:szCs w:val="24"/>
                <w:lang w:eastAsia="en-US"/>
              </w:rPr>
              <w:t>Características Construtivas:</w:t>
            </w:r>
          </w:p>
          <w:p w:rsidR="00971654" w:rsidRPr="0077362B" w:rsidRDefault="00971654">
            <w:pPr>
              <w:pStyle w:val="Corpodetexto"/>
              <w:autoSpaceDE w:val="0"/>
              <w:autoSpaceDN w:val="0"/>
              <w:spacing w:line="288" w:lineRule="auto"/>
              <w:ind w:right="209" w:firstLine="941"/>
              <w:rPr>
                <w:rFonts w:ascii="Arial" w:hAnsi="Arial" w:cs="Arial"/>
                <w:szCs w:val="24"/>
                <w:lang w:eastAsia="en-US"/>
              </w:rPr>
            </w:pPr>
            <w:r w:rsidRPr="0077362B">
              <w:rPr>
                <w:rFonts w:ascii="Arial" w:hAnsi="Arial" w:cs="Arial"/>
                <w:szCs w:val="24"/>
                <w:lang w:eastAsia="en-US"/>
              </w:rPr>
              <w:t xml:space="preserve">Hidrômetro eletrônico, tipo estático, com princípio de medição: Ultrassônico sem partes móveis Q3 = 4,0 m³/h. Classe de exatidão 2, Faixa de medição R(Q3/Q1) = 400 ou maior, DN 20 mm (3/4”). Comprimento de 190mm, para água fria. Mostrador (display) digital em LCD com, no mínimo, quatro dígitos para indicação de volume em metros cúbicos e indicação de submúltiplos de metros cúbicos, mínimo de três casas decimais, de forma </w:t>
            </w:r>
            <w:r w:rsidRPr="0077362B">
              <w:rPr>
                <w:rFonts w:ascii="Arial" w:hAnsi="Arial" w:cs="Arial"/>
                <w:szCs w:val="24"/>
                <w:lang w:eastAsia="en-US"/>
              </w:rPr>
              <w:lastRenderedPageBreak/>
              <w:t>destacada para reduzir os erros de leitura. Indicação contínua de m³, sem a necessidade de intervenção manual. O Display deve estar disposto de forma que o sentido da disposição dos dígitos seja perpendicular ao sentido do tubo de medição, para que a sua visualização seja facilitada para qualquer sentido de instalação, facilitando a leitura e evitando erros de transcrição.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Indicador de funcionamento do medidor e de fluxo de água. Não registrar passagem de ar. No entanto, o medidor deve gerar alarme de presença de ar na câmara do mesmo.</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 xml:space="preserve">O medidor deve registrar fluxo reverso e atender a classe de Blindagem nível 3 conforme NBR 15.538/23 não sendo possível a fraude com o imã de Neodímio. Estar em conformidade com a Portaria INMETRO 155/22, além de ter aprovação de modelo junto ao mesmo órgão. O medidor deverá possuir alimentação interna ao produto através de bateria de lítio com autonomia mínima de 10 anos e indicando a data de término da sua bateria. </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Os medidores devem possuir saída pulsada para telemetria via pulso com cabo de no mínimo 1 metro.</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O medidor deverá permitir a visualização de parâmetros básicos de tela (display), alarmes e “logs” internos ao produto via interface ou rádio frequência que permita a visualização em dispositivos como: tablet, laptop, handheld, etc., com software dedicado para tal fim. A interface e software deverá ser fornecidos pela contratada em conjunto com os referidos medidores na proporção mínima de uma interface para cada duzentos medidores.</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 xml:space="preserve">O medidor deverá possuir memória interna estática e não volátil para o registro de no mínimo de 750 registros de “log” (leituras horárias ou diárias) e registro de “log” interno do acúmulo de volume de água nos dois sentidos (direto e reverso) A câmara de medição deverá possuir proteção UV para instalação em ambientes externos e totalmente imune à oxidação, condensação e corrosão. O mesmo deverá possuir seta de sentido de fluxo em ambas as laterais. O medidor deverá ter índice de proteção (IP) 68. O produto deverá operar em uma faixa de temperatura entre 1º a 50º Celsius. Ele deverá apresentar a numeração alfanumérica de indicação do fabricante e trabalhar em pressão de serviço em 16 Bar. </w:t>
            </w:r>
          </w:p>
          <w:p w:rsidR="00971654" w:rsidRPr="0077362B" w:rsidRDefault="00971654" w:rsidP="00971654">
            <w:pPr>
              <w:pStyle w:val="Corpodetexto"/>
              <w:widowControl w:val="0"/>
              <w:numPr>
                <w:ilvl w:val="0"/>
                <w:numId w:val="11"/>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Lacre: Deverá conter lacre ou selo do INMETRO – Instituto Nacional de Metrologia, Qualidade e Tecnologia.</w:t>
            </w:r>
          </w:p>
          <w:p w:rsidR="00971654" w:rsidRPr="0077362B" w:rsidRDefault="00971654" w:rsidP="00971654">
            <w:pPr>
              <w:pStyle w:val="Corpodetexto"/>
              <w:widowControl w:val="0"/>
              <w:numPr>
                <w:ilvl w:val="0"/>
                <w:numId w:val="11"/>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No medidor deverá conter, em ambos os lados, a seta indicadora de fluxo em alto ou baixo relevo, ou ainda impresso de forma indelével a laser (a mesma deverá ser liga metálica a base de cobre no mínimo de 60%, aço inox ou composite).</w:t>
            </w:r>
          </w:p>
          <w:p w:rsidR="00971654" w:rsidRPr="0077362B" w:rsidRDefault="00971654" w:rsidP="00971654">
            <w:pPr>
              <w:pStyle w:val="Corpodetexto"/>
              <w:widowControl w:val="0"/>
              <w:numPr>
                <w:ilvl w:val="0"/>
                <w:numId w:val="11"/>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 xml:space="preserve">Deverá trazer gravada a logomarca do SEMASA, segundo orientações </w:t>
            </w:r>
            <w:r w:rsidRPr="0077362B">
              <w:rPr>
                <w:rFonts w:ascii="Arial" w:hAnsi="Arial" w:cs="Arial"/>
                <w:szCs w:val="24"/>
                <w:lang w:eastAsia="en-US"/>
              </w:rPr>
              <w:lastRenderedPageBreak/>
              <w:t>prévias da própria SEMASA.</w:t>
            </w:r>
          </w:p>
          <w:p w:rsidR="00971654" w:rsidRPr="0077362B" w:rsidRDefault="00971654">
            <w:pPr>
              <w:pStyle w:val="Ttulo1"/>
              <w:keepNext w:val="0"/>
              <w:widowControl w:val="0"/>
              <w:spacing w:before="120" w:line="288" w:lineRule="auto"/>
              <w:ind w:left="360" w:hanging="360"/>
              <w:jc w:val="both"/>
              <w:rPr>
                <w:rFonts w:ascii="Arial" w:hAnsi="Arial" w:cs="Arial"/>
                <w:szCs w:val="24"/>
                <w:lang w:eastAsia="en-US"/>
              </w:rPr>
            </w:pPr>
            <w:r w:rsidRPr="0077362B">
              <w:rPr>
                <w:rFonts w:ascii="Arial" w:hAnsi="Arial" w:cs="Arial"/>
                <w:szCs w:val="24"/>
                <w:lang w:eastAsia="en-US"/>
              </w:rPr>
              <w:t>Materiais:</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Devem ter resistência adequada as suas diversas finalidades, resistir à exposição da luz solar e as variações de temperaturas da água entre + 1°C a + 50°C e não interferir nos padrões de potabilidade da água.</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Devem ser fabricados adequadamente para resistirem a todos os processos de corrosão interna e externa</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hAnsi="Arial" w:cs="Arial"/>
                <w:sz w:val="24"/>
                <w:szCs w:val="24"/>
                <w:lang w:eastAsia="en-US"/>
              </w:rPr>
              <w:t xml:space="preserve">       Os hidrômetros deverão ser fornecidos com Abraçadeira Plástica (Rabicho): Abraçadeira de nylon, polipropileno ou outro material previamente aprovado pelo SEMASA, auto travante com campo destinado a afixação de etiquetas autocolantes de código de barra e numeração de cada hidrômetro, com campos mínimos de 50mm x 20mm</w:t>
            </w:r>
          </w:p>
          <w:p w:rsidR="00971654" w:rsidRPr="0077362B" w:rsidRDefault="00971654">
            <w:pPr>
              <w:pStyle w:val="Corpodetexto"/>
              <w:spacing w:line="288" w:lineRule="auto"/>
              <w:ind w:right="209" w:firstLine="941"/>
              <w:rPr>
                <w:rFonts w:ascii="Arial" w:hAnsi="Arial" w:cs="Arial"/>
                <w:szCs w:val="24"/>
                <w:lang w:eastAsia="en-US"/>
              </w:rPr>
            </w:pPr>
          </w:p>
          <w:p w:rsidR="00971654" w:rsidRPr="0077362B" w:rsidRDefault="00971654">
            <w:pPr>
              <w:pStyle w:val="Corpodetexto"/>
              <w:spacing w:line="288" w:lineRule="auto"/>
              <w:ind w:right="209"/>
              <w:rPr>
                <w:rFonts w:ascii="Arial" w:hAnsi="Arial" w:cs="Arial"/>
                <w:szCs w:val="24"/>
                <w:lang w:eastAsia="en-US"/>
              </w:rPr>
            </w:pPr>
            <w:r w:rsidRPr="0077362B">
              <w:rPr>
                <w:rFonts w:ascii="Arial" w:eastAsia="Arial" w:hAnsi="Arial" w:cs="Arial"/>
                <w:b/>
                <w:color w:val="000000"/>
                <w:szCs w:val="24"/>
                <w:u w:val="single"/>
                <w:lang w:eastAsia="en-US"/>
              </w:rPr>
              <w:t>O vencedor deverá fornecer kit de instalação em PP ou PVC composto por tubete, porca com incerto metálico e guarnição</w:t>
            </w:r>
          </w:p>
        </w:tc>
      </w:tr>
    </w:tbl>
    <w:p w:rsidR="00971654" w:rsidRPr="0077362B" w:rsidRDefault="00971654" w:rsidP="00971654">
      <w:pPr>
        <w:spacing w:before="120" w:line="288" w:lineRule="auto"/>
        <w:jc w:val="both"/>
        <w:rPr>
          <w:rFonts w:ascii="Arial" w:hAnsi="Arial" w:cs="Arial"/>
          <w:sz w:val="24"/>
          <w:szCs w:val="24"/>
        </w:rPr>
      </w:pPr>
    </w:p>
    <w:tbl>
      <w:tblPr>
        <w:tblW w:w="0" w:type="dxa"/>
        <w:tblInd w:w="-5" w:type="dxa"/>
        <w:tblLayout w:type="fixed"/>
        <w:tblCellMar>
          <w:left w:w="10" w:type="dxa"/>
          <w:right w:w="10" w:type="dxa"/>
        </w:tblCellMar>
        <w:tblLook w:val="04A0" w:firstRow="1" w:lastRow="0" w:firstColumn="1" w:lastColumn="0" w:noHBand="0" w:noVBand="1"/>
      </w:tblPr>
      <w:tblGrid>
        <w:gridCol w:w="30"/>
        <w:gridCol w:w="721"/>
        <w:gridCol w:w="8605"/>
      </w:tblGrid>
      <w:tr w:rsidR="00971654" w:rsidRPr="0077362B" w:rsidTr="00971654">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rPr>
                <w:rFonts w:ascii="Arial" w:hAnsi="Arial" w:cs="Arial"/>
                <w:sz w:val="24"/>
                <w:szCs w:val="24"/>
              </w:rPr>
            </w:pPr>
          </w:p>
        </w:tc>
      </w:tr>
      <w:tr w:rsidR="00971654" w:rsidRPr="0077362B" w:rsidTr="00971654">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Item 4 Ultrassônicos ¾” 115 mm</w:t>
            </w:r>
          </w:p>
        </w:tc>
      </w:tr>
      <w:tr w:rsidR="00971654" w:rsidRPr="0077362B" w:rsidTr="00971654">
        <w:tc>
          <w:tcPr>
            <w:tcW w:w="30"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tcPr>
          <w:p w:rsidR="00971654" w:rsidRPr="0077362B" w:rsidRDefault="00971654">
            <w:pPr>
              <w:spacing w:before="120" w:line="288" w:lineRule="auto"/>
              <w:rPr>
                <w:rFonts w:ascii="Arial" w:hAnsi="Arial" w:cs="Arial"/>
                <w:b/>
                <w:sz w:val="24"/>
                <w:szCs w:val="24"/>
                <w:lang w:eastAsia="en-US"/>
              </w:rPr>
            </w:pPr>
          </w:p>
        </w:tc>
        <w:tc>
          <w:tcPr>
            <w:tcW w:w="721"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Qtd</w:t>
            </w:r>
            <w:r w:rsidRPr="0077362B">
              <w:rPr>
                <w:rFonts w:ascii="Arial" w:hAnsi="Arial" w:cs="Arial"/>
                <w:b/>
                <w:color w:val="243F60"/>
                <w:sz w:val="24"/>
                <w:szCs w:val="24"/>
                <w:lang w:eastAsia="en-US"/>
              </w:rPr>
              <w:t>.</w:t>
            </w:r>
          </w:p>
        </w:tc>
        <w:tc>
          <w:tcPr>
            <w:tcW w:w="860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ind w:left="-759"/>
              <w:jc w:val="center"/>
              <w:rPr>
                <w:rFonts w:ascii="Arial" w:hAnsi="Arial" w:cs="Arial"/>
                <w:b/>
                <w:sz w:val="24"/>
                <w:szCs w:val="24"/>
                <w:lang w:eastAsia="en-US"/>
              </w:rPr>
            </w:pPr>
            <w:r w:rsidRPr="0077362B">
              <w:rPr>
                <w:rFonts w:ascii="Arial" w:hAnsi="Arial" w:cs="Arial"/>
                <w:b/>
                <w:sz w:val="24"/>
                <w:szCs w:val="24"/>
                <w:lang w:eastAsia="en-US"/>
              </w:rPr>
              <w:t>Descrição</w:t>
            </w:r>
          </w:p>
        </w:tc>
      </w:tr>
      <w:tr w:rsidR="00971654" w:rsidRPr="0077362B" w:rsidTr="00971654">
        <w:tc>
          <w:tcPr>
            <w:tcW w:w="30" w:type="dxa"/>
            <w:tcBorders>
              <w:top w:val="single" w:sz="4" w:space="0" w:color="000000"/>
              <w:left w:val="single" w:sz="4" w:space="0" w:color="000000"/>
              <w:bottom w:val="single" w:sz="4" w:space="0" w:color="000000"/>
              <w:right w:val="single" w:sz="2" w:space="0" w:color="000000"/>
            </w:tcBorders>
            <w:tcMar>
              <w:top w:w="0" w:type="dxa"/>
              <w:left w:w="0" w:type="dxa"/>
              <w:bottom w:w="0" w:type="dxa"/>
              <w:right w:w="0" w:type="dxa"/>
            </w:tcMar>
            <w:vAlign w:val="center"/>
          </w:tcPr>
          <w:p w:rsidR="00971654" w:rsidRPr="0077362B" w:rsidRDefault="00971654">
            <w:pPr>
              <w:spacing w:before="120" w:line="288" w:lineRule="auto"/>
              <w:rPr>
                <w:rFonts w:ascii="Arial" w:hAnsi="Arial" w:cs="Arial"/>
                <w:sz w:val="24"/>
                <w:szCs w:val="24"/>
                <w:lang w:eastAsia="en-US"/>
              </w:rPr>
            </w:pPr>
          </w:p>
        </w:tc>
        <w:tc>
          <w:tcPr>
            <w:tcW w:w="721" w:type="dxa"/>
            <w:tcBorders>
              <w:top w:val="single" w:sz="4" w:space="0" w:color="000000"/>
              <w:left w:val="single" w:sz="4" w:space="0" w:color="000000"/>
              <w:bottom w:val="single" w:sz="4" w:space="0" w:color="000000"/>
              <w:right w:val="single" w:sz="2" w:space="0" w:color="000000"/>
            </w:tcBorders>
            <w:tcMar>
              <w:top w:w="0" w:type="dxa"/>
              <w:left w:w="0" w:type="dxa"/>
              <w:bottom w:w="0" w:type="dxa"/>
              <w:right w:w="0" w:type="dxa"/>
            </w:tcMar>
            <w:vAlign w:val="center"/>
            <w:hideMark/>
          </w:tcPr>
          <w:p w:rsidR="00971654" w:rsidRPr="0077362B" w:rsidRDefault="00971654">
            <w:pPr>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250</w:t>
            </w:r>
          </w:p>
        </w:tc>
        <w:tc>
          <w:tcPr>
            <w:tcW w:w="86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71654" w:rsidRPr="0077362B" w:rsidRDefault="00971654">
            <w:pPr>
              <w:spacing w:before="120" w:line="288" w:lineRule="auto"/>
              <w:jc w:val="center"/>
              <w:rPr>
                <w:rFonts w:ascii="Arial" w:hAnsi="Arial" w:cs="Arial"/>
                <w:sz w:val="24"/>
                <w:szCs w:val="24"/>
                <w:lang w:eastAsia="en-US"/>
              </w:rPr>
            </w:pPr>
            <w:r w:rsidRPr="0077362B">
              <w:rPr>
                <w:rFonts w:ascii="Arial" w:hAnsi="Arial" w:cs="Arial"/>
                <w:sz w:val="24"/>
                <w:szCs w:val="24"/>
                <w:lang w:eastAsia="en-US"/>
              </w:rPr>
              <w:t>HIDRÔMETROS ULTRASSÔNICOS - Q3 = 4,0 m³/h - 3/4” 115 mm</w:t>
            </w:r>
          </w:p>
          <w:p w:rsidR="00971654" w:rsidRPr="0077362B" w:rsidRDefault="00971654">
            <w:pPr>
              <w:spacing w:before="120" w:line="288" w:lineRule="auto"/>
              <w:jc w:val="center"/>
              <w:rPr>
                <w:rFonts w:ascii="Arial" w:eastAsia="Arial" w:hAnsi="Arial" w:cs="Arial"/>
                <w:color w:val="000000"/>
                <w:sz w:val="24"/>
                <w:szCs w:val="24"/>
                <w:lang w:eastAsia="en-US"/>
              </w:rPr>
            </w:pPr>
            <w:r w:rsidRPr="0077362B">
              <w:rPr>
                <w:rFonts w:ascii="Arial" w:eastAsia="Arial" w:hAnsi="Arial" w:cs="Arial"/>
                <w:b/>
                <w:color w:val="000000"/>
                <w:sz w:val="24"/>
                <w:szCs w:val="24"/>
                <w:lang w:eastAsia="en-US"/>
              </w:rPr>
              <w:t xml:space="preserve">IDM: </w:t>
            </w:r>
            <w:r w:rsidRPr="0077362B">
              <w:rPr>
                <w:rFonts w:ascii="Arial" w:eastAsia="Arial" w:hAnsi="Arial" w:cs="Arial"/>
                <w:b/>
                <w:bCs/>
                <w:color w:val="000000"/>
                <w:sz w:val="24"/>
                <w:szCs w:val="24"/>
                <w:lang w:eastAsia="en-US"/>
              </w:rPr>
              <w:t>≤ 99,00 %</w:t>
            </w:r>
          </w:p>
          <w:p w:rsidR="00971654" w:rsidRPr="0077362B" w:rsidRDefault="00971654">
            <w:pPr>
              <w:pStyle w:val="Ttulo1"/>
              <w:keepNext w:val="0"/>
              <w:widowControl w:val="0"/>
              <w:spacing w:before="120" w:line="288" w:lineRule="auto"/>
              <w:ind w:left="360" w:hanging="360"/>
              <w:jc w:val="both"/>
              <w:rPr>
                <w:rFonts w:ascii="Arial" w:eastAsiaTheme="majorEastAsia" w:hAnsi="Arial" w:cs="Arial"/>
                <w:color w:val="365F91" w:themeColor="accent1" w:themeShade="BF"/>
                <w:szCs w:val="24"/>
                <w:lang w:eastAsia="en-US"/>
              </w:rPr>
            </w:pPr>
            <w:r w:rsidRPr="0077362B">
              <w:rPr>
                <w:rFonts w:ascii="Arial" w:hAnsi="Arial" w:cs="Arial"/>
                <w:szCs w:val="24"/>
                <w:lang w:eastAsia="en-US"/>
              </w:rPr>
              <w:t>Características Técnicas – Pré-equipado para telemetria</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 xml:space="preserve">Hidrômetro eletrônico de princípio ultrassônico, com vazão Q3 = 4,0m³/h, DN 20mm, conforme quantitativos especificados neste Termo de Referência, R400 OU maior em todas as posições e início de funcionamento </w:t>
            </w:r>
            <w:r w:rsidRPr="0077362B">
              <w:rPr>
                <w:rFonts w:ascii="Arial" w:eastAsia="Arial" w:hAnsi="Arial" w:cs="Arial"/>
                <w:bCs/>
                <w:color w:val="000000"/>
                <w:szCs w:val="24"/>
                <w:lang w:eastAsia="en-US"/>
              </w:rPr>
              <w:t>≤ 02 l/h</w:t>
            </w:r>
            <w:r w:rsidRPr="0077362B">
              <w:rPr>
                <w:rFonts w:ascii="Arial" w:hAnsi="Arial" w:cs="Arial"/>
                <w:szCs w:val="24"/>
                <w:lang w:eastAsia="en-US"/>
              </w:rPr>
              <w:t>. O comprimento do hidrômetro deverá ser de 115 mm e sem conexões.</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Os hidrômetros devem ser fabricados com materiais resistentes as diversas formas de corrosão interna e externa causadas pela água e pela agressividade do meio ambiente, devem apresentar resistência mecânica e química adequada à sua utilização e inalteráveis pelas variações de temperatura e pressão de serviço, em conformidade com a normatização vigente.</w:t>
            </w:r>
          </w:p>
          <w:p w:rsidR="00971654" w:rsidRPr="0077362B" w:rsidRDefault="00971654">
            <w:pPr>
              <w:pStyle w:val="Ttulo1"/>
              <w:keepNext w:val="0"/>
              <w:widowControl w:val="0"/>
              <w:spacing w:before="120" w:line="288" w:lineRule="auto"/>
              <w:ind w:left="360" w:right="209" w:hanging="360"/>
              <w:jc w:val="both"/>
              <w:rPr>
                <w:rFonts w:ascii="Arial" w:hAnsi="Arial" w:cs="Arial"/>
                <w:szCs w:val="24"/>
                <w:lang w:eastAsia="en-US"/>
              </w:rPr>
            </w:pPr>
            <w:r w:rsidRPr="0077362B">
              <w:rPr>
                <w:rFonts w:ascii="Arial" w:hAnsi="Arial" w:cs="Arial"/>
                <w:szCs w:val="24"/>
                <w:lang w:eastAsia="en-US"/>
              </w:rPr>
              <w:t>Características Construtivas:</w:t>
            </w:r>
          </w:p>
          <w:p w:rsidR="00971654" w:rsidRPr="0077362B" w:rsidRDefault="00971654">
            <w:pPr>
              <w:pStyle w:val="Corpodetexto"/>
              <w:autoSpaceDE w:val="0"/>
              <w:autoSpaceDN w:val="0"/>
              <w:spacing w:line="288" w:lineRule="auto"/>
              <w:ind w:right="209" w:firstLine="941"/>
              <w:rPr>
                <w:rFonts w:ascii="Arial" w:hAnsi="Arial" w:cs="Arial"/>
                <w:szCs w:val="24"/>
                <w:lang w:eastAsia="en-US"/>
              </w:rPr>
            </w:pPr>
            <w:r w:rsidRPr="0077362B">
              <w:rPr>
                <w:rFonts w:ascii="Arial" w:hAnsi="Arial" w:cs="Arial"/>
                <w:szCs w:val="24"/>
                <w:lang w:eastAsia="en-US"/>
              </w:rPr>
              <w:t xml:space="preserve">Hidrômetro eletrônico, tipo estático, com princípio de medição: Ultrassônico sem partes móveis Q3 = 4,0 m³/h. Classe de exatidão 2, Faixa de medição R(Q3/Q1) = 400 ou maior, DN 20 mm (3/4”). Comprimento de 115mm, para água fria. Mostrador (display) digital em LCD com, no mínimo, quatro dígitos para indicação de volume em metros cúbicos e indicação de </w:t>
            </w:r>
            <w:r w:rsidRPr="0077362B">
              <w:rPr>
                <w:rFonts w:ascii="Arial" w:hAnsi="Arial" w:cs="Arial"/>
                <w:szCs w:val="24"/>
                <w:lang w:eastAsia="en-US"/>
              </w:rPr>
              <w:lastRenderedPageBreak/>
              <w:t>submúltiplos de metros cúbicos, mínimo de três casas decimais, de forma destacada para reduzir os erros de leitura. Indicação contínua de m³, sem a necessidade de intervenção manual. O Display deve estar disposto de forma que o sentido da disposição dos dígitos seja perpendicular ao sentido do tubo de medição, para que a sua visualização seja facilitada para qualquer sentido de instalação, facilitando a leitura e evitando erros de transcrição.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Indicador de funcionamento do medidor e de fluxo de água. Não registrar passagem de ar, no entanto, o medidor deve gerar alarme de presença de ar na câmara do mesmo.</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 xml:space="preserve">O medidor deve registrar fluxo reverso e atender a classe de Blindagem nível 3 conforme NBR 15.538/23 não sendo possível a fraude com o imã de Neodímio. Estar em conformidade com a Portaria INMETRO 155/22, além de ter aprovação de modelo junto ao mesmo órgão. O medidor deverá possuir alimentação interna ao produto através de bateria de lítio com autonomia mínima de 10 anos e indicando a data de término da sua bateria. </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Os medidores devem possuir saída pulsada para telemetria via pulso com cabo de no mínimo 1 metro.</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O medidor deverá permitir a visualização de parâmetros básicos de tela (display), alarmes e “logs” internos ao produto via interface ou rádio frequência que permita a visualização em dispositivos como: tablet, laptop, handheld, etc., com software dedicado para tal fim. A interface e software deverá ser fornecido pela contratada em conjunto com os referidos medidores na proporção mínima de uma interface para cada duzentos medidores.</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 xml:space="preserve">O medidor deverá possuir memória interna estática e não volátil para o registro de no mínimo de 750 registros de “log” (leituras horárias ou diárias) e registro de “log” interno do acúmulo de volume de água nos dois sentidos (direto e reverso) A câmara de medição deverá possuir proteção UV para instalação em ambientes externos e totalmente imune à oxidação, condensação e corrosão. O mesmo deverá possuir seta de sentido de fluxo em ambas as laterais. O medidor deverá ter índice de proteção (IP) 68. O produto deverá operar em uma faixa de temperatura entre 0º a 50º Celsius. Ele deverá apresentar a numeração alfanumérica de indicação do fabricante e trabalhar em pressão de serviço em 16 Bar. </w:t>
            </w:r>
          </w:p>
          <w:p w:rsidR="00971654" w:rsidRPr="0077362B" w:rsidRDefault="00971654" w:rsidP="00971654">
            <w:pPr>
              <w:pStyle w:val="Corpodetexto"/>
              <w:widowControl w:val="0"/>
              <w:numPr>
                <w:ilvl w:val="0"/>
                <w:numId w:val="11"/>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Lacre: Deverá conter lacre ou selo do INMETRO – Instituto Nacional de Metrologia, Qualidade e Tecnologia.</w:t>
            </w:r>
          </w:p>
          <w:p w:rsidR="00971654" w:rsidRPr="0077362B" w:rsidRDefault="00971654" w:rsidP="00971654">
            <w:pPr>
              <w:pStyle w:val="Corpodetexto"/>
              <w:widowControl w:val="0"/>
              <w:numPr>
                <w:ilvl w:val="0"/>
                <w:numId w:val="11"/>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No medidor deverá conter, em ambos os lados, a seta indicadora de fluxo em alto ou baixo relevo, ou ainda impresso de forma indelével a laser (a mesma deverá ser liga metálica a base de cobre no mínimo de 60%, aço inox ou composite).</w:t>
            </w:r>
          </w:p>
          <w:p w:rsidR="00971654" w:rsidRPr="0077362B" w:rsidRDefault="00971654" w:rsidP="00971654">
            <w:pPr>
              <w:pStyle w:val="Corpodetexto"/>
              <w:widowControl w:val="0"/>
              <w:numPr>
                <w:ilvl w:val="0"/>
                <w:numId w:val="11"/>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lastRenderedPageBreak/>
              <w:t>Deverá trazer gravada a logomarca do SEMASA, segundo orientações prévias da própria SEMASA.</w:t>
            </w:r>
          </w:p>
          <w:p w:rsidR="00971654" w:rsidRPr="0077362B" w:rsidRDefault="00971654">
            <w:pPr>
              <w:pStyle w:val="Ttulo1"/>
              <w:keepNext w:val="0"/>
              <w:widowControl w:val="0"/>
              <w:spacing w:before="120" w:line="288" w:lineRule="auto"/>
              <w:ind w:left="360" w:hanging="360"/>
              <w:jc w:val="both"/>
              <w:rPr>
                <w:rFonts w:ascii="Arial" w:hAnsi="Arial" w:cs="Arial"/>
                <w:szCs w:val="24"/>
                <w:lang w:eastAsia="en-US"/>
              </w:rPr>
            </w:pPr>
            <w:r w:rsidRPr="0077362B">
              <w:rPr>
                <w:rFonts w:ascii="Arial" w:hAnsi="Arial" w:cs="Arial"/>
                <w:szCs w:val="24"/>
                <w:lang w:eastAsia="en-US"/>
              </w:rPr>
              <w:t>Materiais:</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Devem ter resistência adequada as suas diversas finalidades, resistir à exposição da luz solar e as variações de temperaturas da água entre + 1°C a + 50°C e não interferir nos padrões de potabilidade da água.</w:t>
            </w:r>
          </w:p>
          <w:p w:rsidR="00971654" w:rsidRPr="0077362B" w:rsidRDefault="00971654">
            <w:pPr>
              <w:pStyle w:val="Corpodetexto"/>
              <w:spacing w:line="288" w:lineRule="auto"/>
              <w:ind w:right="209" w:firstLine="941"/>
              <w:rPr>
                <w:rFonts w:ascii="Arial" w:hAnsi="Arial" w:cs="Arial"/>
                <w:szCs w:val="24"/>
                <w:lang w:eastAsia="en-US"/>
              </w:rPr>
            </w:pPr>
            <w:r w:rsidRPr="0077362B">
              <w:rPr>
                <w:rFonts w:ascii="Arial" w:hAnsi="Arial" w:cs="Arial"/>
                <w:szCs w:val="24"/>
                <w:lang w:eastAsia="en-US"/>
              </w:rPr>
              <w:t>Devem ser fabricados adequadamente para resistirem a todos os processos de corrosão interna e externa</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hAnsi="Arial" w:cs="Arial"/>
                <w:sz w:val="24"/>
                <w:szCs w:val="24"/>
                <w:lang w:eastAsia="en-US"/>
              </w:rPr>
              <w:t xml:space="preserve">             Os hidrômetros deverão ser fornecidos com Abraçadeira Plástica (Rabicho): Abraçadeira de nylon, polipropileno ou outro material previamente aprovado pelo SEMASA, auto travante com campo destinado a afixação de etiquetas autocolantes de código de barra e numeração de cada hidrômetro, com campos mínimos de 50mm x 20mm</w:t>
            </w:r>
          </w:p>
          <w:p w:rsidR="00971654" w:rsidRPr="0077362B" w:rsidRDefault="00971654">
            <w:pPr>
              <w:pStyle w:val="Corpodetexto"/>
              <w:spacing w:line="288" w:lineRule="auto"/>
              <w:ind w:right="209" w:firstLine="941"/>
              <w:rPr>
                <w:rFonts w:ascii="Arial" w:hAnsi="Arial" w:cs="Arial"/>
                <w:szCs w:val="24"/>
                <w:lang w:eastAsia="en-US"/>
              </w:rPr>
            </w:pPr>
          </w:p>
          <w:p w:rsidR="00971654" w:rsidRPr="0077362B" w:rsidRDefault="00971654">
            <w:pPr>
              <w:pStyle w:val="Corpodetexto"/>
              <w:spacing w:line="288" w:lineRule="auto"/>
              <w:ind w:right="209"/>
              <w:rPr>
                <w:rFonts w:ascii="Arial" w:hAnsi="Arial" w:cs="Arial"/>
                <w:szCs w:val="24"/>
                <w:lang w:eastAsia="en-US"/>
              </w:rPr>
            </w:pPr>
            <w:r w:rsidRPr="0077362B">
              <w:rPr>
                <w:rFonts w:ascii="Arial" w:eastAsia="Arial" w:hAnsi="Arial" w:cs="Arial"/>
                <w:b/>
                <w:color w:val="000000"/>
                <w:szCs w:val="24"/>
                <w:u w:val="single"/>
                <w:lang w:eastAsia="en-US"/>
              </w:rPr>
              <w:t>O vencedor deverá fornecer kit de instalação em PP ou PVC composto por tubete, porca com incerto metálico e guarnição</w:t>
            </w:r>
          </w:p>
          <w:p w:rsidR="00971654" w:rsidRPr="0077362B" w:rsidRDefault="00971654">
            <w:pPr>
              <w:tabs>
                <w:tab w:val="left" w:pos="792"/>
                <w:tab w:val="left" w:pos="1134"/>
              </w:tabs>
              <w:spacing w:before="120" w:line="288" w:lineRule="auto"/>
              <w:rPr>
                <w:rFonts w:ascii="Arial" w:hAnsi="Arial" w:cs="Arial"/>
                <w:sz w:val="24"/>
                <w:szCs w:val="24"/>
                <w:lang w:eastAsia="en-US"/>
              </w:rPr>
            </w:pPr>
          </w:p>
        </w:tc>
      </w:tr>
    </w:tbl>
    <w:p w:rsidR="00971654" w:rsidRPr="0077362B" w:rsidRDefault="00971654" w:rsidP="00971654">
      <w:pPr>
        <w:spacing w:before="120" w:line="288" w:lineRule="auto"/>
        <w:jc w:val="both"/>
        <w:rPr>
          <w:rFonts w:ascii="Arial" w:hAnsi="Arial" w:cs="Arial"/>
          <w:sz w:val="24"/>
          <w:szCs w:val="24"/>
        </w:rPr>
      </w:pPr>
    </w:p>
    <w:p w:rsidR="00971654" w:rsidRPr="0077362B" w:rsidRDefault="00971654" w:rsidP="00971654">
      <w:pPr>
        <w:spacing w:before="120" w:line="288" w:lineRule="auto"/>
        <w:jc w:val="both"/>
        <w:rPr>
          <w:rFonts w:ascii="Arial" w:hAnsi="Arial" w:cs="Arial"/>
          <w:sz w:val="24"/>
          <w:szCs w:val="24"/>
        </w:rPr>
      </w:pPr>
    </w:p>
    <w:p w:rsidR="00971654" w:rsidRPr="0077362B" w:rsidRDefault="00971654" w:rsidP="00971654">
      <w:pPr>
        <w:spacing w:before="120" w:line="288" w:lineRule="auto"/>
        <w:jc w:val="both"/>
        <w:rPr>
          <w:rFonts w:ascii="Arial" w:hAnsi="Arial" w:cs="Arial"/>
          <w:sz w:val="24"/>
          <w:szCs w:val="24"/>
        </w:rPr>
      </w:pPr>
    </w:p>
    <w:p w:rsidR="00971654" w:rsidRPr="0077362B" w:rsidRDefault="00971654" w:rsidP="00971654">
      <w:pPr>
        <w:spacing w:before="120" w:line="288" w:lineRule="auto"/>
        <w:jc w:val="both"/>
        <w:rPr>
          <w:rFonts w:ascii="Arial" w:hAnsi="Arial" w:cs="Arial"/>
          <w:sz w:val="24"/>
          <w:szCs w:val="24"/>
        </w:rPr>
      </w:pPr>
      <w:r w:rsidRPr="0077362B">
        <w:rPr>
          <w:rFonts w:ascii="Arial" w:hAnsi="Arial" w:cs="Arial"/>
          <w:sz w:val="24"/>
          <w:szCs w:val="24"/>
        </w:rPr>
        <w:t xml:space="preserve"> </w:t>
      </w:r>
    </w:p>
    <w:tbl>
      <w:tblPr>
        <w:tblW w:w="0" w:type="dxa"/>
        <w:tblInd w:w="-5" w:type="dxa"/>
        <w:tblLayout w:type="fixed"/>
        <w:tblCellMar>
          <w:left w:w="10" w:type="dxa"/>
          <w:right w:w="10" w:type="dxa"/>
        </w:tblCellMar>
        <w:tblLook w:val="04A0" w:firstRow="1" w:lastRow="0" w:firstColumn="1" w:lastColumn="0" w:noHBand="0" w:noVBand="1"/>
      </w:tblPr>
      <w:tblGrid>
        <w:gridCol w:w="30"/>
        <w:gridCol w:w="721"/>
        <w:gridCol w:w="8605"/>
      </w:tblGrid>
      <w:tr w:rsidR="00971654" w:rsidRPr="0077362B" w:rsidTr="00971654">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rPr>
                <w:rFonts w:ascii="Arial" w:hAnsi="Arial" w:cs="Arial"/>
                <w:sz w:val="24"/>
                <w:szCs w:val="24"/>
              </w:rPr>
            </w:pPr>
          </w:p>
        </w:tc>
      </w:tr>
      <w:tr w:rsidR="00971654" w:rsidRPr="0077362B" w:rsidTr="00971654">
        <w:tc>
          <w:tcPr>
            <w:tcW w:w="9356"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pStyle w:val="Ttulo1"/>
              <w:keepNext w:val="0"/>
              <w:widowControl w:val="0"/>
              <w:spacing w:before="120" w:line="288" w:lineRule="auto"/>
              <w:ind w:left="360" w:hanging="360"/>
              <w:jc w:val="center"/>
              <w:rPr>
                <w:rFonts w:ascii="Arial" w:hAnsi="Arial" w:cs="Arial"/>
                <w:szCs w:val="24"/>
                <w:lang w:eastAsia="en-US"/>
              </w:rPr>
            </w:pPr>
            <w:r w:rsidRPr="0077362B">
              <w:rPr>
                <w:rFonts w:ascii="Arial" w:hAnsi="Arial" w:cs="Arial"/>
                <w:szCs w:val="24"/>
                <w:lang w:eastAsia="en-US"/>
              </w:rPr>
              <w:t>ITEM 5-HIDRÔMETRO ULTRASSÔNICO 25 mm</w:t>
            </w:r>
          </w:p>
        </w:tc>
      </w:tr>
      <w:tr w:rsidR="00971654" w:rsidRPr="0077362B" w:rsidTr="00971654">
        <w:tc>
          <w:tcPr>
            <w:tcW w:w="30"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tcPr>
          <w:p w:rsidR="00971654" w:rsidRPr="0077362B" w:rsidRDefault="00971654">
            <w:pPr>
              <w:spacing w:before="120" w:line="288" w:lineRule="auto"/>
              <w:rPr>
                <w:rFonts w:ascii="Arial" w:hAnsi="Arial" w:cs="Arial"/>
                <w:b/>
                <w:sz w:val="24"/>
                <w:szCs w:val="24"/>
                <w:lang w:eastAsia="en-US"/>
              </w:rPr>
            </w:pPr>
          </w:p>
        </w:tc>
        <w:tc>
          <w:tcPr>
            <w:tcW w:w="721"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Qtd.</w:t>
            </w:r>
          </w:p>
        </w:tc>
        <w:tc>
          <w:tcPr>
            <w:tcW w:w="8605"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120" w:line="288" w:lineRule="auto"/>
              <w:ind w:left="-759"/>
              <w:jc w:val="center"/>
              <w:rPr>
                <w:rFonts w:ascii="Arial" w:hAnsi="Arial" w:cs="Arial"/>
                <w:b/>
                <w:sz w:val="24"/>
                <w:szCs w:val="24"/>
                <w:lang w:eastAsia="en-US"/>
              </w:rPr>
            </w:pPr>
            <w:r w:rsidRPr="0077362B">
              <w:rPr>
                <w:rFonts w:ascii="Arial" w:hAnsi="Arial" w:cs="Arial"/>
                <w:b/>
                <w:sz w:val="24"/>
                <w:szCs w:val="24"/>
                <w:lang w:eastAsia="en-US"/>
              </w:rPr>
              <w:t>Descrição</w:t>
            </w:r>
          </w:p>
        </w:tc>
      </w:tr>
      <w:tr w:rsidR="00971654" w:rsidRPr="0077362B" w:rsidTr="00971654">
        <w:tc>
          <w:tcPr>
            <w:tcW w:w="30" w:type="dxa"/>
            <w:tcBorders>
              <w:top w:val="single" w:sz="4" w:space="0" w:color="000000"/>
              <w:left w:val="single" w:sz="4" w:space="0" w:color="000000"/>
              <w:bottom w:val="single" w:sz="4" w:space="0" w:color="000000"/>
              <w:right w:val="single" w:sz="2" w:space="0" w:color="000000"/>
            </w:tcBorders>
            <w:tcMar>
              <w:top w:w="0" w:type="dxa"/>
              <w:left w:w="0" w:type="dxa"/>
              <w:bottom w:w="0" w:type="dxa"/>
              <w:right w:w="0" w:type="dxa"/>
            </w:tcMar>
            <w:vAlign w:val="center"/>
          </w:tcPr>
          <w:p w:rsidR="00971654" w:rsidRPr="0077362B" w:rsidRDefault="00971654">
            <w:pPr>
              <w:spacing w:before="120" w:line="288" w:lineRule="auto"/>
              <w:rPr>
                <w:rFonts w:ascii="Arial" w:hAnsi="Arial" w:cs="Arial"/>
                <w:sz w:val="24"/>
                <w:szCs w:val="24"/>
                <w:lang w:eastAsia="en-US"/>
              </w:rPr>
            </w:pPr>
          </w:p>
        </w:tc>
        <w:tc>
          <w:tcPr>
            <w:tcW w:w="721" w:type="dxa"/>
            <w:tcBorders>
              <w:top w:val="single" w:sz="4" w:space="0" w:color="000000"/>
              <w:left w:val="single" w:sz="4" w:space="0" w:color="000000"/>
              <w:bottom w:val="single" w:sz="4" w:space="0" w:color="000000"/>
              <w:right w:val="single" w:sz="2" w:space="0" w:color="000000"/>
            </w:tcBorders>
            <w:tcMar>
              <w:top w:w="0" w:type="dxa"/>
              <w:left w:w="0" w:type="dxa"/>
              <w:bottom w:w="0" w:type="dxa"/>
              <w:right w:w="0" w:type="dxa"/>
            </w:tcMar>
            <w:vAlign w:val="center"/>
            <w:hideMark/>
          </w:tcPr>
          <w:p w:rsidR="00971654" w:rsidRPr="0077362B" w:rsidRDefault="00971654">
            <w:pPr>
              <w:spacing w:before="120" w:line="288" w:lineRule="auto"/>
              <w:jc w:val="center"/>
              <w:rPr>
                <w:rFonts w:ascii="Arial" w:hAnsi="Arial" w:cs="Arial"/>
                <w:b/>
                <w:sz w:val="24"/>
                <w:szCs w:val="24"/>
                <w:lang w:eastAsia="en-US"/>
              </w:rPr>
            </w:pPr>
            <w:r w:rsidRPr="0077362B">
              <w:rPr>
                <w:rFonts w:ascii="Arial" w:hAnsi="Arial" w:cs="Arial"/>
                <w:b/>
                <w:sz w:val="24"/>
                <w:szCs w:val="24"/>
                <w:lang w:eastAsia="en-US"/>
              </w:rPr>
              <w:t>250</w:t>
            </w:r>
          </w:p>
        </w:tc>
        <w:tc>
          <w:tcPr>
            <w:tcW w:w="86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71654" w:rsidRPr="0077362B" w:rsidRDefault="00971654">
            <w:pPr>
              <w:pStyle w:val="Ttulo1"/>
              <w:keepNext w:val="0"/>
              <w:widowControl w:val="0"/>
              <w:spacing w:before="120" w:line="288" w:lineRule="auto"/>
              <w:ind w:left="360" w:hanging="360"/>
              <w:jc w:val="both"/>
              <w:rPr>
                <w:rFonts w:ascii="Arial" w:hAnsi="Arial" w:cs="Arial"/>
                <w:b/>
                <w:szCs w:val="24"/>
                <w:lang w:eastAsia="en-US"/>
              </w:rPr>
            </w:pPr>
            <w:r w:rsidRPr="0077362B">
              <w:rPr>
                <w:rFonts w:ascii="Arial" w:hAnsi="Arial" w:cs="Arial"/>
                <w:szCs w:val="24"/>
                <w:lang w:eastAsia="en-US"/>
              </w:rPr>
              <w:t>HIDRÔMETRO ULTRASSÔNICO -  Q3 = 10,0 m³/h - 1”</w:t>
            </w:r>
          </w:p>
          <w:p w:rsidR="00971654" w:rsidRPr="0077362B" w:rsidRDefault="00971654">
            <w:pPr>
              <w:pStyle w:val="Ttulo1"/>
              <w:keepNext w:val="0"/>
              <w:widowControl w:val="0"/>
              <w:spacing w:before="120" w:line="288" w:lineRule="auto"/>
              <w:ind w:left="360" w:hanging="360"/>
              <w:jc w:val="both"/>
              <w:rPr>
                <w:rFonts w:ascii="Arial" w:hAnsi="Arial" w:cs="Arial"/>
                <w:b/>
                <w:bCs/>
                <w:szCs w:val="24"/>
                <w:lang w:eastAsia="en-US"/>
              </w:rPr>
            </w:pPr>
            <w:r w:rsidRPr="0077362B">
              <w:rPr>
                <w:rFonts w:ascii="Arial" w:hAnsi="Arial" w:cs="Arial"/>
                <w:szCs w:val="24"/>
                <w:lang w:eastAsia="en-US"/>
              </w:rPr>
              <w:t>Características Técnicas – Pré-equipado para telemetria</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 xml:space="preserve">Hidrômetro eletrônico de princípio ultrassônico, com vazão Q3 10,0m³/h, DN 25mm, conforme quantitativos especificados neste Termo de Referência, R 500 ou maior e início de funcionamento </w:t>
            </w:r>
            <w:r w:rsidRPr="0077362B">
              <w:rPr>
                <w:rFonts w:ascii="Arial" w:eastAsia="Arial" w:hAnsi="Arial" w:cs="Arial"/>
                <w:bCs/>
                <w:color w:val="000000"/>
                <w:szCs w:val="24"/>
                <w:lang w:eastAsia="en-US"/>
              </w:rPr>
              <w:t>≤ 04 l/h</w:t>
            </w:r>
            <w:r w:rsidRPr="0077362B">
              <w:rPr>
                <w:rFonts w:ascii="Arial" w:hAnsi="Arial" w:cs="Arial"/>
                <w:szCs w:val="24"/>
                <w:lang w:eastAsia="en-US"/>
              </w:rPr>
              <w:t>. O comprimento do hidrômetro deverá ser de 260 mm e sem conexões.</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Os hidrômetros devem ser fabricados com materiais resistentes as diversas formas de corrosão interna e externa causadas pela água e pela agressividade do meio ambiente, devem apresentar resistência mecânica e química adequada à sua utilização e inalteráveis pelas variações de temperatura e pressão de serviço, em conformidade com a normalização vigente.</w:t>
            </w:r>
          </w:p>
          <w:p w:rsidR="00971654" w:rsidRPr="0077362B" w:rsidRDefault="00971654">
            <w:pPr>
              <w:pStyle w:val="Corpodetexto"/>
              <w:spacing w:line="288" w:lineRule="auto"/>
              <w:ind w:right="209"/>
              <w:rPr>
                <w:rFonts w:ascii="Arial" w:hAnsi="Arial" w:cs="Arial"/>
                <w:szCs w:val="24"/>
                <w:lang w:eastAsia="en-US"/>
              </w:rPr>
            </w:pPr>
          </w:p>
          <w:p w:rsidR="00971654" w:rsidRPr="0077362B" w:rsidRDefault="00971654">
            <w:pPr>
              <w:pStyle w:val="Ttulo1"/>
              <w:keepNext w:val="0"/>
              <w:widowControl w:val="0"/>
              <w:spacing w:before="120" w:line="288" w:lineRule="auto"/>
              <w:ind w:left="360" w:right="209" w:hanging="360"/>
              <w:jc w:val="both"/>
              <w:rPr>
                <w:rFonts w:ascii="Arial" w:hAnsi="Arial" w:cs="Arial"/>
                <w:szCs w:val="24"/>
                <w:lang w:eastAsia="en-US"/>
              </w:rPr>
            </w:pPr>
            <w:r w:rsidRPr="0077362B">
              <w:rPr>
                <w:rFonts w:ascii="Arial" w:hAnsi="Arial" w:cs="Arial"/>
                <w:szCs w:val="24"/>
                <w:lang w:eastAsia="en-US"/>
              </w:rPr>
              <w:lastRenderedPageBreak/>
              <w:t>Características Construtivas:</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Hidrômetro eletrônico, tipo estático, com princípio de medição: Ultrassônico sem partes móveis Q3 = 10,0 m³/h. Faixa de medição R(Q3/Q1) = 500 classe 2, DN 25 mm (1”). Comprimento de 260mm, para água fria. Mostrador (display) digital em LCD com, no mínimo, quatro dígitos para indicação de volume em metros cúbicos e indicação de submúltiplos de metros cúbicos, mínimo de três casas decimais, de forma destacada para reduzir os erros de leitura. Indicação contínua de m³, sem a necessidade de intervenção manual. O Display deve estar disposto de forma que o sentido da disposição dos dígitos seja perpendicular ao sentido do tubo de medição, para que a sua visualização seja facilitada para qualquer sentido de instalação, facilitando a leitura e evitando erros de transcrição da medição.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Indicador de funcionamento do medidor e de fluxo de água. Não registrar passagem de ar., no entanto, o medidor deve gerar alarme de presença de ar na câmara do mesmo.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 xml:space="preserve">O medidor deve registrar fluxo reverso e atender a classe de Blindagem nível 3 conforme NBR 15.538/23 não sendo possível a fraude com o imã de Neodímio. Estar em conformidade com a Portaria INMETRO 155 de 30/03/2022, além de ter aprovação de modelo junto ao mesmo órgão. O medidor deverá possuir alimentação interna ao produto através de bateria de lítio com autonomia mínima de 10 anos e indicando a data de término da sua bateria. </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Os medidores devem possuir saída pulsada para telemetria via pulso com cabo de no mínimo 1 metro.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O medidor deverá permitir a visualização de parâmetros básicos de tela (display), alarmes e “logs” internos ao produto via interface ou rádio frequência, que permita a visualização em dispositivos como: tablet, laptop, handheld, etc., com software dedicado para tal fim. A interface e software deverão ser fornecidos pela contratada em conjunto com os referidos medidores na proporção mínima de uma interface para cada duzentos medidores.</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 xml:space="preserve">O medidor deverá possuir memória interna estática e não volátil para o registro de no mínimo de 750 registros de “log” (leituras horárias ou diárias) e registro de “log” interno do acúmulo de volume de água nos dois sentidos (direto e inverso). A câmara de medição deverá possuir proteção UV para instalação em ambientes externos e totalmente imune à oxidação, condensação e corrosão. O mesmo deverá possuir seta de sentido de fluxo em ambas as laterais. O medidor deverá ter índice de proteção (IP) 68. O produto deverá operar em uma faixa de temperatura entre 5º a 50º Celsius. Ele deverá </w:t>
            </w:r>
            <w:r w:rsidRPr="0077362B">
              <w:rPr>
                <w:rFonts w:ascii="Arial" w:hAnsi="Arial" w:cs="Arial"/>
                <w:szCs w:val="24"/>
                <w:lang w:eastAsia="en-US"/>
              </w:rPr>
              <w:lastRenderedPageBreak/>
              <w:t xml:space="preserve">apresentar a numeração alfanumérica de indicação do fabricante e trabalhar em pressão de serviço em 16 Bar. </w:t>
            </w:r>
          </w:p>
          <w:p w:rsidR="00971654" w:rsidRPr="0077362B" w:rsidRDefault="00971654" w:rsidP="00971654">
            <w:pPr>
              <w:pStyle w:val="Corpodetexto"/>
              <w:widowControl w:val="0"/>
              <w:numPr>
                <w:ilvl w:val="0"/>
                <w:numId w:val="12"/>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Lacre: Deverá conter lacre do INMETRO – Instituto Nacional de Metrologia, Qualidade e Tecnologia.</w:t>
            </w:r>
          </w:p>
          <w:p w:rsidR="00971654" w:rsidRPr="0077362B" w:rsidRDefault="00971654" w:rsidP="00971654">
            <w:pPr>
              <w:pStyle w:val="Corpodetexto"/>
              <w:widowControl w:val="0"/>
              <w:numPr>
                <w:ilvl w:val="0"/>
                <w:numId w:val="12"/>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Carcaça: Na carcaça deverá conter, em ambos os lados, a seta indicadora de fluxo em alto ou baixo relevo, ou ainda impresso de forma indelével (a mesma deverá ser liga metálica a base de cobre no mínimo de 60%, aço inox ou composite)</w:t>
            </w:r>
          </w:p>
          <w:p w:rsidR="00971654" w:rsidRPr="0077362B" w:rsidRDefault="00971654" w:rsidP="00971654">
            <w:pPr>
              <w:pStyle w:val="Corpodetexto"/>
              <w:widowControl w:val="0"/>
              <w:numPr>
                <w:ilvl w:val="0"/>
                <w:numId w:val="12"/>
              </w:numPr>
              <w:suppressAutoHyphens w:val="0"/>
              <w:autoSpaceDE w:val="0"/>
              <w:autoSpaceDN w:val="0"/>
              <w:spacing w:before="120" w:line="288" w:lineRule="auto"/>
              <w:ind w:right="209"/>
              <w:rPr>
                <w:rFonts w:ascii="Arial" w:hAnsi="Arial" w:cs="Arial"/>
                <w:szCs w:val="24"/>
                <w:lang w:eastAsia="en-US"/>
              </w:rPr>
            </w:pPr>
            <w:r w:rsidRPr="0077362B">
              <w:rPr>
                <w:rFonts w:ascii="Arial" w:hAnsi="Arial" w:cs="Arial"/>
                <w:szCs w:val="24"/>
                <w:lang w:eastAsia="en-US"/>
              </w:rPr>
              <w:t>Deverá trazer gravada a logomarca do SEMASA, segundo orientações prévias da própria SEMASA.</w:t>
            </w:r>
          </w:p>
          <w:p w:rsidR="00971654" w:rsidRPr="0077362B" w:rsidRDefault="00971654">
            <w:pPr>
              <w:pStyle w:val="Ttulo1"/>
              <w:keepNext w:val="0"/>
              <w:widowControl w:val="0"/>
              <w:spacing w:before="120" w:line="288" w:lineRule="auto"/>
              <w:ind w:left="360" w:hanging="360"/>
              <w:jc w:val="both"/>
              <w:rPr>
                <w:rFonts w:ascii="Arial" w:hAnsi="Arial" w:cs="Arial"/>
                <w:szCs w:val="24"/>
                <w:lang w:eastAsia="en-US"/>
              </w:rPr>
            </w:pPr>
            <w:r w:rsidRPr="0077362B">
              <w:rPr>
                <w:rFonts w:ascii="Arial" w:hAnsi="Arial" w:cs="Arial"/>
                <w:szCs w:val="24"/>
                <w:lang w:eastAsia="en-US"/>
              </w:rPr>
              <w:t>Materiais:</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Devem ter resistência adequada as suas diversas finalidades, resistir à exposição da luz solar e as variações de temperaturas da água entre + 5°C a + 50°C e não interferir nos padrões de potabilidade da água.</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Devem ser fabricados adequadamente para resistirem a todos os processos de corrosão interna e externa</w:t>
            </w:r>
          </w:p>
          <w:p w:rsidR="00971654" w:rsidRPr="0077362B" w:rsidRDefault="00971654">
            <w:pPr>
              <w:spacing w:before="120" w:line="288" w:lineRule="auto"/>
              <w:jc w:val="both"/>
              <w:rPr>
                <w:rFonts w:ascii="Arial" w:eastAsia="Arial" w:hAnsi="Arial" w:cs="Arial"/>
                <w:b/>
                <w:color w:val="000000"/>
                <w:sz w:val="24"/>
                <w:szCs w:val="24"/>
                <w:u w:val="single"/>
                <w:lang w:eastAsia="en-US"/>
              </w:rPr>
            </w:pPr>
            <w:r w:rsidRPr="0077362B">
              <w:rPr>
                <w:rFonts w:ascii="Arial" w:hAnsi="Arial" w:cs="Arial"/>
                <w:sz w:val="24"/>
                <w:szCs w:val="24"/>
                <w:lang w:eastAsia="en-US"/>
              </w:rPr>
              <w:t xml:space="preserve">           Os hidrômetros deverão ser fornecidos com Abraçadeira Plástica (Rabicho): Abraçadeira de nylon, polipropileno ou outro material previamente aprovado pelo SEMASA, auto travante com campo destinado a afixação de etiquetas autocolantes de código de barra e numeração de cada hidrômetro, com campos mínimos de 50mm x 20mm</w:t>
            </w:r>
          </w:p>
          <w:p w:rsidR="00971654" w:rsidRPr="0077362B" w:rsidRDefault="00971654">
            <w:pPr>
              <w:pStyle w:val="Corpodetexto"/>
              <w:spacing w:line="288" w:lineRule="auto"/>
              <w:ind w:right="209" w:firstLine="940"/>
              <w:rPr>
                <w:rFonts w:ascii="Arial" w:hAnsi="Arial" w:cs="Arial"/>
                <w:szCs w:val="24"/>
                <w:lang w:eastAsia="en-US"/>
              </w:rPr>
            </w:pP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eastAsia="Arial" w:hAnsi="Arial" w:cs="Arial"/>
                <w:b/>
                <w:color w:val="000000"/>
                <w:szCs w:val="24"/>
                <w:u w:val="single"/>
                <w:lang w:eastAsia="en-US"/>
              </w:rPr>
              <w:t>O vencedor deverá fornecer kit de instalação em latão composto por tubete, porca e guarnição</w:t>
            </w:r>
          </w:p>
          <w:p w:rsidR="00971654" w:rsidRPr="0077362B" w:rsidRDefault="00971654">
            <w:pPr>
              <w:pStyle w:val="Corpodetexto"/>
              <w:spacing w:line="288" w:lineRule="auto"/>
              <w:ind w:right="209" w:firstLine="940"/>
              <w:rPr>
                <w:rFonts w:ascii="Arial" w:hAnsi="Arial" w:cs="Arial"/>
                <w:szCs w:val="24"/>
                <w:lang w:eastAsia="en-US"/>
              </w:rPr>
            </w:pPr>
          </w:p>
        </w:tc>
      </w:tr>
    </w:tbl>
    <w:p w:rsidR="00971654" w:rsidRPr="0077362B" w:rsidRDefault="00971654" w:rsidP="00971654">
      <w:pPr>
        <w:spacing w:before="120" w:line="288" w:lineRule="auto"/>
        <w:jc w:val="both"/>
        <w:rPr>
          <w:rFonts w:ascii="Arial" w:hAnsi="Arial" w:cs="Arial"/>
          <w:sz w:val="24"/>
          <w:szCs w:val="24"/>
        </w:rPr>
      </w:pPr>
    </w:p>
    <w:tbl>
      <w:tblPr>
        <w:tblW w:w="9488" w:type="dxa"/>
        <w:tblInd w:w="-137" w:type="dxa"/>
        <w:tblCellMar>
          <w:left w:w="10" w:type="dxa"/>
          <w:right w:w="10" w:type="dxa"/>
        </w:tblCellMar>
        <w:tblLook w:val="04A0" w:firstRow="1" w:lastRow="0" w:firstColumn="1" w:lastColumn="0" w:noHBand="0" w:noVBand="1"/>
      </w:tblPr>
      <w:tblGrid>
        <w:gridCol w:w="851"/>
        <w:gridCol w:w="8637"/>
      </w:tblGrid>
      <w:tr w:rsidR="00971654" w:rsidRPr="0077362B" w:rsidTr="00971654">
        <w:tc>
          <w:tcPr>
            <w:tcW w:w="851"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tcPr>
          <w:p w:rsidR="00971654" w:rsidRPr="0077362B" w:rsidRDefault="00971654">
            <w:pPr>
              <w:keepNext/>
              <w:keepLines/>
              <w:spacing w:before="200"/>
              <w:jc w:val="center"/>
              <w:rPr>
                <w:rFonts w:ascii="Arial" w:hAnsi="Arial" w:cs="Arial"/>
                <w:b/>
                <w:sz w:val="24"/>
                <w:szCs w:val="24"/>
                <w:lang w:eastAsia="en-US"/>
              </w:rPr>
            </w:pPr>
          </w:p>
        </w:tc>
        <w:tc>
          <w:tcPr>
            <w:tcW w:w="863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rsidR="00971654" w:rsidRPr="0077362B" w:rsidRDefault="00971654">
            <w:pPr>
              <w:keepNext/>
              <w:keepLines/>
              <w:spacing w:before="200"/>
              <w:jc w:val="center"/>
              <w:rPr>
                <w:rFonts w:ascii="Arial" w:hAnsi="Arial" w:cs="Arial"/>
                <w:b/>
                <w:sz w:val="24"/>
                <w:szCs w:val="24"/>
                <w:lang w:eastAsia="en-US"/>
              </w:rPr>
            </w:pPr>
          </w:p>
        </w:tc>
      </w:tr>
      <w:tr w:rsidR="00971654" w:rsidRPr="0077362B" w:rsidTr="00971654">
        <w:tc>
          <w:tcPr>
            <w:tcW w:w="851" w:type="dxa"/>
            <w:tcBorders>
              <w:top w:val="single" w:sz="4" w:space="0" w:color="000000"/>
              <w:left w:val="single" w:sz="4" w:space="0" w:color="000000"/>
              <w:bottom w:val="single" w:sz="4" w:space="0" w:color="000000"/>
              <w:right w:val="single" w:sz="2"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200"/>
              <w:jc w:val="center"/>
              <w:rPr>
                <w:rFonts w:ascii="Arial" w:hAnsi="Arial" w:cs="Arial"/>
                <w:b/>
                <w:sz w:val="24"/>
                <w:szCs w:val="24"/>
                <w:lang w:eastAsia="en-US"/>
              </w:rPr>
            </w:pPr>
            <w:r w:rsidRPr="0077362B">
              <w:rPr>
                <w:rFonts w:ascii="Arial" w:hAnsi="Arial" w:cs="Arial"/>
                <w:b/>
                <w:sz w:val="24"/>
                <w:szCs w:val="24"/>
                <w:lang w:eastAsia="en-US"/>
              </w:rPr>
              <w:t>Qtd.</w:t>
            </w:r>
          </w:p>
        </w:tc>
        <w:tc>
          <w:tcPr>
            <w:tcW w:w="8637"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hideMark/>
          </w:tcPr>
          <w:p w:rsidR="00971654" w:rsidRPr="0077362B" w:rsidRDefault="00971654">
            <w:pPr>
              <w:keepNext/>
              <w:keepLines/>
              <w:spacing w:before="200"/>
              <w:jc w:val="center"/>
              <w:rPr>
                <w:rFonts w:ascii="Arial" w:hAnsi="Arial" w:cs="Arial"/>
                <w:b/>
                <w:sz w:val="24"/>
                <w:szCs w:val="24"/>
                <w:lang w:eastAsia="en-US"/>
              </w:rPr>
            </w:pPr>
            <w:r w:rsidRPr="0077362B">
              <w:rPr>
                <w:rFonts w:ascii="Arial" w:hAnsi="Arial" w:cs="Arial"/>
                <w:b/>
                <w:sz w:val="24"/>
                <w:szCs w:val="24"/>
                <w:lang w:eastAsia="en-US"/>
              </w:rPr>
              <w:t>ITEM 6</w:t>
            </w:r>
          </w:p>
        </w:tc>
      </w:tr>
      <w:tr w:rsidR="00971654" w:rsidRPr="0077362B" w:rsidTr="00971654">
        <w:tc>
          <w:tcPr>
            <w:tcW w:w="851" w:type="dxa"/>
            <w:tcBorders>
              <w:top w:val="single" w:sz="4" w:space="0" w:color="000000"/>
              <w:left w:val="single" w:sz="4" w:space="0" w:color="000000"/>
              <w:bottom w:val="single" w:sz="4" w:space="0" w:color="000000"/>
              <w:right w:val="single" w:sz="2" w:space="0" w:color="000000"/>
            </w:tcBorders>
            <w:tcMar>
              <w:top w:w="0" w:type="dxa"/>
              <w:left w:w="0" w:type="dxa"/>
              <w:bottom w:w="0" w:type="dxa"/>
              <w:right w:w="0" w:type="dxa"/>
            </w:tcMar>
            <w:vAlign w:val="center"/>
            <w:hideMark/>
          </w:tcPr>
          <w:p w:rsidR="00971654" w:rsidRPr="0077362B" w:rsidRDefault="00971654">
            <w:pPr>
              <w:spacing w:after="200" w:line="276" w:lineRule="auto"/>
              <w:jc w:val="center"/>
              <w:rPr>
                <w:rFonts w:ascii="Arial" w:hAnsi="Arial" w:cs="Arial"/>
                <w:b/>
                <w:sz w:val="24"/>
                <w:szCs w:val="24"/>
                <w:lang w:eastAsia="en-US"/>
              </w:rPr>
            </w:pPr>
            <w:r w:rsidRPr="0077362B">
              <w:rPr>
                <w:rFonts w:ascii="Arial" w:hAnsi="Arial" w:cs="Arial"/>
                <w:b/>
                <w:sz w:val="24"/>
                <w:szCs w:val="24"/>
                <w:lang w:eastAsia="en-US"/>
              </w:rPr>
              <w:t>20</w:t>
            </w:r>
          </w:p>
        </w:tc>
        <w:tc>
          <w:tcPr>
            <w:tcW w:w="863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971654" w:rsidRPr="0077362B" w:rsidRDefault="00971654">
            <w:pPr>
              <w:pStyle w:val="Ttulo1"/>
              <w:spacing w:after="240" w:line="360" w:lineRule="auto"/>
              <w:jc w:val="both"/>
              <w:rPr>
                <w:rFonts w:ascii="Arial" w:hAnsi="Arial" w:cs="Arial"/>
                <w:b/>
                <w:szCs w:val="24"/>
                <w:lang w:eastAsia="en-US"/>
              </w:rPr>
            </w:pPr>
            <w:r w:rsidRPr="0077362B">
              <w:rPr>
                <w:rFonts w:ascii="Arial" w:hAnsi="Arial" w:cs="Arial"/>
                <w:szCs w:val="24"/>
                <w:lang w:eastAsia="en-US"/>
              </w:rPr>
              <w:t>HIDRÔMETROS ULTRASSÔNICOS – Q3 = 25 m³/h ( 2” )</w:t>
            </w:r>
          </w:p>
          <w:p w:rsidR="00971654" w:rsidRPr="0077362B" w:rsidRDefault="00971654">
            <w:pPr>
              <w:pStyle w:val="Ttulo1"/>
              <w:spacing w:before="240" w:after="240" w:line="360" w:lineRule="auto"/>
              <w:jc w:val="both"/>
              <w:rPr>
                <w:rFonts w:ascii="Arial" w:hAnsi="Arial" w:cs="Arial"/>
                <w:szCs w:val="24"/>
                <w:lang w:eastAsia="en-US"/>
              </w:rPr>
            </w:pPr>
            <w:r w:rsidRPr="0077362B">
              <w:rPr>
                <w:rFonts w:ascii="Arial" w:hAnsi="Arial" w:cs="Arial"/>
                <w:szCs w:val="24"/>
                <w:lang w:eastAsia="en-US"/>
              </w:rPr>
              <w:t>Características Técnicas – Equipado para telemetria</w:t>
            </w:r>
          </w:p>
          <w:p w:rsidR="00971654" w:rsidRPr="0077362B" w:rsidRDefault="00971654">
            <w:pPr>
              <w:pStyle w:val="Corpodetexto"/>
              <w:spacing w:line="360" w:lineRule="auto"/>
              <w:ind w:right="209"/>
              <w:rPr>
                <w:rFonts w:ascii="Arial" w:hAnsi="Arial" w:cs="Arial"/>
                <w:szCs w:val="24"/>
                <w:lang w:eastAsia="en-US"/>
              </w:rPr>
            </w:pPr>
            <w:r w:rsidRPr="0077362B">
              <w:rPr>
                <w:rFonts w:ascii="Arial" w:hAnsi="Arial" w:cs="Arial"/>
                <w:szCs w:val="24"/>
                <w:lang w:eastAsia="en-US"/>
              </w:rPr>
              <w:t xml:space="preserve">Hidrômetro eletrônico de princípio ultrassônico, com vazão Q3 25m³/h, DN 50mm, conforme quantitativos especificados neste Termo de Referência, R 400 ou maior e início de funcionamento </w:t>
            </w:r>
            <w:r w:rsidRPr="0077362B">
              <w:rPr>
                <w:rFonts w:ascii="Arial" w:eastAsia="Arial" w:hAnsi="Arial" w:cs="Arial"/>
                <w:bCs/>
                <w:color w:val="000000"/>
                <w:szCs w:val="24"/>
                <w:lang w:eastAsia="en-US"/>
              </w:rPr>
              <w:t>≤ 15 l/h</w:t>
            </w:r>
            <w:r w:rsidRPr="0077362B">
              <w:rPr>
                <w:rFonts w:ascii="Arial" w:hAnsi="Arial" w:cs="Arial"/>
                <w:szCs w:val="24"/>
                <w:lang w:eastAsia="en-US"/>
              </w:rPr>
              <w:t>. O comprimento do hidrômetro deverá ser de 270 mm e sem conexões.</w:t>
            </w:r>
          </w:p>
          <w:p w:rsidR="00971654" w:rsidRPr="0077362B" w:rsidRDefault="00971654">
            <w:pPr>
              <w:pStyle w:val="Corpodetexto"/>
              <w:spacing w:line="360" w:lineRule="auto"/>
              <w:ind w:right="209"/>
              <w:rPr>
                <w:rFonts w:ascii="Arial" w:hAnsi="Arial" w:cs="Arial"/>
                <w:szCs w:val="24"/>
                <w:lang w:eastAsia="en-US"/>
              </w:rPr>
            </w:pPr>
            <w:r w:rsidRPr="0077362B">
              <w:rPr>
                <w:rFonts w:ascii="Arial" w:hAnsi="Arial" w:cs="Arial"/>
                <w:szCs w:val="24"/>
                <w:lang w:eastAsia="en-US"/>
              </w:rPr>
              <w:lastRenderedPageBreak/>
              <w:t>Os hidrômetros devem ser fabricados com materiais resistentes as diversas formas de corrosão interna e externa causadas pela água e pela agressividade do meio ambiente, devem apresentar resistência mecânica e química adequada à sua utilização e inalteráveis pelas variações de temperatura e pressão de serviço, em conformidade com a normalização vigente.</w:t>
            </w:r>
          </w:p>
          <w:p w:rsidR="00971654" w:rsidRPr="0077362B" w:rsidRDefault="00971654">
            <w:pPr>
              <w:pStyle w:val="Corpodetexto"/>
              <w:spacing w:line="360" w:lineRule="auto"/>
              <w:ind w:right="209"/>
              <w:rPr>
                <w:rFonts w:ascii="Arial" w:hAnsi="Arial" w:cs="Arial"/>
                <w:szCs w:val="24"/>
                <w:lang w:eastAsia="en-US"/>
              </w:rPr>
            </w:pPr>
            <w:r w:rsidRPr="0077362B">
              <w:rPr>
                <w:rFonts w:ascii="Arial" w:hAnsi="Arial" w:cs="Arial"/>
                <w:szCs w:val="24"/>
                <w:lang w:eastAsia="en-US"/>
              </w:rPr>
              <w:t>Equipado com saída pulsada para telemetria. / modbus RS485</w:t>
            </w:r>
          </w:p>
          <w:p w:rsidR="00971654" w:rsidRPr="0077362B" w:rsidRDefault="00971654">
            <w:pPr>
              <w:pStyle w:val="Ttulo1"/>
              <w:spacing w:before="240" w:after="240" w:line="360" w:lineRule="auto"/>
              <w:ind w:right="209"/>
              <w:jc w:val="both"/>
              <w:rPr>
                <w:rFonts w:ascii="Arial" w:hAnsi="Arial" w:cs="Arial"/>
                <w:szCs w:val="24"/>
                <w:lang w:eastAsia="en-US"/>
              </w:rPr>
            </w:pPr>
            <w:r w:rsidRPr="0077362B">
              <w:rPr>
                <w:rFonts w:ascii="Arial" w:hAnsi="Arial" w:cs="Arial"/>
                <w:szCs w:val="24"/>
                <w:lang w:eastAsia="en-US"/>
              </w:rPr>
              <w:t>Características Construtivas</w:t>
            </w:r>
          </w:p>
          <w:p w:rsidR="00971654" w:rsidRPr="0077362B" w:rsidRDefault="00971654" w:rsidP="00971654">
            <w:pPr>
              <w:pStyle w:val="Corpodetexto"/>
              <w:widowControl w:val="0"/>
              <w:numPr>
                <w:ilvl w:val="0"/>
                <w:numId w:val="13"/>
              </w:numPr>
              <w:suppressAutoHyphens w:val="0"/>
              <w:autoSpaceDE w:val="0"/>
              <w:autoSpaceDN w:val="0"/>
              <w:spacing w:before="240" w:line="360" w:lineRule="auto"/>
              <w:ind w:left="0" w:right="209" w:firstLine="0"/>
              <w:rPr>
                <w:rFonts w:ascii="Arial" w:hAnsi="Arial" w:cs="Arial"/>
                <w:szCs w:val="24"/>
                <w:lang w:eastAsia="en-US"/>
              </w:rPr>
            </w:pPr>
            <w:r w:rsidRPr="0077362B">
              <w:rPr>
                <w:rFonts w:ascii="Arial" w:hAnsi="Arial" w:cs="Arial"/>
                <w:szCs w:val="24"/>
                <w:lang w:eastAsia="en-US"/>
              </w:rPr>
              <w:t>Hidrômetro eletrônico, tipo estático, com princípio de medição: Ultrassônico sem partes móveis Q3 = 25 m³/h. Faixa de medição R(Q3/Q1) = 400 ou maior, Classe 2, DN 50 mm ( 2”). Comprimento de 270mm, para água fria. Mostrador (display) digital em LCD com, no mínimo, seis dígitos para indicação de volume em metros cúbicos e indicação de submúltiplos de metros cúbicos, mínimo de duas casas decimais, de forma destacada para reduzir os erros de leitura. Indicação contínua de m³, sem a necessidade de intervenção manual. O Display deve estar disposto de forma que o sentido da disposição dos dígitos seja perpendicular ao sentido do tubo de medição, para que a sua visualização seja facilitada para qualquer sentido de instalação, facilitando a leitura e evitando erros de transcrição.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Indicador de funcionamento do medidor e de fluxo de água (direto e inverso). Não registrar passagem de ar., no entanto, o medidor deve gerar alarme de presença de ar na câmara do mesmo.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 xml:space="preserve">O medidor deve registrar fluxo reverso e atender a classe de Blindagem nível 3 conforme NBR 15.538 não sendo possível a fraude com o imã de Neodímio. Estar em conformidade com a Portaria INMETRO 155 de 30/03/2022, além de ter aprovação de modelo junto ao mesmo órgão. O medidor deverá possuir alimentação interna ao produto através de bateria de lítio com autonomia mínima de 10 anos e indicando a data de término da sua bateria. </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Os medidores devem possuir saída pulsada para telemetria via pulso com cabo de no mínimo 1 metro.</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 xml:space="preserve">O medidor deverá permitir a visualização de parâmetros básicos de tela (display), alarmes e “logs” internos ao produto via interface ou rádio frequência, que permita a visualização em dispositivos como: tablet, laptop, handheld, etc., com software dedicado para tal fim. A interface e software </w:t>
            </w:r>
            <w:r w:rsidRPr="0077362B">
              <w:rPr>
                <w:rFonts w:ascii="Arial" w:hAnsi="Arial" w:cs="Arial"/>
                <w:szCs w:val="24"/>
                <w:lang w:eastAsia="en-US"/>
              </w:rPr>
              <w:lastRenderedPageBreak/>
              <w:t>deverão ser fornecidos pela contratada em conjunto com os referidos medidores na proporção mínima de uma interface para cada dez medidores.</w:t>
            </w: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hAnsi="Arial" w:cs="Arial"/>
                <w:szCs w:val="24"/>
                <w:lang w:eastAsia="en-US"/>
              </w:rPr>
              <w:t xml:space="preserve">O medidor deverá possuir memória interna estática e não volátil para o registro de no mínimo de 750 registros de “log” (leituras horárias ou diárias) e registro de “log” interno do acúmulo de volume de água nos dois sentidos (direto e inverso). A câmara de medição deverá possuir proteção UV para instalação em ambientes externos e totalmente imune à oxidação, condensação e corrosão. O mesmo deverá possuir seta de sentido de fluxo em ambas as laterais. O medidor deverá ter índice de proteção (IP) 68. O produto deverá operar em uma faixa de temperatura entre 5º a 50º Celsius. Ele deverá apresentar a numeração alfanumérica de indicação do fabricante e trabalhar em pressão de serviço em 16 Bar. </w:t>
            </w:r>
          </w:p>
          <w:p w:rsidR="00971654" w:rsidRPr="0077362B" w:rsidRDefault="00971654" w:rsidP="00971654">
            <w:pPr>
              <w:pStyle w:val="Corpodetexto"/>
              <w:widowControl w:val="0"/>
              <w:numPr>
                <w:ilvl w:val="0"/>
                <w:numId w:val="14"/>
              </w:numPr>
              <w:suppressAutoHyphens w:val="0"/>
              <w:autoSpaceDE w:val="0"/>
              <w:autoSpaceDN w:val="0"/>
              <w:spacing w:before="240" w:line="360" w:lineRule="auto"/>
              <w:ind w:right="209"/>
              <w:rPr>
                <w:rFonts w:ascii="Arial" w:hAnsi="Arial" w:cs="Arial"/>
                <w:szCs w:val="24"/>
                <w:lang w:eastAsia="en-US"/>
              </w:rPr>
            </w:pPr>
            <w:r w:rsidRPr="0077362B">
              <w:rPr>
                <w:rFonts w:ascii="Arial" w:hAnsi="Arial" w:cs="Arial"/>
                <w:szCs w:val="24"/>
                <w:lang w:eastAsia="en-US"/>
              </w:rPr>
              <w:t>Lacre: Deverá conter lacre ou selo do INMETRO – Instituto Nacional de Metrologia, Qualidade e Tecnologia.</w:t>
            </w:r>
          </w:p>
          <w:p w:rsidR="00971654" w:rsidRPr="0077362B" w:rsidRDefault="00971654" w:rsidP="00971654">
            <w:pPr>
              <w:pStyle w:val="Corpodetexto"/>
              <w:widowControl w:val="0"/>
              <w:numPr>
                <w:ilvl w:val="0"/>
                <w:numId w:val="14"/>
              </w:numPr>
              <w:suppressAutoHyphens w:val="0"/>
              <w:autoSpaceDE w:val="0"/>
              <w:autoSpaceDN w:val="0"/>
              <w:spacing w:before="240" w:line="360" w:lineRule="auto"/>
              <w:ind w:right="209"/>
              <w:rPr>
                <w:rFonts w:ascii="Arial" w:hAnsi="Arial" w:cs="Arial"/>
                <w:szCs w:val="24"/>
                <w:lang w:eastAsia="en-US"/>
              </w:rPr>
            </w:pPr>
            <w:r w:rsidRPr="0077362B">
              <w:rPr>
                <w:rFonts w:ascii="Arial" w:hAnsi="Arial" w:cs="Arial"/>
                <w:szCs w:val="24"/>
                <w:lang w:eastAsia="en-US"/>
              </w:rPr>
              <w:t>No medidor deverá conter, em ambos os lados, a seta indicadora de fluxo em alto ou baixo relevo, ou ainda impresso de forma indelével a laser.</w:t>
            </w:r>
          </w:p>
          <w:p w:rsidR="00971654" w:rsidRPr="0077362B" w:rsidRDefault="00971654" w:rsidP="00971654">
            <w:pPr>
              <w:pStyle w:val="Corpodetexto"/>
              <w:widowControl w:val="0"/>
              <w:numPr>
                <w:ilvl w:val="0"/>
                <w:numId w:val="14"/>
              </w:numPr>
              <w:suppressAutoHyphens w:val="0"/>
              <w:autoSpaceDE w:val="0"/>
              <w:autoSpaceDN w:val="0"/>
              <w:spacing w:before="240" w:line="360" w:lineRule="auto"/>
              <w:ind w:right="209"/>
              <w:rPr>
                <w:rFonts w:ascii="Arial" w:hAnsi="Arial" w:cs="Arial"/>
                <w:szCs w:val="24"/>
                <w:lang w:eastAsia="en-US"/>
              </w:rPr>
            </w:pPr>
            <w:r w:rsidRPr="0077362B">
              <w:rPr>
                <w:rFonts w:ascii="Arial" w:hAnsi="Arial" w:cs="Arial"/>
                <w:szCs w:val="24"/>
                <w:lang w:eastAsia="en-US"/>
              </w:rPr>
              <w:t>Deverá trazer gravada a logomarca do SEMASA, segundo orientações prévias da própria SEMASA.</w:t>
            </w:r>
          </w:p>
          <w:p w:rsidR="00971654" w:rsidRPr="0077362B" w:rsidRDefault="00971654">
            <w:pPr>
              <w:pStyle w:val="Ttulo1"/>
              <w:spacing w:before="240" w:after="240" w:line="360" w:lineRule="auto"/>
              <w:jc w:val="both"/>
              <w:rPr>
                <w:rFonts w:ascii="Arial" w:hAnsi="Arial" w:cs="Arial"/>
                <w:szCs w:val="24"/>
                <w:lang w:eastAsia="en-US"/>
              </w:rPr>
            </w:pPr>
            <w:r w:rsidRPr="0077362B">
              <w:rPr>
                <w:rFonts w:ascii="Arial" w:hAnsi="Arial" w:cs="Arial"/>
                <w:szCs w:val="24"/>
                <w:lang w:eastAsia="en-US"/>
              </w:rPr>
              <w:t>Materiais</w:t>
            </w:r>
          </w:p>
          <w:p w:rsidR="00971654" w:rsidRPr="0077362B" w:rsidRDefault="00971654">
            <w:pPr>
              <w:pStyle w:val="Corpodetexto"/>
              <w:spacing w:line="360" w:lineRule="auto"/>
              <w:ind w:right="209"/>
              <w:rPr>
                <w:rFonts w:ascii="Arial" w:hAnsi="Arial" w:cs="Arial"/>
                <w:szCs w:val="24"/>
                <w:lang w:eastAsia="en-US"/>
              </w:rPr>
            </w:pPr>
            <w:r w:rsidRPr="0077362B">
              <w:rPr>
                <w:rFonts w:ascii="Arial" w:hAnsi="Arial" w:cs="Arial"/>
                <w:szCs w:val="24"/>
                <w:lang w:eastAsia="en-US"/>
              </w:rPr>
              <w:t xml:space="preserve">Devem ter resistência adequada as suas diversas finalidades, resistir à exposição da luz solar e as variações de temperaturas da água entre + 5°C a + 50°C e não interferir nos padrões de potabilidade da água, a carcaça deverá ser de liga metálica a base de cobre no mínimo de 60%, ou aço inox, ou </w:t>
            </w:r>
            <w:r w:rsidRPr="0077362B">
              <w:rPr>
                <w:rFonts w:ascii="Arial" w:eastAsia="Arial" w:hAnsi="Arial" w:cs="Arial"/>
                <w:color w:val="000000"/>
                <w:szCs w:val="24"/>
                <w:lang w:eastAsia="en-US"/>
              </w:rPr>
              <w:t>ferro fundido na cor azul conforme para ISO 12944-2 para proteção de corrosão</w:t>
            </w:r>
          </w:p>
          <w:p w:rsidR="00971654" w:rsidRPr="0077362B" w:rsidRDefault="00971654">
            <w:pPr>
              <w:pStyle w:val="Corpodetexto"/>
              <w:spacing w:line="360" w:lineRule="auto"/>
              <w:ind w:right="209"/>
              <w:rPr>
                <w:rFonts w:ascii="Arial" w:hAnsi="Arial" w:cs="Arial"/>
                <w:szCs w:val="24"/>
                <w:lang w:eastAsia="en-US"/>
              </w:rPr>
            </w:pPr>
            <w:r w:rsidRPr="0077362B">
              <w:rPr>
                <w:rFonts w:ascii="Arial" w:hAnsi="Arial" w:cs="Arial"/>
                <w:szCs w:val="24"/>
                <w:lang w:eastAsia="en-US"/>
              </w:rPr>
              <w:t>Devem ser fabricados adequadamente para resistirem a todos os processos de corrosão interna e externa</w:t>
            </w:r>
          </w:p>
          <w:p w:rsidR="00971654" w:rsidRPr="0077362B" w:rsidRDefault="00971654">
            <w:pPr>
              <w:spacing w:before="120" w:line="288" w:lineRule="auto"/>
              <w:jc w:val="both"/>
              <w:rPr>
                <w:rFonts w:ascii="Arial" w:hAnsi="Arial" w:cs="Arial"/>
                <w:sz w:val="24"/>
                <w:szCs w:val="24"/>
                <w:lang w:eastAsia="en-US"/>
              </w:rPr>
            </w:pPr>
            <w:r w:rsidRPr="0077362B">
              <w:rPr>
                <w:rFonts w:ascii="Arial" w:hAnsi="Arial" w:cs="Arial"/>
                <w:sz w:val="24"/>
                <w:szCs w:val="24"/>
                <w:lang w:eastAsia="en-US"/>
              </w:rPr>
              <w:t xml:space="preserve">           Os hidrômetros deverão ser fornecidos com Abraçadeira Plástica (Rabicho): Abraçadeira de nylon, polipropileno ou outro material previamente aprovado pelo SEMASA, auto travante com campo destinado a afixação de etiquetas autocolantes de código de barra e numeração de cada hidrômetro, com campos mínimos de 50mm x 20mm</w:t>
            </w:r>
          </w:p>
          <w:p w:rsidR="00971654" w:rsidRPr="0077362B" w:rsidRDefault="00971654">
            <w:pPr>
              <w:spacing w:before="120" w:line="288" w:lineRule="auto"/>
              <w:jc w:val="both"/>
              <w:rPr>
                <w:rFonts w:ascii="Arial" w:eastAsia="Arial" w:hAnsi="Arial" w:cs="Arial"/>
                <w:b/>
                <w:color w:val="000000"/>
                <w:sz w:val="24"/>
                <w:szCs w:val="24"/>
                <w:u w:val="single"/>
                <w:lang w:eastAsia="en-US"/>
              </w:rPr>
            </w:pPr>
          </w:p>
          <w:p w:rsidR="00971654" w:rsidRPr="0077362B" w:rsidRDefault="00971654">
            <w:pPr>
              <w:pStyle w:val="Corpodetexto"/>
              <w:spacing w:line="288" w:lineRule="auto"/>
              <w:ind w:right="209" w:firstLine="940"/>
              <w:rPr>
                <w:rFonts w:ascii="Arial" w:hAnsi="Arial" w:cs="Arial"/>
                <w:szCs w:val="24"/>
                <w:lang w:eastAsia="en-US"/>
              </w:rPr>
            </w:pPr>
            <w:r w:rsidRPr="0077362B">
              <w:rPr>
                <w:rFonts w:ascii="Arial" w:eastAsia="Arial" w:hAnsi="Arial" w:cs="Arial"/>
                <w:b/>
                <w:color w:val="000000"/>
                <w:szCs w:val="24"/>
                <w:u w:val="single"/>
                <w:lang w:eastAsia="en-US"/>
              </w:rPr>
              <w:lastRenderedPageBreak/>
              <w:t>O vencedor deverá fornecer kit de instalação composto por; Flange em aço inox ou em ferro fundido na cor azul conforme para ISO 12944-2  para proteção de corrosão, parafusos galvanizados e ABF</w:t>
            </w:r>
          </w:p>
          <w:p w:rsidR="00971654" w:rsidRPr="0077362B" w:rsidRDefault="00971654">
            <w:pPr>
              <w:pStyle w:val="Corpodetexto"/>
              <w:spacing w:line="360" w:lineRule="auto"/>
              <w:ind w:right="209"/>
              <w:rPr>
                <w:rFonts w:ascii="Arial" w:hAnsi="Arial" w:cs="Arial"/>
                <w:szCs w:val="24"/>
                <w:lang w:eastAsia="en-US"/>
              </w:rPr>
            </w:pPr>
          </w:p>
          <w:p w:rsidR="00971654" w:rsidRPr="0077362B" w:rsidRDefault="00971654">
            <w:pPr>
              <w:tabs>
                <w:tab w:val="left" w:pos="792"/>
                <w:tab w:val="left" w:pos="1134"/>
              </w:tabs>
              <w:jc w:val="both"/>
              <w:rPr>
                <w:rFonts w:ascii="Arial" w:hAnsi="Arial" w:cs="Arial"/>
                <w:sz w:val="24"/>
                <w:szCs w:val="24"/>
                <w:lang w:eastAsia="en-US"/>
              </w:rPr>
            </w:pPr>
          </w:p>
        </w:tc>
      </w:tr>
    </w:tbl>
    <w:p w:rsidR="00971654" w:rsidRPr="0077362B" w:rsidRDefault="00971654" w:rsidP="00971654">
      <w:pPr>
        <w:spacing w:before="120" w:line="288" w:lineRule="auto"/>
        <w:jc w:val="both"/>
        <w:rPr>
          <w:rFonts w:ascii="Arial" w:hAnsi="Arial" w:cs="Arial"/>
          <w:sz w:val="24"/>
          <w:szCs w:val="24"/>
        </w:rPr>
      </w:pPr>
    </w:p>
    <w:p w:rsidR="00971654" w:rsidRPr="0077362B" w:rsidRDefault="00971654" w:rsidP="00971654">
      <w:pPr>
        <w:rPr>
          <w:rFonts w:ascii="Arial" w:hAnsi="Arial" w:cs="Arial"/>
          <w:sz w:val="24"/>
          <w:szCs w:val="24"/>
        </w:rPr>
      </w:pPr>
    </w:p>
    <w:p w:rsidR="00971654" w:rsidRPr="0077362B" w:rsidRDefault="00971654" w:rsidP="00971654">
      <w:pPr>
        <w:spacing w:before="120" w:line="288" w:lineRule="auto"/>
        <w:jc w:val="both"/>
        <w:rPr>
          <w:rFonts w:ascii="Arial" w:hAnsi="Arial" w:cs="Arial"/>
          <w:sz w:val="24"/>
          <w:szCs w:val="24"/>
        </w:rPr>
      </w:pPr>
    </w:p>
    <w:p w:rsidR="00971654" w:rsidRPr="0077362B" w:rsidRDefault="00971654" w:rsidP="00971654">
      <w:pPr>
        <w:pStyle w:val="PargrafodaLista"/>
        <w:widowControl w:val="0"/>
        <w:numPr>
          <w:ilvl w:val="0"/>
          <w:numId w:val="15"/>
        </w:numPr>
        <w:tabs>
          <w:tab w:val="left" w:pos="397"/>
          <w:tab w:val="left" w:pos="720"/>
        </w:tabs>
        <w:suppressAutoHyphens w:val="0"/>
        <w:spacing w:before="120" w:line="288" w:lineRule="auto"/>
        <w:jc w:val="both"/>
        <w:rPr>
          <w:rFonts w:ascii="Arial" w:hAnsi="Arial" w:cs="Arial"/>
          <w:b/>
          <w:vanish/>
          <w:sz w:val="24"/>
          <w:szCs w:val="24"/>
        </w:rPr>
      </w:pPr>
    </w:p>
    <w:p w:rsidR="00971654" w:rsidRPr="0077362B" w:rsidRDefault="00971654" w:rsidP="00971654">
      <w:pPr>
        <w:pStyle w:val="PargrafodaLista"/>
        <w:widowControl w:val="0"/>
        <w:numPr>
          <w:ilvl w:val="0"/>
          <w:numId w:val="15"/>
        </w:numPr>
        <w:tabs>
          <w:tab w:val="left" w:pos="397"/>
          <w:tab w:val="left" w:pos="720"/>
        </w:tabs>
        <w:suppressAutoHyphens w:val="0"/>
        <w:spacing w:before="120" w:line="288" w:lineRule="auto"/>
        <w:jc w:val="both"/>
        <w:rPr>
          <w:rFonts w:ascii="Arial" w:hAnsi="Arial" w:cs="Arial"/>
          <w:sz w:val="24"/>
          <w:szCs w:val="24"/>
        </w:rPr>
      </w:pPr>
      <w:r w:rsidRPr="0077362B">
        <w:rPr>
          <w:rFonts w:ascii="Arial" w:hAnsi="Arial" w:cs="Arial"/>
          <w:b/>
          <w:sz w:val="24"/>
          <w:szCs w:val="24"/>
        </w:rPr>
        <w:t>CARACTERÍSTICAS ESPECÍFICAS DOS HIDROMETROS:</w:t>
      </w:r>
    </w:p>
    <w:p w:rsidR="00971654" w:rsidRPr="0077362B" w:rsidRDefault="00971654" w:rsidP="00971654">
      <w:pPr>
        <w:pStyle w:val="PargrafodaLista"/>
        <w:widowControl w:val="0"/>
        <w:numPr>
          <w:ilvl w:val="0"/>
          <w:numId w:val="16"/>
        </w:numPr>
        <w:tabs>
          <w:tab w:val="left" w:pos="720"/>
          <w:tab w:val="left" w:pos="792"/>
        </w:tabs>
        <w:suppressAutoHyphens w:val="0"/>
        <w:spacing w:before="120" w:line="288" w:lineRule="auto"/>
        <w:jc w:val="both"/>
        <w:rPr>
          <w:rFonts w:ascii="Arial" w:hAnsi="Arial" w:cs="Arial"/>
          <w:vanish/>
          <w:sz w:val="24"/>
          <w:szCs w:val="24"/>
        </w:rPr>
      </w:pPr>
    </w:p>
    <w:p w:rsidR="00971654" w:rsidRPr="0077362B" w:rsidRDefault="00971654" w:rsidP="00971654">
      <w:pPr>
        <w:pStyle w:val="PargrafodaLista"/>
        <w:widowControl w:val="0"/>
        <w:numPr>
          <w:ilvl w:val="0"/>
          <w:numId w:val="16"/>
        </w:numPr>
        <w:tabs>
          <w:tab w:val="left" w:pos="720"/>
          <w:tab w:val="left" w:pos="792"/>
        </w:tabs>
        <w:suppressAutoHyphens w:val="0"/>
        <w:spacing w:before="120" w:line="288" w:lineRule="auto"/>
        <w:jc w:val="both"/>
        <w:rPr>
          <w:rFonts w:ascii="Arial" w:hAnsi="Arial" w:cs="Arial"/>
          <w:vanish/>
          <w:sz w:val="24"/>
          <w:szCs w:val="24"/>
        </w:rPr>
      </w:pPr>
    </w:p>
    <w:p w:rsidR="00971654" w:rsidRPr="0077362B" w:rsidRDefault="00971654" w:rsidP="00971654">
      <w:pPr>
        <w:widowControl w:val="0"/>
        <w:numPr>
          <w:ilvl w:val="1"/>
          <w:numId w:val="16"/>
        </w:numPr>
        <w:tabs>
          <w:tab w:val="left" w:pos="720"/>
        </w:tabs>
        <w:suppressAutoHyphens w:val="0"/>
        <w:spacing w:before="120" w:line="288" w:lineRule="auto"/>
        <w:jc w:val="both"/>
        <w:rPr>
          <w:rFonts w:ascii="Arial" w:hAnsi="Arial" w:cs="Arial"/>
          <w:sz w:val="24"/>
          <w:szCs w:val="24"/>
        </w:rPr>
      </w:pPr>
      <w:r w:rsidRPr="0077362B">
        <w:rPr>
          <w:rFonts w:ascii="Arial" w:hAnsi="Arial" w:cs="Arial"/>
          <w:sz w:val="24"/>
          <w:szCs w:val="24"/>
        </w:rPr>
        <w:t>Pintura azul (cor específica dos medidores SEMASA) a base de epóxi poliéster aplicado por meio eletrostático, para os medidores mecânicos.</w:t>
      </w:r>
    </w:p>
    <w:p w:rsidR="00971654" w:rsidRPr="0077362B" w:rsidRDefault="00971654" w:rsidP="00971654">
      <w:pPr>
        <w:widowControl w:val="0"/>
        <w:numPr>
          <w:ilvl w:val="1"/>
          <w:numId w:val="16"/>
        </w:numPr>
        <w:tabs>
          <w:tab w:val="left" w:pos="720"/>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O mecanismo da relojoaria dos itens 1 e 2 deverão operar em meio tipo extra-seco e selado, garantindo assim a imunidade à penetração de impurezas e umidade, </w:t>
      </w:r>
      <w:r w:rsidRPr="0077362B">
        <w:rPr>
          <w:rFonts w:ascii="Arial" w:hAnsi="Arial" w:cs="Arial"/>
          <w:i/>
          <w:sz w:val="24"/>
          <w:szCs w:val="24"/>
          <w:u w:val="single"/>
        </w:rPr>
        <w:t>possuindo giro total entre 350º à 360º sem a necessidade da utilização de ferramentas ou dispositivos para o giro do mesmo, com ou sem limitador de fim de curso</w:t>
      </w:r>
      <w:r w:rsidRPr="0077362B">
        <w:rPr>
          <w:rFonts w:ascii="Arial" w:hAnsi="Arial" w:cs="Arial"/>
          <w:sz w:val="24"/>
          <w:szCs w:val="24"/>
        </w:rPr>
        <w:t xml:space="preserve">. Mostrador com leitura direta, com chanfro frontal e roletes inclinados a 45°, c. O fechamento da relojoaria (base de cobre ou latão e cúpula de vidro temperado) deverá ser blindado de forma que possa garantir a proteção contra poeira e </w:t>
      </w:r>
      <w:r w:rsidRPr="0077362B">
        <w:rPr>
          <w:rFonts w:ascii="Arial" w:hAnsi="Arial" w:cs="Arial"/>
          <w:b/>
          <w:bCs/>
          <w:sz w:val="24"/>
          <w:szCs w:val="24"/>
        </w:rPr>
        <w:t>resistente a submersão</w:t>
      </w:r>
      <w:r w:rsidRPr="0077362B">
        <w:rPr>
          <w:rFonts w:ascii="Arial" w:hAnsi="Arial" w:cs="Arial"/>
          <w:sz w:val="24"/>
          <w:szCs w:val="24"/>
        </w:rPr>
        <w:t xml:space="preserve"> acidental ou eventual </w:t>
      </w:r>
      <w:r w:rsidRPr="0077362B">
        <w:rPr>
          <w:rFonts w:ascii="Arial" w:hAnsi="Arial" w:cs="Arial"/>
          <w:b/>
          <w:sz w:val="24"/>
          <w:szCs w:val="24"/>
        </w:rPr>
        <w:t>(IP 68).</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Carcaça testada, com nome </w:t>
      </w:r>
      <w:r w:rsidRPr="0077362B">
        <w:rPr>
          <w:rFonts w:ascii="Arial" w:hAnsi="Arial" w:cs="Arial"/>
          <w:b/>
          <w:sz w:val="24"/>
          <w:szCs w:val="24"/>
        </w:rPr>
        <w:t>SEMASA</w:t>
      </w:r>
      <w:r w:rsidRPr="0077362B">
        <w:rPr>
          <w:rFonts w:ascii="Arial" w:hAnsi="Arial" w:cs="Arial"/>
          <w:sz w:val="24"/>
          <w:szCs w:val="24"/>
        </w:rPr>
        <w:t xml:space="preserve"> e </w:t>
      </w:r>
      <w:r w:rsidRPr="0077362B">
        <w:rPr>
          <w:rFonts w:ascii="Arial" w:hAnsi="Arial" w:cs="Arial"/>
          <w:b/>
          <w:sz w:val="24"/>
          <w:szCs w:val="24"/>
        </w:rPr>
        <w:t>numerada sequencialmente</w:t>
      </w:r>
      <w:r w:rsidRPr="0077362B">
        <w:rPr>
          <w:rFonts w:ascii="Arial" w:hAnsi="Arial" w:cs="Arial"/>
          <w:sz w:val="24"/>
          <w:szCs w:val="24"/>
        </w:rPr>
        <w:t xml:space="preserve"> na fábrica construída conforme estabelecido na norma da ABNT 8194/2019</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Os medidores deverão ser fornecidos com filtro na entrada e este deverá ser do tipo peneira (Medidores 115 mm) ou cesto (medidores 190 mm).</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No item 1, não será aceito visor plano ou prismático mesmo que os medidores apresentem range superior ao exigido neste edital</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Os produtos devem ser entregues com as extremidades de entrada e saída protegidas, inclusive as roscas, contrachoques e amassamentos.</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O Sistema de Blindagem interna do hidrômetro deverá ser estampado em aço de baixo teor de carbono com revestimento superficial com a finalidade de prevenir problemas de oxidação e garantindo assim que o sistema magnético opere completamente isolado a eventuais campos magnéticos externos evitando assim possíveis ocorrências de fraudes ou outra matéria prima que confira as mesmas propriedades citadas anteriormente.</w:t>
      </w:r>
    </w:p>
    <w:p w:rsidR="00971654" w:rsidRPr="0077362B" w:rsidRDefault="00971654" w:rsidP="00971654">
      <w:pPr>
        <w:widowControl w:val="0"/>
        <w:numPr>
          <w:ilvl w:val="1"/>
          <w:numId w:val="16"/>
        </w:numPr>
        <w:tabs>
          <w:tab w:val="left" w:pos="720"/>
        </w:tabs>
        <w:suppressAutoHyphens w:val="0"/>
        <w:spacing w:before="120" w:line="288" w:lineRule="auto"/>
        <w:jc w:val="both"/>
        <w:rPr>
          <w:rFonts w:ascii="Arial" w:hAnsi="Arial" w:cs="Arial"/>
          <w:sz w:val="24"/>
          <w:szCs w:val="24"/>
        </w:rPr>
      </w:pPr>
      <w:r w:rsidRPr="0077362B">
        <w:rPr>
          <w:rFonts w:ascii="Arial" w:hAnsi="Arial" w:cs="Arial"/>
          <w:sz w:val="24"/>
          <w:szCs w:val="24"/>
        </w:rPr>
        <w:t>A unidade da relojoaria deverá ser independente do propulsor. A relojoaria deve possuir mancal de apoio para eixo de engrenagem central em pedra (safira) ou resina que simule o mesmo efeito.</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lastRenderedPageBreak/>
        <w:t xml:space="preserve">Os hidrômetros deverão trazer as seguintes inscrições, de forma clara e indelével. </w:t>
      </w:r>
    </w:p>
    <w:p w:rsidR="00971654" w:rsidRPr="0077362B" w:rsidRDefault="00971654" w:rsidP="00971654">
      <w:pPr>
        <w:widowControl w:val="0"/>
        <w:numPr>
          <w:ilvl w:val="2"/>
          <w:numId w:val="16"/>
        </w:numPr>
        <w:tabs>
          <w:tab w:val="left" w:pos="720"/>
          <w:tab w:val="left" w:pos="1495"/>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A marca ou o símbolo do fabricante, inscrito no mostrador;</w:t>
      </w:r>
    </w:p>
    <w:p w:rsidR="00971654" w:rsidRPr="0077362B" w:rsidRDefault="00971654" w:rsidP="00971654">
      <w:pPr>
        <w:widowControl w:val="0"/>
        <w:numPr>
          <w:ilvl w:val="2"/>
          <w:numId w:val="16"/>
        </w:numPr>
        <w:spacing w:before="120" w:line="288" w:lineRule="auto"/>
        <w:jc w:val="both"/>
        <w:rPr>
          <w:rFonts w:ascii="Arial" w:hAnsi="Arial" w:cs="Arial"/>
          <w:b/>
          <w:sz w:val="24"/>
          <w:szCs w:val="24"/>
        </w:rPr>
      </w:pPr>
      <w:r w:rsidRPr="0077362B">
        <w:rPr>
          <w:rFonts w:ascii="Arial" w:hAnsi="Arial" w:cs="Arial"/>
          <w:sz w:val="24"/>
          <w:szCs w:val="24"/>
        </w:rPr>
        <w:t xml:space="preserve"> O nome ou a logomarca do SEMASA gravado no mostrador da relojoaria.</w:t>
      </w:r>
    </w:p>
    <w:p w:rsidR="00971654" w:rsidRPr="0077362B" w:rsidRDefault="00971654" w:rsidP="00971654">
      <w:pPr>
        <w:widowControl w:val="0"/>
        <w:numPr>
          <w:ilvl w:val="2"/>
          <w:numId w:val="16"/>
        </w:numPr>
        <w:tabs>
          <w:tab w:val="left" w:pos="720"/>
          <w:tab w:val="left" w:pos="1495"/>
        </w:tabs>
        <w:suppressAutoHyphens w:val="0"/>
        <w:spacing w:before="120" w:line="288" w:lineRule="auto"/>
        <w:jc w:val="both"/>
        <w:rPr>
          <w:rFonts w:ascii="Arial" w:hAnsi="Arial" w:cs="Arial"/>
          <w:sz w:val="24"/>
          <w:szCs w:val="24"/>
        </w:rPr>
      </w:pPr>
      <w:r w:rsidRPr="0077362B">
        <w:rPr>
          <w:rFonts w:ascii="Arial" w:hAnsi="Arial" w:cs="Arial"/>
          <w:sz w:val="24"/>
          <w:szCs w:val="24"/>
        </w:rPr>
        <w:t>A seta indicadora do sentido do fluxo, em ambos os lados da carcaça, em alto relevo;</w:t>
      </w:r>
    </w:p>
    <w:p w:rsidR="00971654" w:rsidRPr="0077362B" w:rsidRDefault="00971654" w:rsidP="00971654">
      <w:pPr>
        <w:widowControl w:val="0"/>
        <w:numPr>
          <w:ilvl w:val="2"/>
          <w:numId w:val="16"/>
        </w:numPr>
        <w:tabs>
          <w:tab w:val="left" w:pos="720"/>
          <w:tab w:val="left" w:pos="1495"/>
        </w:tabs>
        <w:suppressAutoHyphens w:val="0"/>
        <w:spacing w:before="120" w:line="288" w:lineRule="auto"/>
        <w:jc w:val="both"/>
        <w:rPr>
          <w:rFonts w:ascii="Arial" w:hAnsi="Arial" w:cs="Arial"/>
          <w:b/>
          <w:sz w:val="24"/>
          <w:szCs w:val="24"/>
          <w:u w:val="single"/>
        </w:rPr>
      </w:pPr>
      <w:r w:rsidRPr="0077362B">
        <w:rPr>
          <w:rFonts w:ascii="Arial" w:hAnsi="Arial" w:cs="Arial"/>
          <w:sz w:val="24"/>
          <w:szCs w:val="24"/>
          <w:u w:val="single"/>
        </w:rPr>
        <w:t xml:space="preserve"> O Nome da empresa (SEMASA), a numeração sequencial única gravada em alto ou baixo relevo, com uma profundidade mínima de 0,1 mm, em ambos os lados da carcaça </w:t>
      </w:r>
      <w:r w:rsidRPr="0077362B">
        <w:rPr>
          <w:rFonts w:ascii="Arial" w:hAnsi="Arial" w:cs="Arial"/>
          <w:b/>
          <w:sz w:val="24"/>
          <w:szCs w:val="24"/>
          <w:u w:val="single"/>
        </w:rPr>
        <w:t>e sobre a face horizontal da cabeça do medidor;</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Os medidores deverão ser fornecidos com lacre e/ou certificado de aferição do INMETRO. </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O êmbolo /pistão rotativo (volumétrico) não deve permitir acúmulo de eventuais partículas sólidas na parte interna, de modo a não afetar o desempenho ou o seu peso específico em água.</w:t>
      </w:r>
    </w:p>
    <w:p w:rsidR="00971654" w:rsidRPr="0077362B" w:rsidRDefault="00971654" w:rsidP="00971654">
      <w:pPr>
        <w:widowControl w:val="0"/>
        <w:tabs>
          <w:tab w:val="left" w:pos="720"/>
          <w:tab w:val="left" w:pos="792"/>
          <w:tab w:val="left" w:pos="1134"/>
        </w:tabs>
        <w:spacing w:before="120" w:line="288" w:lineRule="auto"/>
        <w:ind w:left="792"/>
        <w:jc w:val="both"/>
        <w:rPr>
          <w:rFonts w:ascii="Arial" w:hAnsi="Arial" w:cs="Arial"/>
          <w:sz w:val="24"/>
          <w:szCs w:val="24"/>
        </w:rPr>
      </w:pP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Mecanismo registrador feito por meio de cilindros ciclométricos (cifras saltantes) tipo extra-seco, capacidade de registro mínimo de 9.999 m³.</w:t>
      </w: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O hidrômetro deve atender as Normas ABNT NBR 16043 e Portaria N° 155 de 30/03/2022 do INMETRO com aprovações INMETRO/DIMEL quanto a detalhes construtivos, ensaios/testes e aferição.</w:t>
      </w:r>
    </w:p>
    <w:p w:rsidR="00971654" w:rsidRPr="0077362B" w:rsidRDefault="00971654" w:rsidP="00971654">
      <w:pPr>
        <w:tabs>
          <w:tab w:val="left" w:pos="720"/>
        </w:tabs>
        <w:spacing w:before="120" w:line="288" w:lineRule="auto"/>
        <w:ind w:firstLine="540"/>
        <w:jc w:val="both"/>
        <w:rPr>
          <w:rFonts w:ascii="Arial" w:hAnsi="Arial" w:cs="Arial"/>
          <w:sz w:val="24"/>
          <w:szCs w:val="24"/>
        </w:rPr>
      </w:pP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O fabricante deverá aceitar inspeção do SEMASA durante as fases de fabricação, ensaios, aferição e/ou verificação inicial do INMETRO para análise de qualidade e aprovação de cada item. </w:t>
      </w:r>
    </w:p>
    <w:p w:rsidR="00971654" w:rsidRPr="0077362B" w:rsidRDefault="00971654" w:rsidP="00971654">
      <w:pPr>
        <w:pStyle w:val="PargrafodaLista"/>
        <w:rPr>
          <w:rFonts w:ascii="Arial" w:hAnsi="Arial" w:cs="Arial"/>
          <w:sz w:val="24"/>
          <w:szCs w:val="24"/>
        </w:rPr>
      </w:pPr>
    </w:p>
    <w:p w:rsidR="00971654" w:rsidRPr="0077362B" w:rsidRDefault="00971654" w:rsidP="00971654">
      <w:pPr>
        <w:widowControl w:val="0"/>
        <w:numPr>
          <w:ilvl w:val="1"/>
          <w:numId w:val="16"/>
        </w:numPr>
        <w:tabs>
          <w:tab w:val="left" w:pos="720"/>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Todos os medidores (ITENS 1, 2, 3, 4 ,5 e 6) deverão ser fornecidos com Abraçadeira Plástica (Rabicho): Abraçadeira de nylon, polipropileno ou outro material previamente aprovado pelo SEMASA, auto travante com campo destinado a afixação de etiquetas autocolantes de código de barra e numeração de cada hidrômetro, com campos mínimos de 50mm x 20mm, conforme figura abaixo:</w:t>
      </w:r>
      <w:r w:rsidRPr="0077362B">
        <w:rPr>
          <w:rFonts w:ascii="Arial" w:hAnsi="Arial" w:cs="Arial"/>
          <w:noProof/>
          <w:sz w:val="24"/>
          <w:szCs w:val="24"/>
        </w:rPr>
        <w:t xml:space="preserve"> </w:t>
      </w:r>
    </w:p>
    <w:p w:rsidR="00971654" w:rsidRPr="0077362B" w:rsidRDefault="00971654" w:rsidP="00971654">
      <w:pPr>
        <w:pStyle w:val="PargrafodaLista"/>
        <w:rPr>
          <w:rFonts w:ascii="Arial" w:hAnsi="Arial" w:cs="Arial"/>
          <w:sz w:val="24"/>
          <w:szCs w:val="24"/>
        </w:rPr>
      </w:pPr>
    </w:p>
    <w:p w:rsidR="00971654" w:rsidRPr="0077362B" w:rsidRDefault="00971654" w:rsidP="00971654">
      <w:pPr>
        <w:widowControl w:val="0"/>
        <w:tabs>
          <w:tab w:val="left" w:pos="720"/>
          <w:tab w:val="left" w:pos="1134"/>
        </w:tabs>
        <w:spacing w:before="120" w:line="288" w:lineRule="auto"/>
        <w:jc w:val="both"/>
        <w:rPr>
          <w:rFonts w:ascii="Arial" w:hAnsi="Arial" w:cs="Arial"/>
          <w:sz w:val="24"/>
          <w:szCs w:val="24"/>
        </w:rPr>
      </w:pPr>
      <w:r w:rsidRPr="0077362B">
        <w:rPr>
          <w:rFonts w:ascii="Arial" w:hAnsi="Arial" w:cs="Arial"/>
          <w:sz w:val="24"/>
          <w:szCs w:val="24"/>
        </w:rPr>
        <w:tab/>
      </w:r>
      <w:r w:rsidRPr="0077362B">
        <w:rPr>
          <w:rFonts w:ascii="Arial" w:hAnsi="Arial" w:cs="Arial"/>
          <w:noProof/>
          <w:sz w:val="24"/>
          <w:szCs w:val="24"/>
        </w:rPr>
        <w:lastRenderedPageBreak/>
        <w:drawing>
          <wp:inline distT="0" distB="0" distL="0" distR="0">
            <wp:extent cx="5667375" cy="1333500"/>
            <wp:effectExtent l="0" t="0" r="9525"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67375" cy="1333500"/>
                    </a:xfrm>
                    <a:prstGeom prst="rect">
                      <a:avLst/>
                    </a:prstGeom>
                    <a:noFill/>
                    <a:ln>
                      <a:noFill/>
                    </a:ln>
                  </pic:spPr>
                </pic:pic>
              </a:graphicData>
            </a:graphic>
          </wp:inline>
        </w:drawing>
      </w:r>
    </w:p>
    <w:p w:rsidR="00971654" w:rsidRPr="0077362B" w:rsidRDefault="00971654" w:rsidP="00971654">
      <w:pPr>
        <w:tabs>
          <w:tab w:val="left" w:pos="720"/>
        </w:tabs>
        <w:spacing w:before="120" w:line="288" w:lineRule="auto"/>
        <w:ind w:firstLine="1134"/>
        <w:jc w:val="both"/>
        <w:rPr>
          <w:rFonts w:ascii="Arial" w:hAnsi="Arial" w:cs="Arial"/>
          <w:sz w:val="24"/>
          <w:szCs w:val="24"/>
        </w:rPr>
      </w:pPr>
    </w:p>
    <w:p w:rsidR="00971654" w:rsidRPr="0077362B" w:rsidRDefault="00971654" w:rsidP="00971654">
      <w:pPr>
        <w:widowControl w:val="0"/>
        <w:tabs>
          <w:tab w:val="left" w:pos="397"/>
          <w:tab w:val="left" w:pos="720"/>
        </w:tabs>
        <w:spacing w:before="120" w:line="288" w:lineRule="auto"/>
        <w:jc w:val="both"/>
        <w:rPr>
          <w:rFonts w:ascii="Arial" w:hAnsi="Arial" w:cs="Arial"/>
          <w:sz w:val="24"/>
          <w:szCs w:val="24"/>
        </w:rPr>
      </w:pPr>
      <w:r w:rsidRPr="0077362B">
        <w:rPr>
          <w:rFonts w:ascii="Arial" w:hAnsi="Arial" w:cs="Arial"/>
          <w:b/>
          <w:sz w:val="24"/>
          <w:szCs w:val="24"/>
        </w:rPr>
        <w:t>DAS DISPOSIÇÕES GERAIS:</w:t>
      </w:r>
    </w:p>
    <w:p w:rsidR="00971654" w:rsidRPr="0077362B" w:rsidRDefault="00971654" w:rsidP="00971654">
      <w:pPr>
        <w:widowControl w:val="0"/>
        <w:numPr>
          <w:ilvl w:val="1"/>
          <w:numId w:val="16"/>
        </w:numPr>
        <w:tabs>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Os hidrômetros deverão ser fornecidos com certificados de verificação do INMETRO juntamente com a entrega- O SEMASA aceitará os certificados por meios digitais.</w:t>
      </w:r>
    </w:p>
    <w:p w:rsidR="00971654" w:rsidRPr="0077362B" w:rsidRDefault="00971654" w:rsidP="00971654">
      <w:pPr>
        <w:widowControl w:val="0"/>
        <w:numPr>
          <w:ilvl w:val="1"/>
          <w:numId w:val="16"/>
        </w:numPr>
        <w:tabs>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Descrição detalhada do hidrômetro ofertado, (funcionamento, operação, manutenção, em uma página além de anexar catálogos ilustrativos à proposta técnica).</w:t>
      </w:r>
    </w:p>
    <w:p w:rsidR="00971654" w:rsidRPr="0077362B" w:rsidRDefault="00971654" w:rsidP="00971654">
      <w:pPr>
        <w:widowControl w:val="0"/>
        <w:numPr>
          <w:ilvl w:val="1"/>
          <w:numId w:val="16"/>
        </w:numPr>
        <w:tabs>
          <w:tab w:val="left" w:pos="1134"/>
        </w:tabs>
        <w:suppressAutoHyphens w:val="0"/>
        <w:spacing w:before="120" w:line="288" w:lineRule="auto"/>
        <w:jc w:val="both"/>
        <w:rPr>
          <w:rFonts w:ascii="Arial" w:hAnsi="Arial" w:cs="Arial"/>
          <w:sz w:val="24"/>
          <w:szCs w:val="24"/>
        </w:rPr>
      </w:pPr>
      <w:r w:rsidRPr="0077362B">
        <w:rPr>
          <w:rFonts w:ascii="Arial" w:hAnsi="Arial" w:cs="Arial"/>
          <w:i/>
          <w:sz w:val="24"/>
          <w:szCs w:val="24"/>
          <w:u w:val="single"/>
        </w:rPr>
        <w:t>No corpo de todos os Hidrômetros deverão ser fixadas uma etiqueta autoadesiva, com as inscrições de forma</w:t>
      </w:r>
      <w:r w:rsidRPr="0077362B">
        <w:rPr>
          <w:rFonts w:ascii="Arial" w:hAnsi="Arial" w:cs="Arial"/>
          <w:b/>
          <w:bCs/>
          <w:i/>
          <w:sz w:val="24"/>
          <w:szCs w:val="24"/>
          <w:u w:val="single"/>
        </w:rPr>
        <w:t xml:space="preserve"> clara e indelével</w:t>
      </w:r>
      <w:r w:rsidRPr="0077362B">
        <w:rPr>
          <w:rFonts w:ascii="Arial" w:hAnsi="Arial" w:cs="Arial"/>
          <w:i/>
          <w:sz w:val="24"/>
          <w:szCs w:val="24"/>
          <w:u w:val="single"/>
        </w:rPr>
        <w:t xml:space="preserve">, contendo a </w:t>
      </w:r>
      <w:r w:rsidRPr="0077362B">
        <w:rPr>
          <w:rFonts w:ascii="Arial" w:hAnsi="Arial" w:cs="Arial"/>
          <w:b/>
          <w:bCs/>
          <w:i/>
          <w:sz w:val="24"/>
          <w:szCs w:val="24"/>
          <w:u w:val="single"/>
        </w:rPr>
        <w:t>numeração do hidrômetro e o código de barras,</w:t>
      </w:r>
      <w:r w:rsidRPr="0077362B">
        <w:rPr>
          <w:rFonts w:ascii="Arial" w:hAnsi="Arial" w:cs="Arial"/>
          <w:i/>
          <w:sz w:val="24"/>
          <w:szCs w:val="24"/>
          <w:u w:val="single"/>
        </w:rPr>
        <w:t xml:space="preserve"> conforme gravado na carcaça e que permita sua retirada e fixação nas ordens de serviço em campo</w:t>
      </w:r>
      <w:r w:rsidRPr="0077362B">
        <w:rPr>
          <w:rFonts w:ascii="Arial" w:hAnsi="Arial" w:cs="Arial"/>
          <w:sz w:val="24"/>
          <w:szCs w:val="24"/>
        </w:rPr>
        <w:t>.</w:t>
      </w:r>
    </w:p>
    <w:p w:rsidR="00971654" w:rsidRPr="0077362B" w:rsidRDefault="00971654" w:rsidP="00971654">
      <w:pPr>
        <w:widowControl w:val="0"/>
        <w:numPr>
          <w:ilvl w:val="1"/>
          <w:numId w:val="16"/>
        </w:numPr>
        <w:tabs>
          <w:tab w:val="left" w:pos="1134"/>
        </w:tabs>
        <w:suppressAutoHyphens w:val="0"/>
        <w:spacing w:before="120" w:line="288" w:lineRule="auto"/>
        <w:jc w:val="both"/>
        <w:rPr>
          <w:rFonts w:ascii="Arial" w:hAnsi="Arial" w:cs="Arial"/>
          <w:sz w:val="24"/>
          <w:szCs w:val="24"/>
        </w:rPr>
      </w:pPr>
      <w:r w:rsidRPr="0077362B">
        <w:rPr>
          <w:rFonts w:ascii="Arial" w:hAnsi="Arial" w:cs="Arial"/>
          <w:sz w:val="24"/>
          <w:szCs w:val="24"/>
        </w:rPr>
        <w:t>Os hidrômetros deverão estar acondicionados individualmente em caixa de papelão menor para proteção dos medidores no transporte e cada caixa deverá estar identificada com as informações abaixo:</w:t>
      </w:r>
    </w:p>
    <w:p w:rsidR="00971654" w:rsidRPr="0077362B" w:rsidRDefault="00971654" w:rsidP="00971654">
      <w:pPr>
        <w:widowControl w:val="0"/>
        <w:numPr>
          <w:ilvl w:val="2"/>
          <w:numId w:val="16"/>
        </w:numPr>
        <w:tabs>
          <w:tab w:val="left" w:pos="1495"/>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Modelo dos hidrômetros;</w:t>
      </w:r>
    </w:p>
    <w:p w:rsidR="00971654" w:rsidRPr="0077362B" w:rsidRDefault="00971654" w:rsidP="00971654">
      <w:pPr>
        <w:widowControl w:val="0"/>
        <w:numPr>
          <w:ilvl w:val="2"/>
          <w:numId w:val="16"/>
        </w:numPr>
        <w:tabs>
          <w:tab w:val="left" w:pos="1495"/>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Numeração dos hidrômetros contidos na caixa;</w:t>
      </w:r>
    </w:p>
    <w:p w:rsidR="00971654" w:rsidRPr="0077362B" w:rsidRDefault="00971654" w:rsidP="00971654">
      <w:pPr>
        <w:widowControl w:val="0"/>
        <w:numPr>
          <w:ilvl w:val="2"/>
          <w:numId w:val="16"/>
        </w:numPr>
        <w:tabs>
          <w:tab w:val="left" w:pos="1495"/>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Numeração da nota fiscal referente ao item enviado;</w:t>
      </w:r>
    </w:p>
    <w:p w:rsidR="00971654" w:rsidRPr="0077362B" w:rsidRDefault="00971654" w:rsidP="00971654">
      <w:pPr>
        <w:widowControl w:val="0"/>
        <w:numPr>
          <w:ilvl w:val="2"/>
          <w:numId w:val="16"/>
        </w:numPr>
        <w:tabs>
          <w:tab w:val="left" w:pos="1495"/>
        </w:tabs>
        <w:suppressAutoHyphens w:val="0"/>
        <w:spacing w:before="120" w:line="288" w:lineRule="auto"/>
        <w:jc w:val="both"/>
        <w:rPr>
          <w:rFonts w:ascii="Arial" w:hAnsi="Arial" w:cs="Arial"/>
          <w:sz w:val="24"/>
          <w:szCs w:val="24"/>
        </w:rPr>
      </w:pPr>
      <w:r w:rsidRPr="0077362B">
        <w:rPr>
          <w:rFonts w:ascii="Arial" w:hAnsi="Arial" w:cs="Arial"/>
          <w:sz w:val="24"/>
          <w:szCs w:val="24"/>
        </w:rPr>
        <w:t xml:space="preserve"> Identificação em códigos de barras da numeração dos hidrômetros contidos na caixa.</w:t>
      </w:r>
    </w:p>
    <w:p w:rsidR="00971654" w:rsidRPr="0077362B" w:rsidRDefault="00971654" w:rsidP="00971654">
      <w:pPr>
        <w:pStyle w:val="PargrafodaLista"/>
        <w:widowControl w:val="0"/>
        <w:numPr>
          <w:ilvl w:val="0"/>
          <w:numId w:val="9"/>
        </w:numPr>
        <w:tabs>
          <w:tab w:val="left" w:pos="792"/>
          <w:tab w:val="left" w:pos="1134"/>
        </w:tabs>
        <w:suppressAutoHyphens w:val="0"/>
        <w:spacing w:before="120" w:line="288" w:lineRule="auto"/>
        <w:jc w:val="both"/>
        <w:rPr>
          <w:rFonts w:ascii="Arial" w:hAnsi="Arial" w:cs="Arial"/>
          <w:vanish/>
          <w:sz w:val="24"/>
          <w:szCs w:val="24"/>
        </w:rPr>
      </w:pPr>
    </w:p>
    <w:p w:rsidR="00971654" w:rsidRPr="0077362B" w:rsidRDefault="00971654" w:rsidP="00971654">
      <w:pPr>
        <w:pStyle w:val="PargrafodaLista"/>
        <w:widowControl w:val="0"/>
        <w:numPr>
          <w:ilvl w:val="1"/>
          <w:numId w:val="9"/>
        </w:numPr>
        <w:tabs>
          <w:tab w:val="left" w:pos="792"/>
          <w:tab w:val="left" w:pos="1134"/>
        </w:tabs>
        <w:suppressAutoHyphens w:val="0"/>
        <w:spacing w:before="120" w:line="288" w:lineRule="auto"/>
        <w:ind w:left="1425"/>
        <w:jc w:val="both"/>
        <w:rPr>
          <w:rFonts w:ascii="Arial" w:hAnsi="Arial" w:cs="Arial"/>
          <w:vanish/>
          <w:sz w:val="24"/>
          <w:szCs w:val="24"/>
        </w:rPr>
      </w:pPr>
    </w:p>
    <w:p w:rsidR="00971654" w:rsidRPr="0077362B" w:rsidRDefault="00971654" w:rsidP="00971654">
      <w:pPr>
        <w:pStyle w:val="PargrafodaLista"/>
        <w:widowControl w:val="0"/>
        <w:numPr>
          <w:ilvl w:val="1"/>
          <w:numId w:val="9"/>
        </w:numPr>
        <w:tabs>
          <w:tab w:val="left" w:pos="792"/>
          <w:tab w:val="left" w:pos="1134"/>
        </w:tabs>
        <w:suppressAutoHyphens w:val="0"/>
        <w:spacing w:before="120" w:line="288" w:lineRule="auto"/>
        <w:ind w:left="1425"/>
        <w:jc w:val="both"/>
        <w:rPr>
          <w:rFonts w:ascii="Arial" w:hAnsi="Arial" w:cs="Arial"/>
          <w:vanish/>
          <w:sz w:val="24"/>
          <w:szCs w:val="24"/>
        </w:rPr>
      </w:pPr>
    </w:p>
    <w:p w:rsidR="00971654" w:rsidRPr="0077362B" w:rsidRDefault="00971654" w:rsidP="00971654">
      <w:pPr>
        <w:pStyle w:val="PargrafodaLista"/>
        <w:widowControl w:val="0"/>
        <w:numPr>
          <w:ilvl w:val="1"/>
          <w:numId w:val="9"/>
        </w:numPr>
        <w:tabs>
          <w:tab w:val="left" w:pos="792"/>
          <w:tab w:val="left" w:pos="1134"/>
        </w:tabs>
        <w:suppressAutoHyphens w:val="0"/>
        <w:spacing w:before="120" w:line="288" w:lineRule="auto"/>
        <w:ind w:left="1425"/>
        <w:jc w:val="both"/>
        <w:rPr>
          <w:rFonts w:ascii="Arial" w:hAnsi="Arial" w:cs="Arial"/>
          <w:vanish/>
          <w:sz w:val="24"/>
          <w:szCs w:val="24"/>
        </w:rPr>
      </w:pPr>
    </w:p>
    <w:p w:rsidR="00971654" w:rsidRPr="0077362B" w:rsidRDefault="00971654" w:rsidP="00971654">
      <w:pPr>
        <w:pStyle w:val="PargrafodaLista"/>
        <w:widowControl w:val="0"/>
        <w:numPr>
          <w:ilvl w:val="1"/>
          <w:numId w:val="9"/>
        </w:numPr>
        <w:tabs>
          <w:tab w:val="left" w:pos="792"/>
          <w:tab w:val="left" w:pos="1134"/>
        </w:tabs>
        <w:suppressAutoHyphens w:val="0"/>
        <w:spacing w:before="120" w:line="288" w:lineRule="auto"/>
        <w:ind w:left="1425"/>
        <w:jc w:val="both"/>
        <w:rPr>
          <w:rFonts w:ascii="Arial" w:hAnsi="Arial" w:cs="Arial"/>
          <w:vanish/>
          <w:sz w:val="24"/>
          <w:szCs w:val="24"/>
        </w:rPr>
      </w:pPr>
    </w:p>
    <w:p w:rsidR="00971654" w:rsidRPr="0077362B" w:rsidRDefault="00971654" w:rsidP="00971654">
      <w:pPr>
        <w:pStyle w:val="PargrafodaLista"/>
        <w:widowControl w:val="0"/>
        <w:numPr>
          <w:ilvl w:val="1"/>
          <w:numId w:val="9"/>
        </w:numPr>
        <w:tabs>
          <w:tab w:val="left" w:pos="792"/>
          <w:tab w:val="left" w:pos="1134"/>
        </w:tabs>
        <w:suppressAutoHyphens w:val="0"/>
        <w:spacing w:before="120" w:line="288" w:lineRule="auto"/>
        <w:ind w:left="1425"/>
        <w:jc w:val="both"/>
        <w:rPr>
          <w:rFonts w:ascii="Arial" w:hAnsi="Arial" w:cs="Arial"/>
          <w:sz w:val="24"/>
          <w:szCs w:val="24"/>
        </w:rPr>
      </w:pPr>
      <w:r w:rsidRPr="0077362B">
        <w:rPr>
          <w:rFonts w:ascii="Arial" w:hAnsi="Arial" w:cs="Arial"/>
          <w:sz w:val="24"/>
          <w:szCs w:val="24"/>
        </w:rPr>
        <w:t>As caixas deverão estar acondicionadas sobre paletes, agrupadas de forma que o conjunto de caixas e paletes totalizem o peso máximo de 500 kg. A numeração dos hidrômetros de cada palete deverá estar em ordem sequencial.</w:t>
      </w:r>
    </w:p>
    <w:p w:rsidR="00971654" w:rsidRPr="0077362B" w:rsidRDefault="00971654" w:rsidP="00971654">
      <w:pPr>
        <w:widowControl w:val="0"/>
        <w:numPr>
          <w:ilvl w:val="1"/>
          <w:numId w:val="9"/>
        </w:numPr>
        <w:tabs>
          <w:tab w:val="left" w:pos="792"/>
          <w:tab w:val="left" w:pos="1134"/>
        </w:tabs>
        <w:suppressAutoHyphens w:val="0"/>
        <w:spacing w:before="120" w:line="288" w:lineRule="auto"/>
        <w:ind w:left="0" w:firstLine="709"/>
        <w:jc w:val="both"/>
        <w:rPr>
          <w:rFonts w:ascii="Arial" w:hAnsi="Arial" w:cs="Arial"/>
          <w:sz w:val="24"/>
          <w:szCs w:val="24"/>
        </w:rPr>
      </w:pPr>
      <w:r w:rsidRPr="0077362B">
        <w:rPr>
          <w:rFonts w:ascii="Arial" w:hAnsi="Arial" w:cs="Arial"/>
          <w:sz w:val="24"/>
          <w:szCs w:val="24"/>
        </w:rPr>
        <w:t>O objeto desta contratação não se enquadra como sendo de bem de luxo, conforme Decreto nº 10.818, de 27 de setembro de 2021.</w:t>
      </w:r>
    </w:p>
    <w:p w:rsidR="00971654" w:rsidRPr="0077362B" w:rsidRDefault="00971654" w:rsidP="00971654">
      <w:pPr>
        <w:pStyle w:val="Nivel2"/>
        <w:numPr>
          <w:ilvl w:val="1"/>
          <w:numId w:val="9"/>
        </w:numPr>
        <w:spacing w:after="0" w:line="288" w:lineRule="auto"/>
        <w:ind w:left="0" w:firstLine="709"/>
        <w:rPr>
          <w:sz w:val="24"/>
          <w:szCs w:val="24"/>
        </w:rPr>
      </w:pPr>
      <w:r w:rsidRPr="0077362B">
        <w:rPr>
          <w:sz w:val="24"/>
          <w:szCs w:val="24"/>
        </w:rPr>
        <w:t xml:space="preserve">Os bens/produtos objeto desta contratação são </w:t>
      </w:r>
      <w:r w:rsidRPr="0077362B">
        <w:rPr>
          <w:b/>
          <w:bCs/>
          <w:sz w:val="24"/>
          <w:szCs w:val="24"/>
        </w:rPr>
        <w:t>caracterizados como comuns</w:t>
      </w:r>
      <w:r w:rsidRPr="0077362B">
        <w:rPr>
          <w:sz w:val="24"/>
          <w:szCs w:val="24"/>
        </w:rPr>
        <w:t>, conforme justificativa constante do Estudo Técnico Preliminar em anexo.</w:t>
      </w:r>
    </w:p>
    <w:p w:rsidR="00971654" w:rsidRPr="0077362B" w:rsidRDefault="00971654" w:rsidP="00971654">
      <w:pPr>
        <w:pStyle w:val="Nvel2-Red"/>
        <w:numPr>
          <w:ilvl w:val="1"/>
          <w:numId w:val="9"/>
        </w:numPr>
        <w:spacing w:after="0" w:line="288" w:lineRule="auto"/>
        <w:ind w:left="0" w:firstLine="709"/>
        <w:rPr>
          <w:i w:val="0"/>
          <w:color w:val="auto"/>
          <w:sz w:val="24"/>
          <w:szCs w:val="24"/>
        </w:rPr>
      </w:pPr>
      <w:r w:rsidRPr="0077362B">
        <w:rPr>
          <w:i w:val="0"/>
          <w:color w:val="auto"/>
          <w:sz w:val="24"/>
          <w:szCs w:val="24"/>
        </w:rPr>
        <w:lastRenderedPageBreak/>
        <w:t>O prazo de execução da contratação dos itens 1 e 2 é de 100 dias contados do(a) data da assinatura do contrato, já os demais itens, 200 dias contados do(a) data da assinatura do contrato na forma do artigo 105 da Lei n° 14.133, de 2021.</w:t>
      </w:r>
    </w:p>
    <w:p w:rsidR="00971654" w:rsidRPr="0077362B" w:rsidRDefault="00971654" w:rsidP="00971654">
      <w:pPr>
        <w:pStyle w:val="Nivel2"/>
        <w:numPr>
          <w:ilvl w:val="1"/>
          <w:numId w:val="9"/>
        </w:numPr>
        <w:spacing w:after="0" w:line="288" w:lineRule="auto"/>
        <w:ind w:left="0" w:firstLine="709"/>
        <w:rPr>
          <w:sz w:val="24"/>
          <w:szCs w:val="24"/>
        </w:rPr>
      </w:pPr>
      <w:r w:rsidRPr="0077362B">
        <w:rPr>
          <w:sz w:val="24"/>
          <w:szCs w:val="24"/>
        </w:rPr>
        <w:t>O contrato oferece maior detalhamento das regras que serão aplicadas em relação à vigência da contratação.</w:t>
      </w:r>
    </w:p>
    <w:p w:rsidR="00971654" w:rsidRPr="0077362B" w:rsidRDefault="00971654" w:rsidP="00971654">
      <w:pPr>
        <w:pStyle w:val="Nivel01"/>
        <w:numPr>
          <w:ilvl w:val="0"/>
          <w:numId w:val="9"/>
        </w:numPr>
        <w:shd w:val="clear" w:color="auto" w:fill="227ACB"/>
        <w:spacing w:before="120" w:line="312" w:lineRule="auto"/>
        <w:ind w:left="0" w:firstLine="0"/>
        <w:rPr>
          <w:rFonts w:ascii="Arial" w:hAnsi="Arial" w:cs="Arial"/>
          <w:color w:val="FFFFFF" w:themeColor="background1"/>
          <w:sz w:val="24"/>
          <w:szCs w:val="24"/>
        </w:rPr>
      </w:pPr>
      <w:r w:rsidRPr="0077362B">
        <w:rPr>
          <w:rFonts w:ascii="Arial" w:hAnsi="Arial" w:cs="Arial"/>
          <w:color w:val="FFFFFF" w:themeColor="background1"/>
          <w:sz w:val="24"/>
          <w:szCs w:val="24"/>
        </w:rPr>
        <w:t>FUNDAMENTAÇÃO E DESCRIÇÃO DA NECESSIDADE DA CONTRATAÇÃO</w:t>
      </w:r>
    </w:p>
    <w:p w:rsidR="00971654" w:rsidRPr="0077362B" w:rsidRDefault="00971654" w:rsidP="00971654">
      <w:pPr>
        <w:pStyle w:val="Nivel2"/>
        <w:numPr>
          <w:ilvl w:val="1"/>
          <w:numId w:val="9"/>
        </w:numPr>
        <w:spacing w:line="312" w:lineRule="auto"/>
        <w:ind w:left="0" w:firstLine="709"/>
        <w:rPr>
          <w:sz w:val="24"/>
          <w:szCs w:val="24"/>
        </w:rPr>
      </w:pPr>
      <w:r w:rsidRPr="0077362B">
        <w:rPr>
          <w:sz w:val="24"/>
          <w:szCs w:val="24"/>
        </w:rPr>
        <w:t xml:space="preserve">A Fundamentação da Contratação e de seus quantitativos encontra-se pormenorizada em </w:t>
      </w:r>
      <w:r w:rsidRPr="0077362B">
        <w:rPr>
          <w:b/>
          <w:bCs/>
          <w:sz w:val="24"/>
          <w:szCs w:val="24"/>
        </w:rPr>
        <w:t>Tópico específico dos Estudos Técnicos Preliminares</w:t>
      </w:r>
      <w:r w:rsidRPr="0077362B">
        <w:rPr>
          <w:sz w:val="24"/>
          <w:szCs w:val="24"/>
        </w:rPr>
        <w:t>, apêndice deste Termo de Referência.</w:t>
      </w:r>
    </w:p>
    <w:p w:rsidR="00971654" w:rsidRPr="0077362B" w:rsidRDefault="00971654" w:rsidP="00971654">
      <w:pPr>
        <w:pStyle w:val="Nivel2"/>
        <w:numPr>
          <w:ilvl w:val="1"/>
          <w:numId w:val="9"/>
        </w:numPr>
        <w:spacing w:line="312" w:lineRule="auto"/>
        <w:ind w:left="0" w:firstLine="709"/>
        <w:rPr>
          <w:sz w:val="24"/>
          <w:szCs w:val="24"/>
        </w:rPr>
      </w:pPr>
      <w:r w:rsidRPr="0077362B">
        <w:rPr>
          <w:sz w:val="24"/>
          <w:szCs w:val="24"/>
        </w:rPr>
        <w:t>O Plano de Contratações Anual está sendo elaborado em conjunto com o município de Itajaí. Portanto, no presente momento, ainda não há previsão sobre a contratação, especificamente, no PCA.</w:t>
      </w:r>
    </w:p>
    <w:p w:rsidR="00971654" w:rsidRPr="0077362B" w:rsidRDefault="00971654" w:rsidP="00971654">
      <w:pPr>
        <w:pStyle w:val="Nivel01"/>
        <w:numPr>
          <w:ilvl w:val="0"/>
          <w:numId w:val="9"/>
        </w:numPr>
        <w:shd w:val="clear" w:color="auto" w:fill="227ACB"/>
        <w:spacing w:before="120" w:afterLines="120" w:after="288" w:line="312" w:lineRule="auto"/>
        <w:ind w:firstLine="0"/>
        <w:rPr>
          <w:rFonts w:ascii="Arial" w:hAnsi="Arial" w:cs="Arial"/>
          <w:color w:val="FFFFFF" w:themeColor="background1"/>
          <w:sz w:val="24"/>
          <w:szCs w:val="24"/>
        </w:rPr>
      </w:pPr>
      <w:r w:rsidRPr="0077362B">
        <w:rPr>
          <w:rFonts w:ascii="Arial" w:hAnsi="Arial" w:cs="Arial"/>
          <w:color w:val="FFFFFF" w:themeColor="background1"/>
          <w:sz w:val="24"/>
          <w:szCs w:val="24"/>
        </w:rPr>
        <w:t>DESCRIÇÃO DA SOLUÇÃO COMO UM TODO CONSIDERADO O CICLO DE VIDA DO OBJETO E ESPECIFICAÇÃO DO PRODUTO</w:t>
      </w:r>
    </w:p>
    <w:p w:rsidR="00971654" w:rsidRPr="0077362B" w:rsidRDefault="00971654" w:rsidP="00971654">
      <w:pPr>
        <w:pStyle w:val="Nvel2-Red"/>
        <w:numPr>
          <w:ilvl w:val="1"/>
          <w:numId w:val="9"/>
        </w:numPr>
        <w:spacing w:afterLines="120" w:after="288" w:line="312" w:lineRule="auto"/>
        <w:ind w:left="0" w:firstLine="709"/>
        <w:rPr>
          <w:i w:val="0"/>
          <w:color w:val="auto"/>
          <w:sz w:val="24"/>
          <w:szCs w:val="24"/>
        </w:rPr>
      </w:pPr>
      <w:r w:rsidRPr="0077362B">
        <w:rPr>
          <w:i w:val="0"/>
          <w:color w:val="auto"/>
          <w:sz w:val="24"/>
          <w:szCs w:val="24"/>
        </w:rPr>
        <w:t>A descrição da solução como um todo encontra-se pormenorizada em tópico específico dos Estudos Técnicos Preliminares, ANEXO I - deste Termo de Referência CAM-001/2026</w:t>
      </w:r>
    </w:p>
    <w:p w:rsidR="00971654" w:rsidRPr="0077362B" w:rsidRDefault="00971654" w:rsidP="00971654">
      <w:pPr>
        <w:pStyle w:val="Nivel01"/>
        <w:numPr>
          <w:ilvl w:val="0"/>
          <w:numId w:val="9"/>
        </w:numPr>
        <w:shd w:val="clear" w:color="auto" w:fill="227ACB"/>
        <w:spacing w:before="120" w:afterLines="120" w:after="288" w:line="312" w:lineRule="auto"/>
        <w:ind w:left="720"/>
        <w:rPr>
          <w:rFonts w:ascii="Arial" w:hAnsi="Arial" w:cs="Arial"/>
          <w:color w:val="FFFFFF" w:themeColor="background1"/>
          <w:sz w:val="24"/>
          <w:szCs w:val="24"/>
        </w:rPr>
      </w:pPr>
      <w:r w:rsidRPr="0077362B">
        <w:rPr>
          <w:rFonts w:ascii="Arial" w:hAnsi="Arial" w:cs="Arial"/>
          <w:color w:val="FFFFFF" w:themeColor="background1"/>
          <w:sz w:val="24"/>
          <w:szCs w:val="24"/>
        </w:rPr>
        <w:t>REQUISITOS DA CONTRATAÇÃO</w:t>
      </w:r>
    </w:p>
    <w:p w:rsidR="00971654" w:rsidRPr="0077362B" w:rsidRDefault="00971654" w:rsidP="00971654">
      <w:pPr>
        <w:keepNext/>
        <w:keepLines/>
        <w:tabs>
          <w:tab w:val="left" w:pos="567"/>
        </w:tabs>
        <w:spacing w:before="120" w:line="288" w:lineRule="auto"/>
        <w:ind w:left="357"/>
        <w:jc w:val="both"/>
        <w:outlineLvl w:val="1"/>
        <w:rPr>
          <w:rFonts w:ascii="Arial" w:eastAsia="MS Gothic" w:hAnsi="Arial" w:cs="Arial"/>
          <w:b/>
          <w:bCs/>
          <w:color w:val="0070C0"/>
          <w:sz w:val="24"/>
          <w:szCs w:val="24"/>
        </w:rPr>
      </w:pPr>
      <w:r w:rsidRPr="0077362B">
        <w:rPr>
          <w:rFonts w:ascii="Arial" w:eastAsia="MS Gothic" w:hAnsi="Arial" w:cs="Arial"/>
          <w:b/>
          <w:bCs/>
          <w:sz w:val="24"/>
          <w:szCs w:val="24"/>
        </w:rPr>
        <w:t xml:space="preserve">Da exigência de inspeção para recebimento dos hidrômetros </w:t>
      </w:r>
      <w:r w:rsidRPr="0077362B">
        <w:rPr>
          <w:rFonts w:ascii="Arial" w:eastAsia="MS Gothic" w:hAnsi="Arial" w:cs="Arial"/>
          <w:b/>
          <w:bCs/>
          <w:color w:val="0070C0"/>
          <w:sz w:val="24"/>
          <w:szCs w:val="24"/>
        </w:rPr>
        <w:t xml:space="preserve">- </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 xml:space="preserve">No ato da inspeção </w:t>
      </w:r>
      <w:r w:rsidRPr="0077362B">
        <w:rPr>
          <w:rFonts w:ascii="Arial" w:hAnsi="Arial" w:cs="Arial"/>
          <w:szCs w:val="24"/>
          <w:u w:val="single"/>
        </w:rPr>
        <w:t>em processo fabril</w:t>
      </w:r>
      <w:r w:rsidRPr="0077362B">
        <w:rPr>
          <w:rFonts w:ascii="Arial" w:hAnsi="Arial" w:cs="Arial"/>
          <w:szCs w:val="24"/>
        </w:rPr>
        <w:t xml:space="preserve"> de todos os modelos dos hidrômetros, deverão ser coletadas amostras aleatórias para tod</w:t>
      </w:r>
      <w:r w:rsidRPr="0077362B">
        <w:rPr>
          <w:rFonts w:ascii="Arial" w:hAnsi="Arial" w:cs="Arial"/>
          <w:szCs w:val="24"/>
          <w:u w:val="single"/>
        </w:rPr>
        <w:t>os os itens 1,2,3,4 e 5 conforme Norma ABNT 5426 / 1985, no Plano de Amostragem Simples Normal,</w:t>
      </w:r>
      <w:r w:rsidRPr="0077362B">
        <w:rPr>
          <w:rFonts w:ascii="Arial" w:hAnsi="Arial" w:cs="Arial"/>
          <w:szCs w:val="24"/>
        </w:rPr>
        <w:t xml:space="preserve"> Nível de Inspeção S2, NQA 2,5 para o ensaio (NBR 15.538/23) de estanqueidade do dispositivo indicador - Hidrostático e de e NQA 6,5 para o ensaio de verificação de erros de medição, que serão submetidas aos ensaios descritos neste edital;</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 xml:space="preserve"> </w:t>
      </w:r>
      <w:r w:rsidRPr="0077362B">
        <w:rPr>
          <w:rFonts w:ascii="Arial" w:hAnsi="Arial" w:cs="Arial"/>
          <w:szCs w:val="24"/>
          <w:u w:val="single"/>
        </w:rPr>
        <w:t>No item 6 todos os 20 itens serão inspecionados, submetidos a todos os testes</w:t>
      </w:r>
      <w:r w:rsidRPr="0077362B">
        <w:rPr>
          <w:rFonts w:ascii="Arial" w:hAnsi="Arial" w:cs="Arial"/>
          <w:szCs w:val="24"/>
        </w:rPr>
        <w:t xml:space="preserve"> exigidas neste edital em processo fabril como, visual, dimensional, ensaio de verificação de erros de medição (Q1, Q2, Q3 e Q4) e estanqueidade do dispositivo indicador (NBR 15538/23)</w:t>
      </w:r>
    </w:p>
    <w:p w:rsidR="00971654" w:rsidRPr="0077362B" w:rsidRDefault="00971654" w:rsidP="00971654">
      <w:pPr>
        <w:pStyle w:val="Corpodetexto"/>
        <w:spacing w:line="360" w:lineRule="auto"/>
        <w:ind w:right="209"/>
        <w:rPr>
          <w:rFonts w:ascii="Arial" w:hAnsi="Arial" w:cs="Arial"/>
          <w:szCs w:val="24"/>
          <w:u w:val="single"/>
        </w:rPr>
      </w:pP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Ressalta-se que todos os produtos adquiridos estão sujeitos ao Item de Garantia, independentemente de ter sido realizado os ensaios de qualidade ou não.</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lastRenderedPageBreak/>
        <w:t>Ensaios para avaliação de desempenho”, em sua totalidade. Em caso de particularidades e / ou ensaios adicionais ou mais restritivos à NBR 15538 / 2023, deverá ser seguido o especificado neste Termo de Referência.</w:t>
      </w:r>
    </w:p>
    <w:p w:rsidR="00971654" w:rsidRPr="0077362B" w:rsidRDefault="00971654" w:rsidP="00971654">
      <w:pPr>
        <w:pStyle w:val="Corpodetexto"/>
        <w:spacing w:line="360" w:lineRule="auto"/>
        <w:ind w:right="209"/>
        <w:rPr>
          <w:rFonts w:ascii="Arial" w:hAnsi="Arial" w:cs="Arial"/>
          <w:szCs w:val="24"/>
        </w:rPr>
      </w:pP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DE INSPEÇÃO VISUAL</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 exame consiste em verificar se os hidrômetros fornecidos atendem as características especificadas quanto a dimensões, inscrições, mostrador, condições de leitura e outras observáveis visualmente.</w:t>
      </w: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DE INSPEÇÃO DIMENSIONAL</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 exame consiste em verificar se as dimensões dos hidrômetros e das roscas estão de acordo com as normas vigentes e o especificado neste Termo de Referência.</w:t>
      </w: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HIDROSTÁTICO</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 exame consiste em verificar se os hidrômetros suportam, sem danos ao seu funcionamento e sem vazamentos e/ou exsudação, à pressão hidrostática de 1,5 MPa, durante 15 minutos.</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Procedimento:</w:t>
      </w:r>
    </w:p>
    <w:p w:rsidR="00971654" w:rsidRPr="0077362B" w:rsidRDefault="00971654" w:rsidP="00971654">
      <w:pPr>
        <w:pStyle w:val="PargrafodaLista"/>
        <w:widowControl w:val="0"/>
        <w:numPr>
          <w:ilvl w:val="0"/>
          <w:numId w:val="17"/>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17"/>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17"/>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17"/>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17"/>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17"/>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Corpodetexto"/>
        <w:widowControl w:val="0"/>
        <w:autoSpaceDE w:val="0"/>
        <w:autoSpaceDN w:val="0"/>
        <w:spacing w:before="120" w:line="360" w:lineRule="auto"/>
        <w:ind w:left="360" w:right="209"/>
        <w:rPr>
          <w:rFonts w:ascii="Arial" w:hAnsi="Arial" w:cs="Arial"/>
          <w:szCs w:val="24"/>
        </w:rPr>
      </w:pPr>
      <w:r w:rsidRPr="0077362B">
        <w:rPr>
          <w:rFonts w:ascii="Arial" w:hAnsi="Arial" w:cs="Arial"/>
          <w:szCs w:val="24"/>
        </w:rPr>
        <w:t xml:space="preserve">Os hidrômetros são instalados em bancadas de aferição e submetidos à vazão máxima por 10 minutos, na posição invertida (com o mostrador para baixo), com a finalidade de eliminar o ar existente na tubulação e no interior dos mesmos; </w:t>
      </w:r>
    </w:p>
    <w:p w:rsidR="00971654" w:rsidRPr="0077362B" w:rsidRDefault="00971654" w:rsidP="00971654">
      <w:pPr>
        <w:pStyle w:val="PargrafodaLista"/>
        <w:widowControl w:val="0"/>
        <w:numPr>
          <w:ilvl w:val="0"/>
          <w:numId w:val="18"/>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18"/>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Corpodetexto"/>
        <w:widowControl w:val="0"/>
        <w:autoSpaceDE w:val="0"/>
        <w:autoSpaceDN w:val="0"/>
        <w:spacing w:before="120" w:line="360" w:lineRule="auto"/>
        <w:ind w:right="209"/>
        <w:rPr>
          <w:rFonts w:ascii="Arial" w:hAnsi="Arial" w:cs="Arial"/>
          <w:szCs w:val="24"/>
        </w:rPr>
      </w:pPr>
      <w:r w:rsidRPr="0077362B">
        <w:rPr>
          <w:rFonts w:ascii="Arial" w:hAnsi="Arial" w:cs="Arial"/>
          <w:szCs w:val="24"/>
        </w:rPr>
        <w:t>. Após 10 minutos, é fechada uma válvula a jusante dos medidores, submetendo-os a uma pressurização gradual, até atingir 1,5 Mpa;</w:t>
      </w:r>
    </w:p>
    <w:p w:rsidR="00971654" w:rsidRPr="0077362B" w:rsidRDefault="00971654" w:rsidP="00971654">
      <w:pPr>
        <w:pStyle w:val="Corpodetexto"/>
        <w:widowControl w:val="0"/>
        <w:autoSpaceDE w:val="0"/>
        <w:autoSpaceDN w:val="0"/>
        <w:spacing w:before="120" w:line="360" w:lineRule="auto"/>
        <w:ind w:left="360" w:right="209"/>
        <w:rPr>
          <w:rFonts w:ascii="Arial" w:hAnsi="Arial" w:cs="Arial"/>
          <w:szCs w:val="24"/>
        </w:rPr>
      </w:pPr>
      <w:r w:rsidRPr="0077362B">
        <w:rPr>
          <w:rFonts w:ascii="Arial" w:hAnsi="Arial" w:cs="Arial"/>
          <w:szCs w:val="24"/>
        </w:rPr>
        <w:t>. Após 15 minutos são analisadas as condições dos medidores, com a finalidade de verificar a existência de vazamentos e/ou exsudação;</w:t>
      </w:r>
    </w:p>
    <w:p w:rsidR="00971654" w:rsidRPr="0077362B" w:rsidRDefault="00971654" w:rsidP="00971654">
      <w:pPr>
        <w:pStyle w:val="Corpodetexto"/>
        <w:widowControl w:val="0"/>
        <w:autoSpaceDE w:val="0"/>
        <w:autoSpaceDN w:val="0"/>
        <w:spacing w:before="120" w:line="360" w:lineRule="auto"/>
        <w:ind w:left="360" w:right="209"/>
        <w:rPr>
          <w:rFonts w:ascii="Arial" w:hAnsi="Arial" w:cs="Arial"/>
          <w:szCs w:val="24"/>
        </w:rPr>
      </w:pPr>
      <w:r w:rsidRPr="0077362B">
        <w:rPr>
          <w:rFonts w:ascii="Arial" w:hAnsi="Arial" w:cs="Arial"/>
          <w:szCs w:val="24"/>
        </w:rPr>
        <w:t xml:space="preserve"> Caso ocorram vazamentos e/ou exsudação, procede-se a aceitação ou rejeição total do item, conforme determina a Norma ABNT NBR 5426 / 1985 – Planos de amostragem e procedimentos na inspeção por atributos.</w:t>
      </w: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DE ACOPLAMENTO MAGNÉTICO</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 exame consiste na comparação do volume registrado, com o volume escoado, quando os medidores partem do repouso até atingir o funcionamento estável, na vazão correspondente a 0,70 x Q 4.</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lastRenderedPageBreak/>
        <w:t>Procedimento:</w:t>
      </w:r>
    </w:p>
    <w:p w:rsidR="00971654" w:rsidRPr="0077362B" w:rsidRDefault="00971654" w:rsidP="00971654">
      <w:pPr>
        <w:pStyle w:val="PargrafodaLista"/>
        <w:widowControl w:val="0"/>
        <w:numPr>
          <w:ilvl w:val="0"/>
          <w:numId w:val="19"/>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19"/>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Corpodetexto"/>
        <w:widowControl w:val="0"/>
        <w:autoSpaceDE w:val="0"/>
        <w:autoSpaceDN w:val="0"/>
        <w:spacing w:before="120" w:line="360" w:lineRule="auto"/>
        <w:ind w:left="720" w:right="209"/>
        <w:rPr>
          <w:rFonts w:ascii="Arial" w:hAnsi="Arial" w:cs="Arial"/>
          <w:szCs w:val="24"/>
        </w:rPr>
      </w:pPr>
      <w:r w:rsidRPr="0077362B">
        <w:rPr>
          <w:rFonts w:ascii="Arial" w:hAnsi="Arial" w:cs="Arial"/>
          <w:szCs w:val="24"/>
        </w:rPr>
        <w:t>Caso as amostras sejam consideradas aprovadas no ensaio Hidrostático, será iniciado o ensaio de Acoplamento Magnético, com as mesmas amostras que se encontram instaladas na bancada de aferição.</w:t>
      </w:r>
    </w:p>
    <w:p w:rsidR="00971654" w:rsidRPr="0077362B" w:rsidRDefault="00971654" w:rsidP="00971654">
      <w:pPr>
        <w:pStyle w:val="PargrafodaLista"/>
        <w:widowControl w:val="0"/>
        <w:numPr>
          <w:ilvl w:val="0"/>
          <w:numId w:val="20"/>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20"/>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Corpodetexto"/>
        <w:widowControl w:val="0"/>
        <w:autoSpaceDE w:val="0"/>
        <w:autoSpaceDN w:val="0"/>
        <w:spacing w:before="120" w:line="360" w:lineRule="auto"/>
        <w:ind w:left="720" w:right="209"/>
        <w:rPr>
          <w:rFonts w:ascii="Arial" w:hAnsi="Arial" w:cs="Arial"/>
          <w:szCs w:val="24"/>
        </w:rPr>
      </w:pPr>
      <w:r w:rsidRPr="0077362B">
        <w:rPr>
          <w:rFonts w:ascii="Arial" w:hAnsi="Arial" w:cs="Arial"/>
          <w:szCs w:val="24"/>
        </w:rPr>
        <w:t xml:space="preserve"> Inicialmente é aberta a válvula a montante dos medidores e permitida a passagem de água na vazão máxima por 10 minutos, a fim de eliminar a presença de ar na tubulação e no interior dos medidores;</w:t>
      </w:r>
    </w:p>
    <w:p w:rsidR="00971654" w:rsidRPr="0077362B" w:rsidRDefault="00971654" w:rsidP="00971654">
      <w:pPr>
        <w:pStyle w:val="PargrafodaLista"/>
        <w:widowControl w:val="0"/>
        <w:numPr>
          <w:ilvl w:val="1"/>
          <w:numId w:val="19"/>
        </w:numPr>
        <w:suppressAutoHyphens w:val="0"/>
        <w:autoSpaceDE w:val="0"/>
        <w:autoSpaceDN w:val="0"/>
        <w:spacing w:before="120" w:line="360" w:lineRule="auto"/>
        <w:ind w:left="851" w:right="209" w:hanging="567"/>
        <w:jc w:val="both"/>
        <w:rPr>
          <w:rFonts w:ascii="Arial" w:hAnsi="Arial" w:cs="Arial"/>
          <w:vanish/>
          <w:sz w:val="24"/>
          <w:szCs w:val="24"/>
        </w:rPr>
      </w:pPr>
    </w:p>
    <w:p w:rsidR="00971654" w:rsidRPr="0077362B" w:rsidRDefault="00971654" w:rsidP="00971654">
      <w:pPr>
        <w:pStyle w:val="Corpodetexto"/>
        <w:widowControl w:val="0"/>
        <w:autoSpaceDE w:val="0"/>
        <w:autoSpaceDN w:val="0"/>
        <w:spacing w:before="120" w:line="360" w:lineRule="auto"/>
        <w:ind w:left="720" w:right="209"/>
        <w:rPr>
          <w:rFonts w:ascii="Arial" w:hAnsi="Arial" w:cs="Arial"/>
          <w:szCs w:val="24"/>
        </w:rPr>
      </w:pPr>
      <w:r w:rsidRPr="0077362B">
        <w:rPr>
          <w:rFonts w:ascii="Arial" w:hAnsi="Arial" w:cs="Arial"/>
          <w:szCs w:val="24"/>
        </w:rPr>
        <w:t>Após a retirada total do ar da tubulação, os medidores são posicionados na condição normal de funcionamento e a válvula de acionamento rápido (esfera) instalada a montante dos hidrômetros é fechada esperando-se a total parada dos medidores;</w:t>
      </w:r>
    </w:p>
    <w:p w:rsidR="00971654" w:rsidRPr="0077362B" w:rsidRDefault="00971654" w:rsidP="00971654">
      <w:pPr>
        <w:pStyle w:val="Corpodetexto"/>
        <w:widowControl w:val="0"/>
        <w:autoSpaceDE w:val="0"/>
        <w:autoSpaceDN w:val="0"/>
        <w:spacing w:before="120" w:line="360" w:lineRule="auto"/>
        <w:ind w:left="720" w:right="209"/>
        <w:rPr>
          <w:rFonts w:ascii="Arial" w:hAnsi="Arial" w:cs="Arial"/>
          <w:szCs w:val="24"/>
        </w:rPr>
      </w:pPr>
      <w:r w:rsidRPr="0077362B">
        <w:rPr>
          <w:rFonts w:ascii="Arial" w:hAnsi="Arial" w:cs="Arial"/>
          <w:szCs w:val="24"/>
        </w:rPr>
        <w:t>Em seguida procede-se à abertura da válvula de esfera, em um tempo não superior a 1s, de forma gradual e sem golpes;</w:t>
      </w:r>
    </w:p>
    <w:p w:rsidR="00971654" w:rsidRPr="0077362B" w:rsidRDefault="00971654" w:rsidP="00971654">
      <w:pPr>
        <w:pStyle w:val="PargrafodaLista"/>
        <w:widowControl w:val="0"/>
        <w:numPr>
          <w:ilvl w:val="0"/>
          <w:numId w:val="21"/>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PargrafodaLista"/>
        <w:widowControl w:val="0"/>
        <w:numPr>
          <w:ilvl w:val="0"/>
          <w:numId w:val="21"/>
        </w:numPr>
        <w:suppressAutoHyphens w:val="0"/>
        <w:autoSpaceDE w:val="0"/>
        <w:autoSpaceDN w:val="0"/>
        <w:spacing w:before="120" w:line="360" w:lineRule="auto"/>
        <w:ind w:right="209"/>
        <w:jc w:val="both"/>
        <w:rPr>
          <w:rFonts w:ascii="Arial" w:hAnsi="Arial" w:cs="Arial"/>
          <w:vanish/>
          <w:sz w:val="24"/>
          <w:szCs w:val="24"/>
        </w:rPr>
      </w:pPr>
    </w:p>
    <w:p w:rsidR="00971654" w:rsidRPr="0077362B" w:rsidRDefault="00971654" w:rsidP="00971654">
      <w:pPr>
        <w:pStyle w:val="Corpodetexto"/>
        <w:widowControl w:val="0"/>
        <w:autoSpaceDE w:val="0"/>
        <w:autoSpaceDN w:val="0"/>
        <w:spacing w:before="120" w:line="360" w:lineRule="auto"/>
        <w:ind w:left="644" w:right="209"/>
        <w:rPr>
          <w:rFonts w:ascii="Arial" w:hAnsi="Arial" w:cs="Arial"/>
          <w:szCs w:val="24"/>
        </w:rPr>
      </w:pPr>
      <w:r w:rsidRPr="0077362B">
        <w:rPr>
          <w:rFonts w:ascii="Arial" w:hAnsi="Arial" w:cs="Arial"/>
          <w:szCs w:val="24"/>
        </w:rPr>
        <w:t>Escoa-se um volume de 100 litros e verificam-se os erros de medição, de acordo com as normas vigentes.</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NOTA: A Pressão na tubulação a montante da válvula, com a mesma fechada é de 8 kgf/cm².</w:t>
      </w: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DE BLINDAGEM MAGNÉTICA</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Os ensaios devem atender a Norma “ABNT NBR 15538 / 2023 – Medidores de água potável Ensaios para avaliação de desempenho”.</w:t>
      </w: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DE ESTANQUEIDADE DO DISPOSIVO INDICADOR</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Os ensaios devem atender a Norma “ABNT NBR 15538 / 2023– Medidores de água potável Ensaios para avaliação de desempenho”.</w:t>
      </w: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DE RESISTÊNCIA A IMPACTO</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Os ensaios devem atender a Norma “ABNT NBR 15538 / 2023 – Medidores de água potável Ensaios para avaliação de desempenho”.</w:t>
      </w:r>
    </w:p>
    <w:p w:rsidR="00971654" w:rsidRPr="005B4E0D" w:rsidRDefault="00971654" w:rsidP="00971654">
      <w:pPr>
        <w:pStyle w:val="Ttulo1"/>
        <w:keepNext w:val="0"/>
        <w:widowControl w:val="0"/>
        <w:autoSpaceDE w:val="0"/>
        <w:autoSpaceDN w:val="0"/>
        <w:spacing w:before="120" w:line="360" w:lineRule="auto"/>
        <w:jc w:val="both"/>
        <w:rPr>
          <w:rFonts w:ascii="Arial" w:hAnsi="Arial" w:cs="Arial"/>
          <w:b/>
          <w:szCs w:val="24"/>
        </w:rPr>
      </w:pPr>
      <w:r w:rsidRPr="005B4E0D">
        <w:rPr>
          <w:rFonts w:ascii="Arial" w:hAnsi="Arial" w:cs="Arial"/>
          <w:b/>
          <w:szCs w:val="24"/>
        </w:rPr>
        <w:t>ENSAIO DE TORÇÃO</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Os ensaios devem atender a Norma “ABNT NBR 15538 / 2023 – Medidores de água potável Ensaios para avaliação de desempenho”.</w:t>
      </w:r>
    </w:p>
    <w:p w:rsidR="00971654" w:rsidRPr="0077362B" w:rsidRDefault="00971654" w:rsidP="00971654">
      <w:pPr>
        <w:pStyle w:val="Corpodetexto"/>
        <w:spacing w:line="360" w:lineRule="auto"/>
        <w:ind w:right="209"/>
        <w:rPr>
          <w:rFonts w:ascii="Arial" w:hAnsi="Arial" w:cs="Arial"/>
          <w:b/>
          <w:szCs w:val="24"/>
        </w:rPr>
      </w:pPr>
      <w:r w:rsidRPr="0077362B">
        <w:rPr>
          <w:rFonts w:ascii="Arial" w:hAnsi="Arial" w:cs="Arial"/>
          <w:b/>
          <w:szCs w:val="24"/>
        </w:rPr>
        <w:t>PERFURAÇÃO DO DISPOSITIVO INDICADOR</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lastRenderedPageBreak/>
        <w:t>Os ensaios devem atender a Norma “ABNT NBR 15538 / 2023 – Medidores de água potável Ensaios para avaliação de desempenho”.</w:t>
      </w:r>
    </w:p>
    <w:p w:rsidR="00971654" w:rsidRPr="007A4880" w:rsidRDefault="00971654" w:rsidP="00971654">
      <w:pPr>
        <w:pStyle w:val="Ttulo1"/>
        <w:keepNext w:val="0"/>
        <w:widowControl w:val="0"/>
        <w:autoSpaceDE w:val="0"/>
        <w:autoSpaceDN w:val="0"/>
        <w:spacing w:before="120" w:line="360" w:lineRule="auto"/>
        <w:jc w:val="both"/>
        <w:rPr>
          <w:rFonts w:ascii="Arial" w:hAnsi="Arial" w:cs="Arial"/>
          <w:b/>
          <w:szCs w:val="24"/>
        </w:rPr>
      </w:pPr>
      <w:r w:rsidRPr="007A4880">
        <w:rPr>
          <w:rFonts w:ascii="Arial" w:hAnsi="Arial" w:cs="Arial"/>
          <w:b/>
          <w:szCs w:val="24"/>
        </w:rPr>
        <w:t>ENSAIO DO ÍNDICE DE DESEMPENHO DA MEDIÇÃO</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Os ensaios devem atender a Norma “ABNT NBR 15538 / 2023– Medidores de água potável Ensaios para avaliação de desempenho”.</w:t>
      </w:r>
    </w:p>
    <w:p w:rsidR="00971654" w:rsidRPr="007A4880" w:rsidRDefault="00971654" w:rsidP="00971654">
      <w:pPr>
        <w:pStyle w:val="Ttulo1"/>
        <w:keepNext w:val="0"/>
        <w:widowControl w:val="0"/>
        <w:autoSpaceDE w:val="0"/>
        <w:autoSpaceDN w:val="0"/>
        <w:spacing w:before="120" w:line="360" w:lineRule="auto"/>
        <w:jc w:val="both"/>
        <w:rPr>
          <w:rFonts w:ascii="Arial" w:hAnsi="Arial" w:cs="Arial"/>
          <w:b/>
          <w:szCs w:val="24"/>
        </w:rPr>
      </w:pPr>
      <w:r w:rsidRPr="007A4880">
        <w:rPr>
          <w:rFonts w:ascii="Arial" w:hAnsi="Arial" w:cs="Arial"/>
          <w:b/>
          <w:szCs w:val="24"/>
        </w:rPr>
        <w:t>CRITÉRIOS DE APROVAÇÃO E REJEIÇÃO</w:t>
      </w:r>
    </w:p>
    <w:p w:rsidR="00971654" w:rsidRPr="0077362B" w:rsidRDefault="00971654" w:rsidP="00971654">
      <w:pPr>
        <w:pStyle w:val="Corpodetexto"/>
        <w:spacing w:line="360" w:lineRule="auto"/>
        <w:ind w:right="209"/>
        <w:rPr>
          <w:rFonts w:ascii="Arial" w:hAnsi="Arial" w:cs="Arial"/>
          <w:szCs w:val="24"/>
        </w:rPr>
      </w:pPr>
      <w:r w:rsidRPr="0077362B">
        <w:rPr>
          <w:rFonts w:ascii="Arial" w:hAnsi="Arial" w:cs="Arial"/>
          <w:szCs w:val="24"/>
        </w:rPr>
        <w:t>O medidor será considerado aprovado, quando:</w:t>
      </w:r>
    </w:p>
    <w:p w:rsidR="00971654" w:rsidRPr="0077362B" w:rsidRDefault="00971654" w:rsidP="00971654">
      <w:pPr>
        <w:pStyle w:val="Corpodetexto"/>
        <w:widowControl w:val="0"/>
        <w:numPr>
          <w:ilvl w:val="0"/>
          <w:numId w:val="22"/>
        </w:numPr>
        <w:suppressAutoHyphens w:val="0"/>
        <w:autoSpaceDE w:val="0"/>
        <w:autoSpaceDN w:val="0"/>
        <w:spacing w:before="120" w:line="360" w:lineRule="auto"/>
        <w:ind w:right="209"/>
        <w:rPr>
          <w:rFonts w:ascii="Arial" w:hAnsi="Arial" w:cs="Arial"/>
          <w:szCs w:val="24"/>
        </w:rPr>
      </w:pPr>
      <w:r w:rsidRPr="0077362B">
        <w:rPr>
          <w:rFonts w:ascii="Arial" w:hAnsi="Arial" w:cs="Arial"/>
          <w:szCs w:val="24"/>
        </w:rPr>
        <w:t>Atenderem todos os ensaios especificados, observada a Norma ABNT NBR 5426 / 1985 – Planos de Amostragem e Procedimentos na Inspeção por Atritos, a qual define quantas peças defeituosas ou falhas poderão ser reprovadas;</w:t>
      </w:r>
    </w:p>
    <w:p w:rsidR="00971654" w:rsidRPr="0077362B" w:rsidRDefault="00971654" w:rsidP="00971654">
      <w:pPr>
        <w:pStyle w:val="Corpodetexto"/>
        <w:widowControl w:val="0"/>
        <w:numPr>
          <w:ilvl w:val="0"/>
          <w:numId w:val="22"/>
        </w:numPr>
        <w:suppressAutoHyphens w:val="0"/>
        <w:autoSpaceDE w:val="0"/>
        <w:autoSpaceDN w:val="0"/>
        <w:spacing w:before="120" w:line="360" w:lineRule="auto"/>
        <w:ind w:right="209"/>
        <w:rPr>
          <w:rFonts w:ascii="Arial" w:hAnsi="Arial" w:cs="Arial"/>
          <w:b/>
          <w:szCs w:val="24"/>
        </w:rPr>
      </w:pPr>
      <w:r w:rsidRPr="0077362B">
        <w:rPr>
          <w:rFonts w:ascii="Arial" w:hAnsi="Arial" w:cs="Arial"/>
          <w:b/>
          <w:szCs w:val="24"/>
        </w:rPr>
        <w:t>ITENS 1, 2 ,3 e 4 - O IDM for maior ou igual a 99%</w:t>
      </w:r>
    </w:p>
    <w:p w:rsidR="00971654" w:rsidRPr="0077362B" w:rsidRDefault="00971654" w:rsidP="00971654">
      <w:pPr>
        <w:pStyle w:val="Corpodetexto"/>
        <w:widowControl w:val="0"/>
        <w:autoSpaceDE w:val="0"/>
        <w:autoSpaceDN w:val="0"/>
        <w:spacing w:before="120" w:line="360" w:lineRule="auto"/>
        <w:ind w:left="720" w:right="209"/>
        <w:rPr>
          <w:rFonts w:ascii="Arial" w:hAnsi="Arial" w:cs="Arial"/>
          <w:b/>
          <w:szCs w:val="24"/>
        </w:rPr>
      </w:pPr>
      <w:r w:rsidRPr="0077362B">
        <w:rPr>
          <w:rFonts w:ascii="Arial" w:hAnsi="Arial" w:cs="Arial"/>
          <w:b/>
          <w:szCs w:val="24"/>
        </w:rPr>
        <w:t>Todos os medidores dos itens 1 e 2 serão submetidos em testes (Pré e Pós fadiga de 200 horas) para cálculo da curva do IDM, para os medidores dos itens 3 e 4 (ultrassônicos ¾”) serão submetidos a inspeção previstas neste edital inclusive IDM, porém não será submetido a fadiga.</w:t>
      </w:r>
    </w:p>
    <w:p w:rsidR="00971654" w:rsidRPr="0077362B" w:rsidRDefault="00971654" w:rsidP="00971654">
      <w:pPr>
        <w:pStyle w:val="Corpodetexto"/>
        <w:widowControl w:val="0"/>
        <w:autoSpaceDE w:val="0"/>
        <w:autoSpaceDN w:val="0"/>
        <w:spacing w:before="120" w:line="360" w:lineRule="auto"/>
        <w:ind w:left="720" w:right="209"/>
        <w:rPr>
          <w:rFonts w:ascii="Arial" w:hAnsi="Arial" w:cs="Arial"/>
          <w:szCs w:val="24"/>
        </w:rPr>
      </w:pPr>
      <w:r w:rsidRPr="0077362B">
        <w:rPr>
          <w:rFonts w:ascii="Arial" w:hAnsi="Arial" w:cs="Arial"/>
          <w:szCs w:val="24"/>
        </w:rPr>
        <w:t>O item será considerado aceito, quando a quantidade de medidores aprovados e/ou rejeitados, estiverem de acordo com os requisitos estabelecidos na Norma NBR 5426 / 1985. Caso contrário, o item deverá ser substituído pelo fabricante, e o novo item ser submetido aos mesmos testes de verificação da qualidade do produto.</w:t>
      </w:r>
    </w:p>
    <w:p w:rsidR="00971654" w:rsidRPr="0077362B" w:rsidRDefault="00971654" w:rsidP="00971654">
      <w:pPr>
        <w:pStyle w:val="Ttulo2"/>
        <w:keepNext w:val="0"/>
        <w:tabs>
          <w:tab w:val="left" w:pos="708"/>
        </w:tabs>
        <w:spacing w:before="120" w:line="360" w:lineRule="auto"/>
        <w:ind w:left="426"/>
        <w:jc w:val="both"/>
        <w:rPr>
          <w:rFonts w:ascii="Arial" w:eastAsiaTheme="minorEastAsia" w:hAnsi="Arial" w:cs="Arial"/>
          <w:szCs w:val="24"/>
        </w:rPr>
      </w:pPr>
      <w:r w:rsidRPr="0077362B">
        <w:rPr>
          <w:rFonts w:ascii="Arial" w:eastAsiaTheme="minorEastAsia" w:hAnsi="Arial" w:cs="Arial"/>
          <w:szCs w:val="24"/>
        </w:rPr>
        <w:t>Dos custos de responsabilidade da FABRICANTE:</w:t>
      </w:r>
    </w:p>
    <w:p w:rsidR="00971654" w:rsidRPr="0077362B" w:rsidRDefault="00971654" w:rsidP="00971654">
      <w:pPr>
        <w:spacing w:before="120" w:line="360" w:lineRule="auto"/>
        <w:jc w:val="both"/>
        <w:rPr>
          <w:rFonts w:ascii="Arial" w:eastAsiaTheme="minorEastAsia" w:hAnsi="Arial" w:cs="Arial"/>
          <w:sz w:val="24"/>
          <w:szCs w:val="24"/>
        </w:rPr>
      </w:pPr>
    </w:p>
    <w:p w:rsidR="00971654" w:rsidRPr="0077362B" w:rsidRDefault="00971654" w:rsidP="00971654">
      <w:pPr>
        <w:spacing w:line="360" w:lineRule="auto"/>
        <w:rPr>
          <w:rFonts w:ascii="Arial" w:hAnsi="Arial" w:cs="Arial"/>
          <w:sz w:val="24"/>
          <w:szCs w:val="24"/>
        </w:rPr>
      </w:pPr>
      <w:r w:rsidRPr="0077362B">
        <w:rPr>
          <w:rFonts w:ascii="Arial" w:hAnsi="Arial" w:cs="Arial"/>
          <w:sz w:val="24"/>
          <w:szCs w:val="24"/>
          <w:u w:val="single"/>
        </w:rPr>
        <w:t>Arcar com os custos do translado de 2 servidores do SEMASA até a fábrica e retorno ao SEMASA</w:t>
      </w:r>
      <w:r w:rsidRPr="0077362B">
        <w:rPr>
          <w:rFonts w:ascii="Arial" w:hAnsi="Arial" w:cs="Arial"/>
          <w:sz w:val="24"/>
          <w:szCs w:val="24"/>
        </w:rPr>
        <w:t>, conforme critérios abaixo:</w:t>
      </w:r>
    </w:p>
    <w:p w:rsidR="00971654" w:rsidRPr="0077362B" w:rsidRDefault="00971654" w:rsidP="00971654">
      <w:pPr>
        <w:pStyle w:val="PargrafodaLista"/>
        <w:numPr>
          <w:ilvl w:val="0"/>
          <w:numId w:val="23"/>
        </w:numPr>
        <w:spacing w:before="120" w:line="360" w:lineRule="auto"/>
        <w:ind w:left="426" w:hanging="426"/>
        <w:jc w:val="both"/>
        <w:rPr>
          <w:rFonts w:ascii="Arial" w:hAnsi="Arial" w:cs="Arial"/>
          <w:sz w:val="24"/>
          <w:szCs w:val="24"/>
        </w:rPr>
      </w:pPr>
      <w:r w:rsidRPr="0077362B">
        <w:rPr>
          <w:rFonts w:ascii="Arial" w:hAnsi="Arial" w:cs="Arial"/>
          <w:sz w:val="24"/>
          <w:szCs w:val="24"/>
        </w:rPr>
        <w:t>Passagem de ônibus para distâncias até 250km de Itajaí/SC; alternativamente pode ser disponibilizado veículo fretado para realizar o deslocamento do funcionário do SEMASA até a fábrica e seu retorno. A critério do SEMASA, os seus funcionários poderão se deslocar com utilização de veículo pertencente à sua frota.</w:t>
      </w:r>
    </w:p>
    <w:p w:rsidR="00971654" w:rsidRPr="0077362B" w:rsidRDefault="00971654" w:rsidP="00971654">
      <w:pPr>
        <w:pStyle w:val="PargrafodaLista"/>
        <w:numPr>
          <w:ilvl w:val="2"/>
          <w:numId w:val="23"/>
        </w:numPr>
        <w:spacing w:before="120" w:line="360" w:lineRule="auto"/>
        <w:ind w:left="426" w:hanging="284"/>
        <w:jc w:val="both"/>
        <w:rPr>
          <w:rFonts w:ascii="Arial" w:hAnsi="Arial" w:cs="Arial"/>
          <w:sz w:val="24"/>
          <w:szCs w:val="24"/>
        </w:rPr>
      </w:pPr>
      <w:r w:rsidRPr="0077362B">
        <w:rPr>
          <w:rFonts w:ascii="Arial" w:hAnsi="Arial" w:cs="Arial"/>
          <w:sz w:val="24"/>
          <w:szCs w:val="24"/>
        </w:rPr>
        <w:lastRenderedPageBreak/>
        <w:t>Caso necessário hospedagem, será responsabilidade da FABRICANTE o translado entre o local de hospedagem e a fábrica (e retorno), quantas vezes forem necessárias para que se complete a inspeção;</w:t>
      </w:r>
    </w:p>
    <w:p w:rsidR="00971654" w:rsidRPr="0077362B" w:rsidRDefault="00971654" w:rsidP="00971654">
      <w:pPr>
        <w:pStyle w:val="PargrafodaLista"/>
        <w:numPr>
          <w:ilvl w:val="2"/>
          <w:numId w:val="23"/>
        </w:numPr>
        <w:spacing w:before="120" w:line="360" w:lineRule="auto"/>
        <w:ind w:left="426" w:hanging="284"/>
        <w:jc w:val="both"/>
        <w:rPr>
          <w:rFonts w:ascii="Arial" w:hAnsi="Arial" w:cs="Arial"/>
          <w:sz w:val="24"/>
          <w:szCs w:val="24"/>
        </w:rPr>
      </w:pPr>
      <w:r w:rsidRPr="0077362B">
        <w:rPr>
          <w:rFonts w:ascii="Arial" w:hAnsi="Arial" w:cs="Arial"/>
          <w:sz w:val="24"/>
          <w:szCs w:val="24"/>
        </w:rPr>
        <w:t>Horários das passagens e translado devem ser aprovados pelo SEMASA;</w:t>
      </w:r>
    </w:p>
    <w:p w:rsidR="00971654" w:rsidRPr="0077362B" w:rsidRDefault="00971654" w:rsidP="00971654">
      <w:pPr>
        <w:spacing w:before="120" w:line="360" w:lineRule="auto"/>
        <w:ind w:left="142"/>
        <w:jc w:val="both"/>
        <w:rPr>
          <w:rFonts w:ascii="Arial" w:hAnsi="Arial" w:cs="Arial"/>
          <w:sz w:val="24"/>
          <w:szCs w:val="24"/>
        </w:rPr>
      </w:pPr>
    </w:p>
    <w:p w:rsidR="00971654" w:rsidRPr="0077362B" w:rsidRDefault="00971654" w:rsidP="00971654">
      <w:pPr>
        <w:pStyle w:val="PargrafodaLista"/>
        <w:numPr>
          <w:ilvl w:val="0"/>
          <w:numId w:val="23"/>
        </w:numPr>
        <w:spacing w:before="120" w:line="360" w:lineRule="auto"/>
        <w:ind w:left="426" w:hanging="426"/>
        <w:jc w:val="both"/>
        <w:rPr>
          <w:rFonts w:ascii="Arial" w:hAnsi="Arial" w:cs="Arial"/>
          <w:sz w:val="24"/>
          <w:szCs w:val="24"/>
        </w:rPr>
      </w:pPr>
      <w:r w:rsidRPr="0077362B">
        <w:rPr>
          <w:rFonts w:ascii="Arial" w:hAnsi="Arial" w:cs="Arial"/>
          <w:sz w:val="24"/>
          <w:szCs w:val="24"/>
        </w:rPr>
        <w:t>Passagem aérea (com bagagem se assim for necessário) para distâncias superiores a 250km de Itajaí/SC;</w:t>
      </w:r>
    </w:p>
    <w:p w:rsidR="00971654" w:rsidRPr="0077362B" w:rsidRDefault="00971654" w:rsidP="00971654">
      <w:pPr>
        <w:pStyle w:val="PargrafodaLista"/>
        <w:numPr>
          <w:ilvl w:val="2"/>
          <w:numId w:val="23"/>
        </w:numPr>
        <w:spacing w:before="120" w:line="360" w:lineRule="auto"/>
        <w:ind w:left="426" w:hanging="284"/>
        <w:jc w:val="both"/>
        <w:rPr>
          <w:rFonts w:ascii="Arial" w:hAnsi="Arial" w:cs="Arial"/>
          <w:sz w:val="24"/>
          <w:szCs w:val="24"/>
        </w:rPr>
      </w:pPr>
      <w:r w:rsidRPr="0077362B">
        <w:rPr>
          <w:rFonts w:ascii="Arial" w:hAnsi="Arial" w:cs="Arial"/>
          <w:sz w:val="24"/>
          <w:szCs w:val="24"/>
        </w:rPr>
        <w:t>Translado entre o aeroporto e a fábrica (e retorno); caso necessária hospedagem, será responsabilidade da FABRICANTE o translado entre o Aeroporto e o local de hospedagem (e retorno), bem como o translado entre o local de hospedagem e a fábrica (e retorno)</w:t>
      </w:r>
    </w:p>
    <w:p w:rsidR="00971654" w:rsidRPr="0077362B" w:rsidRDefault="00971654" w:rsidP="00971654">
      <w:pPr>
        <w:pStyle w:val="PargrafodaLista"/>
        <w:numPr>
          <w:ilvl w:val="2"/>
          <w:numId w:val="23"/>
        </w:numPr>
        <w:spacing w:before="120" w:line="360" w:lineRule="auto"/>
        <w:ind w:left="426" w:hanging="284"/>
        <w:jc w:val="both"/>
        <w:rPr>
          <w:rFonts w:ascii="Arial" w:hAnsi="Arial" w:cs="Arial"/>
          <w:sz w:val="24"/>
          <w:szCs w:val="24"/>
        </w:rPr>
      </w:pPr>
      <w:r w:rsidRPr="0077362B">
        <w:rPr>
          <w:rFonts w:ascii="Arial" w:hAnsi="Arial" w:cs="Arial"/>
          <w:sz w:val="24"/>
          <w:szCs w:val="24"/>
        </w:rPr>
        <w:t>Horários das passagens e translado devem ser aprovados pelo SEMASA;</w:t>
      </w:r>
    </w:p>
    <w:p w:rsidR="00971654" w:rsidRPr="0077362B" w:rsidRDefault="00971654" w:rsidP="00971654">
      <w:pPr>
        <w:pStyle w:val="PargrafodaLista"/>
        <w:numPr>
          <w:ilvl w:val="0"/>
          <w:numId w:val="23"/>
        </w:numPr>
        <w:spacing w:before="120" w:line="360" w:lineRule="auto"/>
        <w:ind w:left="426" w:hanging="284"/>
        <w:jc w:val="both"/>
        <w:rPr>
          <w:rFonts w:ascii="Arial" w:hAnsi="Arial" w:cs="Arial"/>
          <w:sz w:val="24"/>
          <w:szCs w:val="24"/>
        </w:rPr>
      </w:pPr>
      <w:r w:rsidRPr="0077362B">
        <w:rPr>
          <w:rFonts w:ascii="Arial" w:hAnsi="Arial" w:cs="Arial"/>
          <w:sz w:val="24"/>
          <w:szCs w:val="24"/>
        </w:rPr>
        <w:t>Não serão custos de responsabilidade da FABRICANTE:</w:t>
      </w:r>
    </w:p>
    <w:p w:rsidR="00971654" w:rsidRPr="0077362B" w:rsidRDefault="00971654" w:rsidP="00971654">
      <w:pPr>
        <w:pStyle w:val="PargrafodaLista"/>
        <w:numPr>
          <w:ilvl w:val="1"/>
          <w:numId w:val="24"/>
        </w:numPr>
        <w:spacing w:before="120" w:line="360" w:lineRule="auto"/>
        <w:ind w:left="993" w:hanging="567"/>
        <w:jc w:val="both"/>
        <w:rPr>
          <w:rFonts w:ascii="Arial" w:hAnsi="Arial" w:cs="Arial"/>
          <w:sz w:val="24"/>
          <w:szCs w:val="24"/>
        </w:rPr>
      </w:pPr>
      <w:r w:rsidRPr="0077362B">
        <w:rPr>
          <w:rFonts w:ascii="Arial" w:hAnsi="Arial" w:cs="Arial"/>
          <w:sz w:val="24"/>
          <w:szCs w:val="24"/>
        </w:rPr>
        <w:t>Alimentação;</w:t>
      </w:r>
    </w:p>
    <w:p w:rsidR="00971654" w:rsidRPr="0077362B" w:rsidRDefault="00971654" w:rsidP="00971654">
      <w:pPr>
        <w:pStyle w:val="PargrafodaLista"/>
        <w:numPr>
          <w:ilvl w:val="1"/>
          <w:numId w:val="24"/>
        </w:numPr>
        <w:spacing w:before="120" w:line="360" w:lineRule="auto"/>
        <w:ind w:left="993" w:hanging="567"/>
        <w:jc w:val="both"/>
        <w:rPr>
          <w:rFonts w:ascii="Arial" w:hAnsi="Arial" w:cs="Arial"/>
          <w:sz w:val="24"/>
          <w:szCs w:val="24"/>
        </w:rPr>
      </w:pPr>
      <w:r w:rsidRPr="0077362B">
        <w:rPr>
          <w:rFonts w:ascii="Arial" w:hAnsi="Arial" w:cs="Arial"/>
          <w:sz w:val="24"/>
          <w:szCs w:val="24"/>
        </w:rPr>
        <w:t>Hospedagem;</w:t>
      </w:r>
    </w:p>
    <w:p w:rsidR="00971654" w:rsidRPr="0077362B" w:rsidRDefault="00971654" w:rsidP="00971654">
      <w:pPr>
        <w:spacing w:before="120" w:line="360" w:lineRule="auto"/>
        <w:ind w:left="426"/>
        <w:jc w:val="both"/>
        <w:rPr>
          <w:rFonts w:ascii="Arial" w:hAnsi="Arial" w:cs="Arial"/>
          <w:sz w:val="24"/>
          <w:szCs w:val="24"/>
        </w:rPr>
      </w:pPr>
    </w:p>
    <w:p w:rsidR="00971654" w:rsidRPr="0077362B" w:rsidRDefault="00971654" w:rsidP="00971654">
      <w:pPr>
        <w:pStyle w:val="PargrafodaLista"/>
        <w:numPr>
          <w:ilvl w:val="0"/>
          <w:numId w:val="9"/>
        </w:numPr>
        <w:suppressAutoHyphens w:val="0"/>
        <w:spacing w:before="120" w:line="360" w:lineRule="auto"/>
        <w:jc w:val="both"/>
        <w:rPr>
          <w:rFonts w:ascii="Arial" w:eastAsia="MS Gothic" w:hAnsi="Arial" w:cs="Arial"/>
          <w:vanish/>
          <w:sz w:val="24"/>
          <w:szCs w:val="24"/>
        </w:rPr>
      </w:pPr>
    </w:p>
    <w:p w:rsidR="00971654" w:rsidRPr="0077362B" w:rsidRDefault="00971654" w:rsidP="00971654">
      <w:pPr>
        <w:pStyle w:val="PargrafodaLista"/>
        <w:spacing w:before="120" w:line="360" w:lineRule="auto"/>
        <w:ind w:left="0"/>
        <w:jc w:val="both"/>
        <w:rPr>
          <w:rFonts w:ascii="Arial" w:eastAsiaTheme="minorEastAsia" w:hAnsi="Arial" w:cs="Arial"/>
          <w:sz w:val="24"/>
          <w:szCs w:val="24"/>
        </w:rPr>
      </w:pPr>
      <w:r w:rsidRPr="0077362B">
        <w:rPr>
          <w:rFonts w:ascii="Arial" w:hAnsi="Arial" w:cs="Arial"/>
          <w:sz w:val="24"/>
          <w:szCs w:val="24"/>
        </w:rPr>
        <w:t>O Edital e o Contrato definem de forma ampla as condições e características que autorizam o recebimento do objeto.</w:t>
      </w:r>
    </w:p>
    <w:p w:rsidR="00971654" w:rsidRPr="0077362B" w:rsidRDefault="00971654" w:rsidP="00971654">
      <w:pPr>
        <w:pStyle w:val="PargrafodaLista"/>
        <w:spacing w:before="120" w:line="360" w:lineRule="auto"/>
        <w:ind w:left="0"/>
        <w:jc w:val="both"/>
        <w:rPr>
          <w:rFonts w:ascii="Arial" w:hAnsi="Arial" w:cs="Arial"/>
          <w:sz w:val="24"/>
          <w:szCs w:val="24"/>
        </w:rPr>
      </w:pPr>
    </w:p>
    <w:p w:rsidR="00971654" w:rsidRPr="0077362B" w:rsidRDefault="00971654" w:rsidP="00971654">
      <w:pPr>
        <w:widowControl w:val="0"/>
        <w:spacing w:before="120" w:line="360" w:lineRule="auto"/>
        <w:ind w:left="360" w:right="-3"/>
        <w:jc w:val="both"/>
        <w:rPr>
          <w:rFonts w:ascii="Arial" w:hAnsi="Arial" w:cs="Arial"/>
          <w:b/>
          <w:sz w:val="24"/>
          <w:szCs w:val="24"/>
          <w:u w:val="single"/>
        </w:rPr>
      </w:pPr>
      <w:r w:rsidRPr="0077362B">
        <w:rPr>
          <w:rFonts w:ascii="Arial" w:hAnsi="Arial" w:cs="Arial"/>
          <w:b/>
          <w:sz w:val="24"/>
          <w:szCs w:val="24"/>
          <w:u w:val="single"/>
        </w:rPr>
        <w:t>GARANTIA DOS HIDRÔMETROS</w:t>
      </w:r>
    </w:p>
    <w:p w:rsidR="00971654" w:rsidRPr="0077362B" w:rsidRDefault="00971654" w:rsidP="00971654">
      <w:pPr>
        <w:widowControl w:val="0"/>
        <w:spacing w:before="120" w:line="360" w:lineRule="auto"/>
        <w:ind w:left="360" w:right="-3"/>
        <w:jc w:val="both"/>
        <w:rPr>
          <w:rFonts w:ascii="Arial" w:eastAsia="Arial" w:hAnsi="Arial" w:cs="Arial"/>
          <w:color w:val="000000"/>
          <w:sz w:val="24"/>
          <w:szCs w:val="24"/>
        </w:rPr>
      </w:pPr>
      <w:r w:rsidRPr="0077362B">
        <w:rPr>
          <w:rFonts w:ascii="Arial" w:eastAsia="Arial" w:hAnsi="Arial" w:cs="Arial"/>
          <w:color w:val="000000"/>
          <w:sz w:val="24"/>
          <w:szCs w:val="24"/>
        </w:rPr>
        <w:t xml:space="preserve">Os itens 1 e 2 terão garantia por um </w:t>
      </w:r>
      <w:r w:rsidRPr="0077362B">
        <w:rPr>
          <w:rFonts w:ascii="Arial" w:eastAsia="Arial" w:hAnsi="Arial" w:cs="Arial"/>
          <w:b/>
          <w:color w:val="000000"/>
          <w:sz w:val="24"/>
          <w:szCs w:val="24"/>
        </w:rPr>
        <w:t>período mínimo de 36 (trinta e seis) meses ou 3600 m³ totalizados</w:t>
      </w:r>
      <w:r w:rsidRPr="0077362B">
        <w:rPr>
          <w:rFonts w:ascii="Arial" w:eastAsia="Arial" w:hAnsi="Arial" w:cs="Arial"/>
          <w:color w:val="000000"/>
          <w:sz w:val="24"/>
          <w:szCs w:val="24"/>
        </w:rPr>
        <w:t xml:space="preserve">, a contar da entrega, contra quaisquer defeitos de projeto, material ou fabricação, mantendo os erros máximos admissíveis, após sua instalação, de Q1 = +/- 10%, Q2 e Q3 = +/- 5%. </w:t>
      </w:r>
    </w:p>
    <w:p w:rsidR="00971654" w:rsidRPr="0077362B" w:rsidRDefault="00971654" w:rsidP="00971654">
      <w:pPr>
        <w:pStyle w:val="PargrafodaLista"/>
        <w:widowControl w:val="0"/>
        <w:spacing w:before="120" w:line="360" w:lineRule="auto"/>
        <w:ind w:left="792" w:right="-3"/>
        <w:jc w:val="both"/>
        <w:rPr>
          <w:rFonts w:ascii="Arial" w:eastAsia="Arial" w:hAnsi="Arial" w:cs="Arial"/>
          <w:color w:val="000000"/>
          <w:sz w:val="24"/>
          <w:szCs w:val="24"/>
        </w:rPr>
      </w:pPr>
      <w:r w:rsidRPr="0077362B">
        <w:rPr>
          <w:rFonts w:ascii="Arial" w:eastAsia="Arial" w:hAnsi="Arial" w:cs="Arial"/>
          <w:b/>
          <w:color w:val="000000"/>
          <w:sz w:val="24"/>
          <w:szCs w:val="24"/>
        </w:rPr>
        <w:t>Para todos os demais itens</w:t>
      </w:r>
      <w:r w:rsidRPr="0077362B">
        <w:rPr>
          <w:rFonts w:ascii="Arial" w:eastAsia="Arial" w:hAnsi="Arial" w:cs="Arial"/>
          <w:color w:val="000000"/>
          <w:sz w:val="24"/>
          <w:szCs w:val="24"/>
        </w:rPr>
        <w:t xml:space="preserve">, a garantia é de </w:t>
      </w:r>
      <w:r w:rsidRPr="0077362B">
        <w:rPr>
          <w:rFonts w:ascii="Arial" w:eastAsia="Arial" w:hAnsi="Arial" w:cs="Arial"/>
          <w:b/>
          <w:color w:val="000000"/>
          <w:sz w:val="24"/>
          <w:szCs w:val="24"/>
        </w:rPr>
        <w:t>36 meses</w:t>
      </w:r>
      <w:r w:rsidRPr="0077362B">
        <w:rPr>
          <w:rFonts w:ascii="Arial" w:eastAsia="Arial" w:hAnsi="Arial" w:cs="Arial"/>
          <w:color w:val="000000"/>
          <w:sz w:val="24"/>
          <w:szCs w:val="24"/>
        </w:rPr>
        <w:t xml:space="preserve">, por quaisquer danos ao equipamento quanto display entre outros defeitos nos componentes eletrônicos, independente do m³ totalizado e </w:t>
      </w:r>
      <w:r w:rsidRPr="0077362B">
        <w:rPr>
          <w:rFonts w:ascii="Arial" w:eastAsia="Arial" w:hAnsi="Arial" w:cs="Arial"/>
          <w:b/>
          <w:color w:val="000000"/>
          <w:sz w:val="24"/>
          <w:szCs w:val="24"/>
        </w:rPr>
        <w:t>10 anos</w:t>
      </w:r>
      <w:r w:rsidRPr="0077362B">
        <w:rPr>
          <w:rFonts w:ascii="Arial" w:eastAsia="Arial" w:hAnsi="Arial" w:cs="Arial"/>
          <w:color w:val="000000"/>
          <w:sz w:val="24"/>
          <w:szCs w:val="24"/>
        </w:rPr>
        <w:t xml:space="preserve"> quanto ao término antecipado da bateria.</w:t>
      </w:r>
    </w:p>
    <w:p w:rsidR="00971654" w:rsidRPr="0077362B" w:rsidRDefault="00971654" w:rsidP="00971654">
      <w:pPr>
        <w:widowControl w:val="0"/>
        <w:spacing w:before="120" w:line="360" w:lineRule="auto"/>
        <w:ind w:left="720" w:right="-3"/>
        <w:jc w:val="both"/>
        <w:rPr>
          <w:rFonts w:ascii="Arial" w:eastAsia="Arial" w:hAnsi="Arial" w:cs="Arial"/>
          <w:color w:val="000000"/>
          <w:sz w:val="24"/>
          <w:szCs w:val="24"/>
        </w:rPr>
      </w:pPr>
      <w:r w:rsidRPr="0077362B">
        <w:rPr>
          <w:rFonts w:ascii="Arial" w:eastAsia="Arial" w:hAnsi="Arial" w:cs="Arial"/>
          <w:color w:val="000000"/>
          <w:sz w:val="24"/>
          <w:szCs w:val="24"/>
        </w:rPr>
        <w:t xml:space="preserve">Se qualquer componente apresentar defeito, assim como o dano aparente da soltura dos ponteiros e roseta, a Proponente vencedora se obriga a substituir as </w:t>
      </w:r>
      <w:r w:rsidRPr="0077362B">
        <w:rPr>
          <w:rFonts w:ascii="Arial" w:eastAsia="Arial" w:hAnsi="Arial" w:cs="Arial"/>
          <w:color w:val="000000"/>
          <w:sz w:val="24"/>
          <w:szCs w:val="24"/>
        </w:rPr>
        <w:lastRenderedPageBreak/>
        <w:t>unidades fornecidas que apresentaram tais defeitos, sem quaisquer ônus para o SEMASA por 3 anos da data de entrega independente do m³ totalizado.</w:t>
      </w:r>
    </w:p>
    <w:p w:rsidR="00971654" w:rsidRPr="0077362B" w:rsidRDefault="00971654" w:rsidP="00971654">
      <w:pPr>
        <w:widowControl w:val="0"/>
        <w:spacing w:before="120" w:line="360" w:lineRule="auto"/>
        <w:ind w:left="720" w:right="-3"/>
        <w:jc w:val="both"/>
        <w:rPr>
          <w:rFonts w:ascii="Arial" w:eastAsia="Arial" w:hAnsi="Arial" w:cs="Arial"/>
          <w:color w:val="000000"/>
          <w:sz w:val="24"/>
          <w:szCs w:val="24"/>
        </w:rPr>
      </w:pPr>
      <w:r w:rsidRPr="0077362B">
        <w:rPr>
          <w:rFonts w:ascii="Arial" w:eastAsia="Arial" w:hAnsi="Arial" w:cs="Arial"/>
          <w:color w:val="000000"/>
          <w:sz w:val="24"/>
          <w:szCs w:val="24"/>
        </w:rPr>
        <w:t>Durante o período de garantia, em caso de falhas no equipamento, a Proponente vencedora se compromete a efetuar a reposição imediata das unidades fornecidas que apresentaram tais defeitos, sem qualquer ônus para o SEMASA.</w:t>
      </w:r>
    </w:p>
    <w:p w:rsidR="00971654" w:rsidRPr="0077362B" w:rsidRDefault="00971654" w:rsidP="00971654">
      <w:pPr>
        <w:widowControl w:val="0"/>
        <w:spacing w:before="120" w:line="360" w:lineRule="auto"/>
        <w:ind w:left="360" w:right="-3"/>
        <w:jc w:val="both"/>
        <w:rPr>
          <w:rFonts w:ascii="Arial" w:eastAsia="Arial" w:hAnsi="Arial" w:cs="Arial"/>
          <w:color w:val="000000"/>
          <w:sz w:val="24"/>
          <w:szCs w:val="24"/>
        </w:rPr>
      </w:pPr>
    </w:p>
    <w:p w:rsidR="00971654" w:rsidRPr="0077362B" w:rsidRDefault="00971654" w:rsidP="00971654">
      <w:pPr>
        <w:pStyle w:val="PargrafodaLista"/>
        <w:numPr>
          <w:ilvl w:val="1"/>
          <w:numId w:val="9"/>
        </w:numPr>
        <w:suppressAutoHyphens w:val="0"/>
        <w:spacing w:before="120" w:line="360" w:lineRule="auto"/>
        <w:ind w:left="1425"/>
        <w:jc w:val="both"/>
        <w:rPr>
          <w:rFonts w:ascii="Arial" w:eastAsia="Arial" w:hAnsi="Arial" w:cs="Arial"/>
          <w:iCs/>
          <w:vanish/>
          <w:color w:val="000000"/>
          <w:sz w:val="24"/>
          <w:szCs w:val="24"/>
        </w:rPr>
      </w:pPr>
    </w:p>
    <w:p w:rsidR="00971654" w:rsidRPr="0077362B" w:rsidRDefault="00971654" w:rsidP="00971654">
      <w:pPr>
        <w:pStyle w:val="PargrafodaLista"/>
        <w:numPr>
          <w:ilvl w:val="1"/>
          <w:numId w:val="9"/>
        </w:numPr>
        <w:suppressAutoHyphens w:val="0"/>
        <w:spacing w:before="120" w:line="360" w:lineRule="auto"/>
        <w:ind w:left="1425"/>
        <w:jc w:val="both"/>
        <w:rPr>
          <w:rFonts w:ascii="Arial" w:eastAsia="Arial" w:hAnsi="Arial" w:cs="Arial"/>
          <w:iCs/>
          <w:vanish/>
          <w:color w:val="000000"/>
          <w:sz w:val="24"/>
          <w:szCs w:val="24"/>
        </w:rPr>
      </w:pPr>
    </w:p>
    <w:p w:rsidR="00971654" w:rsidRPr="0077362B" w:rsidRDefault="00971654" w:rsidP="00971654">
      <w:pPr>
        <w:pStyle w:val="PargrafodaLista"/>
        <w:numPr>
          <w:ilvl w:val="1"/>
          <w:numId w:val="9"/>
        </w:numPr>
        <w:suppressAutoHyphens w:val="0"/>
        <w:spacing w:before="120" w:line="360" w:lineRule="auto"/>
        <w:ind w:left="1425"/>
        <w:jc w:val="both"/>
        <w:rPr>
          <w:rFonts w:ascii="Arial" w:eastAsia="Arial" w:hAnsi="Arial" w:cs="Arial"/>
          <w:iCs/>
          <w:vanish/>
          <w:color w:val="000000"/>
          <w:sz w:val="24"/>
          <w:szCs w:val="24"/>
        </w:rPr>
      </w:pPr>
    </w:p>
    <w:p w:rsidR="00971654" w:rsidRPr="00BC1A97" w:rsidRDefault="00971654" w:rsidP="00BC1A97">
      <w:pPr>
        <w:pStyle w:val="Nvel2-Red"/>
        <w:numPr>
          <w:ilvl w:val="0"/>
          <w:numId w:val="0"/>
        </w:numPr>
        <w:spacing w:after="0" w:line="360" w:lineRule="auto"/>
        <w:ind w:left="851"/>
        <w:rPr>
          <w:rFonts w:eastAsiaTheme="minorEastAsia"/>
          <w:i w:val="0"/>
          <w:iCs w:val="0"/>
          <w:color w:val="auto"/>
          <w:sz w:val="24"/>
          <w:szCs w:val="24"/>
        </w:rPr>
      </w:pPr>
      <w:r w:rsidRPr="0077362B">
        <w:rPr>
          <w:rFonts w:eastAsia="Arial"/>
          <w:i w:val="0"/>
          <w:color w:val="000000"/>
          <w:sz w:val="24"/>
          <w:szCs w:val="24"/>
        </w:rPr>
        <w:t>Os medidores repostos em garantia deverão estar de acordo com a especificação técnica constante deste termo de referência</w:t>
      </w:r>
      <w:r w:rsidRPr="0077362B">
        <w:rPr>
          <w:rFonts w:eastAsia="Arial"/>
          <w:color w:val="000000"/>
          <w:sz w:val="24"/>
          <w:szCs w:val="24"/>
        </w:rPr>
        <w:t>.</w:t>
      </w:r>
    </w:p>
    <w:p w:rsidR="00971654" w:rsidRPr="0077362B" w:rsidRDefault="00971654" w:rsidP="00971654">
      <w:pPr>
        <w:pStyle w:val="Nivel01"/>
        <w:numPr>
          <w:ilvl w:val="0"/>
          <w:numId w:val="9"/>
        </w:numPr>
        <w:shd w:val="clear" w:color="auto" w:fill="227ACB"/>
        <w:spacing w:before="120" w:afterLines="120" w:after="288" w:line="312" w:lineRule="auto"/>
        <w:ind w:left="720"/>
        <w:rPr>
          <w:rFonts w:ascii="Arial" w:hAnsi="Arial" w:cs="Arial"/>
          <w:color w:val="FFFFFF" w:themeColor="background1"/>
          <w:sz w:val="24"/>
          <w:szCs w:val="24"/>
        </w:rPr>
      </w:pPr>
      <w:r w:rsidRPr="0077362B">
        <w:rPr>
          <w:rFonts w:ascii="Arial" w:hAnsi="Arial" w:cs="Arial"/>
          <w:color w:val="FFFFFF" w:themeColor="background1"/>
          <w:sz w:val="24"/>
          <w:szCs w:val="24"/>
        </w:rPr>
        <w:t>MODELO DE EXECUÇÃO DO OBJETO</w:t>
      </w:r>
    </w:p>
    <w:p w:rsidR="00971654" w:rsidRPr="0077362B" w:rsidRDefault="00971654" w:rsidP="00971654">
      <w:pPr>
        <w:pStyle w:val="Nivel3"/>
        <w:numPr>
          <w:ilvl w:val="2"/>
          <w:numId w:val="9"/>
        </w:numPr>
        <w:spacing w:line="360" w:lineRule="auto"/>
        <w:ind w:left="425" w:firstLine="0"/>
        <w:rPr>
          <w:b/>
          <w:bCs/>
          <w:color w:val="auto"/>
          <w:sz w:val="24"/>
          <w:szCs w:val="24"/>
        </w:rPr>
      </w:pPr>
      <w:r w:rsidRPr="0077362B">
        <w:rPr>
          <w:b/>
          <w:bCs/>
          <w:color w:val="auto"/>
          <w:sz w:val="24"/>
          <w:szCs w:val="24"/>
        </w:rPr>
        <w:t>A execução do objeto seguirá a seguinte dinâmica:</w:t>
      </w:r>
    </w:p>
    <w:p w:rsidR="00971654" w:rsidRPr="0077362B" w:rsidRDefault="00971654" w:rsidP="00971654">
      <w:pPr>
        <w:pStyle w:val="Nivel4"/>
        <w:numPr>
          <w:ilvl w:val="3"/>
          <w:numId w:val="9"/>
        </w:numPr>
        <w:spacing w:line="360" w:lineRule="auto"/>
        <w:ind w:left="851" w:firstLine="0"/>
        <w:rPr>
          <w:color w:val="FF0000"/>
          <w:sz w:val="24"/>
          <w:szCs w:val="24"/>
        </w:rPr>
      </w:pPr>
      <w:r w:rsidRPr="0077362B">
        <w:rPr>
          <w:sz w:val="24"/>
          <w:szCs w:val="24"/>
        </w:rPr>
        <w:t>Cronograma de entrega, contados da Assinatura do Contrato Administrativo Início da execução do objeto</w:t>
      </w:r>
    </w:p>
    <w:p w:rsidR="00971654" w:rsidRPr="0077362B" w:rsidRDefault="00971654" w:rsidP="00971654">
      <w:pPr>
        <w:pStyle w:val="Nivel4"/>
        <w:numPr>
          <w:ilvl w:val="3"/>
          <w:numId w:val="9"/>
        </w:numPr>
        <w:spacing w:line="360" w:lineRule="auto"/>
        <w:ind w:left="851" w:firstLine="0"/>
        <w:rPr>
          <w:color w:val="FF0000"/>
          <w:sz w:val="24"/>
          <w:szCs w:val="24"/>
        </w:rPr>
      </w:pPr>
      <w:r w:rsidRPr="0077362B">
        <w:rPr>
          <w:sz w:val="24"/>
          <w:szCs w:val="24"/>
        </w:rPr>
        <w:t>A execução do objeto obedecerá ao seguinte Cronograma</w:t>
      </w:r>
      <w:r w:rsidRPr="0077362B">
        <w:rPr>
          <w:color w:val="FF0000"/>
          <w:sz w:val="24"/>
          <w:szCs w:val="24"/>
        </w:rPr>
        <w:t>:</w:t>
      </w:r>
    </w:p>
    <w:p w:rsidR="00971654" w:rsidRPr="0077362B" w:rsidRDefault="00971654" w:rsidP="00971654">
      <w:pPr>
        <w:pStyle w:val="Nivel01"/>
        <w:spacing w:line="360" w:lineRule="auto"/>
        <w:ind w:left="360"/>
        <w:rPr>
          <w:rFonts w:ascii="Arial" w:hAnsi="Arial" w:cs="Arial"/>
          <w:color w:val="17365D" w:themeColor="text2" w:themeShade="BF"/>
          <w:sz w:val="24"/>
          <w:szCs w:val="24"/>
        </w:rPr>
      </w:pPr>
      <w:r w:rsidRPr="0077362B">
        <w:rPr>
          <w:rFonts w:ascii="Arial" w:hAnsi="Arial" w:cs="Arial"/>
          <w:sz w:val="24"/>
          <w:szCs w:val="24"/>
        </w:rPr>
        <w:t>Item 1</w:t>
      </w:r>
    </w:p>
    <w:p w:rsidR="00971654" w:rsidRPr="0077362B" w:rsidRDefault="00971654" w:rsidP="00971654">
      <w:pPr>
        <w:pStyle w:val="Nivel01"/>
        <w:spacing w:line="360" w:lineRule="auto"/>
        <w:rPr>
          <w:rFonts w:ascii="Arial" w:hAnsi="Arial" w:cs="Arial"/>
          <w:sz w:val="24"/>
          <w:szCs w:val="24"/>
        </w:rPr>
      </w:pPr>
      <w:r w:rsidRPr="0077362B">
        <w:rPr>
          <w:rFonts w:ascii="Arial" w:hAnsi="Arial" w:cs="Arial"/>
          <w:sz w:val="24"/>
          <w:szCs w:val="24"/>
        </w:rPr>
        <w:t>5.000 Hidrômetros em até 100 dias</w:t>
      </w:r>
    </w:p>
    <w:p w:rsidR="00971654" w:rsidRPr="0077362B" w:rsidRDefault="00971654" w:rsidP="00971654">
      <w:pPr>
        <w:pStyle w:val="Nivel01"/>
        <w:spacing w:line="360" w:lineRule="auto"/>
        <w:ind w:left="360"/>
        <w:rPr>
          <w:rFonts w:ascii="Arial" w:hAnsi="Arial" w:cs="Arial"/>
          <w:sz w:val="24"/>
          <w:szCs w:val="24"/>
        </w:rPr>
      </w:pPr>
      <w:r w:rsidRPr="0077362B">
        <w:rPr>
          <w:rFonts w:ascii="Arial" w:hAnsi="Arial" w:cs="Arial"/>
          <w:sz w:val="24"/>
          <w:szCs w:val="24"/>
        </w:rPr>
        <w:t>Item 2</w:t>
      </w:r>
    </w:p>
    <w:p w:rsidR="00971654" w:rsidRPr="0077362B" w:rsidRDefault="00971654" w:rsidP="00971654">
      <w:pPr>
        <w:pStyle w:val="Nivel01"/>
        <w:spacing w:line="360" w:lineRule="auto"/>
        <w:rPr>
          <w:rFonts w:ascii="Arial" w:hAnsi="Arial" w:cs="Arial"/>
          <w:sz w:val="24"/>
          <w:szCs w:val="24"/>
        </w:rPr>
      </w:pPr>
      <w:r w:rsidRPr="0077362B">
        <w:rPr>
          <w:rFonts w:ascii="Arial" w:hAnsi="Arial" w:cs="Arial"/>
          <w:sz w:val="24"/>
          <w:szCs w:val="24"/>
        </w:rPr>
        <w:t xml:space="preserve"> 1.500 Hidrômetros em até 100 dias</w:t>
      </w:r>
    </w:p>
    <w:p w:rsidR="00971654" w:rsidRPr="0077362B" w:rsidRDefault="00971654" w:rsidP="00971654">
      <w:pPr>
        <w:pStyle w:val="Nivel01"/>
        <w:spacing w:line="360" w:lineRule="auto"/>
        <w:rPr>
          <w:rFonts w:ascii="Arial" w:hAnsi="Arial" w:cs="Arial"/>
          <w:sz w:val="24"/>
          <w:szCs w:val="24"/>
        </w:rPr>
      </w:pPr>
      <w:r w:rsidRPr="0077362B">
        <w:rPr>
          <w:rFonts w:ascii="Arial" w:hAnsi="Arial" w:cs="Arial"/>
          <w:sz w:val="24"/>
          <w:szCs w:val="24"/>
        </w:rPr>
        <w:t>Itens 3, 4, 5 e 6</w:t>
      </w:r>
    </w:p>
    <w:p w:rsidR="00971654" w:rsidRDefault="00971654" w:rsidP="00BC1A97">
      <w:pPr>
        <w:pStyle w:val="Nivel01"/>
        <w:spacing w:line="360" w:lineRule="auto"/>
        <w:ind w:left="360" w:hanging="360"/>
        <w:rPr>
          <w:rFonts w:ascii="Arial" w:hAnsi="Arial" w:cs="Arial"/>
          <w:sz w:val="24"/>
          <w:szCs w:val="24"/>
        </w:rPr>
      </w:pPr>
      <w:r w:rsidRPr="0077362B">
        <w:rPr>
          <w:rFonts w:ascii="Arial" w:hAnsi="Arial" w:cs="Arial"/>
          <w:sz w:val="24"/>
          <w:szCs w:val="24"/>
        </w:rPr>
        <w:t xml:space="preserve">Deverão ser entregues em lote único em até 200 dias </w:t>
      </w:r>
    </w:p>
    <w:p w:rsidR="00BC1A97" w:rsidRPr="00BC1A97" w:rsidRDefault="00BC1A97" w:rsidP="00BC1A97"/>
    <w:p w:rsidR="00971654" w:rsidRPr="0077362B" w:rsidRDefault="00971654" w:rsidP="00971654">
      <w:pPr>
        <w:pStyle w:val="Nivel3"/>
        <w:numPr>
          <w:ilvl w:val="2"/>
          <w:numId w:val="9"/>
        </w:numPr>
        <w:spacing w:line="360" w:lineRule="auto"/>
        <w:ind w:left="425" w:firstLine="0"/>
        <w:rPr>
          <w:b/>
          <w:bCs/>
          <w:color w:val="auto"/>
          <w:sz w:val="24"/>
          <w:szCs w:val="24"/>
        </w:rPr>
      </w:pPr>
      <w:r w:rsidRPr="0077362B">
        <w:rPr>
          <w:b/>
          <w:bCs/>
          <w:color w:val="auto"/>
          <w:sz w:val="24"/>
          <w:szCs w:val="24"/>
        </w:rPr>
        <w:t>Local e horário da entrega do(s) produto(s)</w:t>
      </w:r>
    </w:p>
    <w:p w:rsidR="00971654" w:rsidRPr="0077362B" w:rsidRDefault="00971654" w:rsidP="00971654">
      <w:pPr>
        <w:pStyle w:val="Nivel4"/>
        <w:numPr>
          <w:ilvl w:val="3"/>
          <w:numId w:val="9"/>
        </w:numPr>
        <w:spacing w:line="360" w:lineRule="auto"/>
        <w:ind w:left="851" w:firstLine="0"/>
        <w:rPr>
          <w:color w:val="FF0000"/>
          <w:sz w:val="24"/>
          <w:szCs w:val="24"/>
        </w:rPr>
      </w:pPr>
      <w:r w:rsidRPr="0077362B">
        <w:rPr>
          <w:sz w:val="24"/>
          <w:szCs w:val="24"/>
        </w:rPr>
        <w:t>As entregas dos produtos deverão ser no seguinte endereço: Almoxarifado SEMASA, Rua OTTO Hoier nº134, bairro Cidade Nova, Itajaí SC.</w:t>
      </w:r>
    </w:p>
    <w:p w:rsidR="00971654" w:rsidRPr="0077362B" w:rsidRDefault="00971654" w:rsidP="00971654">
      <w:pPr>
        <w:pStyle w:val="Nivel4"/>
        <w:numPr>
          <w:ilvl w:val="3"/>
          <w:numId w:val="9"/>
        </w:numPr>
        <w:spacing w:line="360" w:lineRule="auto"/>
        <w:ind w:left="357" w:firstLine="494"/>
        <w:rPr>
          <w:color w:val="FF0000"/>
          <w:sz w:val="24"/>
          <w:szCs w:val="24"/>
        </w:rPr>
      </w:pPr>
      <w:r w:rsidRPr="0077362B">
        <w:rPr>
          <w:sz w:val="24"/>
          <w:szCs w:val="24"/>
        </w:rPr>
        <w:t xml:space="preserve">As entregas dos produtos deverão ser </w:t>
      </w:r>
      <w:r w:rsidRPr="0077362B">
        <w:rPr>
          <w:rFonts w:eastAsia="Arial"/>
          <w:sz w:val="24"/>
          <w:szCs w:val="24"/>
        </w:rPr>
        <w:t>pré-agendadas com o funcionário Arno no telefone 3344-9050 e ser realizada das 13:00 até 18:00hs</w:t>
      </w:r>
      <w:r w:rsidRPr="0077362B">
        <w:rPr>
          <w:color w:val="FF0000"/>
          <w:sz w:val="24"/>
          <w:szCs w:val="24"/>
        </w:rPr>
        <w:t>:</w:t>
      </w:r>
    </w:p>
    <w:p w:rsidR="00971654" w:rsidRPr="0077362B" w:rsidRDefault="00971654" w:rsidP="00971654">
      <w:pPr>
        <w:pStyle w:val="Nivel4"/>
        <w:tabs>
          <w:tab w:val="clear" w:pos="0"/>
        </w:tabs>
        <w:spacing w:line="360" w:lineRule="auto"/>
        <w:rPr>
          <w:color w:val="FF0000"/>
          <w:sz w:val="24"/>
          <w:szCs w:val="24"/>
        </w:rPr>
      </w:pPr>
    </w:p>
    <w:p w:rsidR="00971654" w:rsidRPr="0077362B" w:rsidRDefault="00971654" w:rsidP="00971654">
      <w:pPr>
        <w:pStyle w:val="Nivel4"/>
        <w:tabs>
          <w:tab w:val="clear" w:pos="0"/>
        </w:tabs>
        <w:spacing w:after="0" w:line="360" w:lineRule="auto"/>
        <w:rPr>
          <w:color w:val="ED0000"/>
          <w:sz w:val="24"/>
          <w:szCs w:val="24"/>
        </w:rPr>
      </w:pPr>
    </w:p>
    <w:p w:rsidR="00971654" w:rsidRPr="0077362B" w:rsidRDefault="00971654" w:rsidP="00971654">
      <w:pPr>
        <w:pStyle w:val="Nivel3"/>
        <w:numPr>
          <w:ilvl w:val="2"/>
          <w:numId w:val="9"/>
        </w:numPr>
        <w:spacing w:line="360" w:lineRule="auto"/>
        <w:ind w:left="425" w:firstLine="0"/>
        <w:rPr>
          <w:b/>
          <w:bCs/>
          <w:sz w:val="24"/>
          <w:szCs w:val="24"/>
        </w:rPr>
      </w:pPr>
      <w:r w:rsidRPr="0077362B">
        <w:rPr>
          <w:b/>
          <w:bCs/>
          <w:sz w:val="24"/>
          <w:szCs w:val="24"/>
        </w:rPr>
        <w:t xml:space="preserve">Mecanismos de Comunicação </w:t>
      </w:r>
    </w:p>
    <w:p w:rsidR="00971654" w:rsidRPr="0077362B" w:rsidRDefault="00971654" w:rsidP="00971654">
      <w:pPr>
        <w:pStyle w:val="Nivel4"/>
        <w:numPr>
          <w:ilvl w:val="3"/>
          <w:numId w:val="9"/>
        </w:numPr>
        <w:spacing w:line="360" w:lineRule="auto"/>
        <w:ind w:left="851" w:firstLine="0"/>
        <w:rPr>
          <w:sz w:val="24"/>
          <w:szCs w:val="24"/>
        </w:rPr>
      </w:pPr>
      <w:r w:rsidRPr="0077362B">
        <w:rPr>
          <w:sz w:val="24"/>
          <w:szCs w:val="24"/>
        </w:rPr>
        <w:t xml:space="preserve">São definidos como mecanismos formais de comunicação, entre a Contratante e o Contratado, os seguintes: </w:t>
      </w:r>
    </w:p>
    <w:p w:rsidR="00971654" w:rsidRPr="0077362B" w:rsidRDefault="00971654" w:rsidP="00971654">
      <w:pPr>
        <w:pStyle w:val="Nivel5"/>
        <w:numPr>
          <w:ilvl w:val="4"/>
          <w:numId w:val="9"/>
        </w:numPr>
        <w:spacing w:line="360" w:lineRule="auto"/>
        <w:ind w:left="1276" w:firstLine="0"/>
        <w:rPr>
          <w:sz w:val="24"/>
          <w:szCs w:val="24"/>
        </w:rPr>
      </w:pPr>
      <w:r w:rsidRPr="0077362B">
        <w:rPr>
          <w:sz w:val="24"/>
          <w:szCs w:val="24"/>
        </w:rPr>
        <w:t>Ata de Reunião;</w:t>
      </w:r>
    </w:p>
    <w:p w:rsidR="00971654" w:rsidRPr="0077362B" w:rsidRDefault="00971654" w:rsidP="00971654">
      <w:pPr>
        <w:pStyle w:val="Nivel5"/>
        <w:numPr>
          <w:ilvl w:val="4"/>
          <w:numId w:val="9"/>
        </w:numPr>
        <w:spacing w:line="360" w:lineRule="auto"/>
        <w:ind w:left="1276" w:firstLine="0"/>
        <w:rPr>
          <w:sz w:val="24"/>
          <w:szCs w:val="24"/>
        </w:rPr>
      </w:pPr>
      <w:r w:rsidRPr="0077362B">
        <w:rPr>
          <w:sz w:val="24"/>
          <w:szCs w:val="24"/>
        </w:rPr>
        <w:t>Ofício;</w:t>
      </w:r>
    </w:p>
    <w:p w:rsidR="00971654" w:rsidRPr="0077362B" w:rsidRDefault="00971654" w:rsidP="00971654">
      <w:pPr>
        <w:pStyle w:val="Nivel5"/>
        <w:numPr>
          <w:ilvl w:val="4"/>
          <w:numId w:val="9"/>
        </w:numPr>
        <w:spacing w:line="360" w:lineRule="auto"/>
        <w:ind w:left="1276" w:firstLine="0"/>
        <w:rPr>
          <w:sz w:val="24"/>
          <w:szCs w:val="24"/>
        </w:rPr>
      </w:pPr>
      <w:r w:rsidRPr="0077362B">
        <w:rPr>
          <w:sz w:val="24"/>
          <w:szCs w:val="24"/>
        </w:rPr>
        <w:t>Sistema de abertura de chamados;</w:t>
      </w:r>
    </w:p>
    <w:p w:rsidR="00971654" w:rsidRPr="0077362B" w:rsidRDefault="00971654" w:rsidP="00971654">
      <w:pPr>
        <w:pStyle w:val="Nivel5"/>
        <w:numPr>
          <w:ilvl w:val="4"/>
          <w:numId w:val="9"/>
        </w:numPr>
        <w:spacing w:line="360" w:lineRule="auto"/>
        <w:ind w:left="1276" w:firstLine="0"/>
        <w:rPr>
          <w:sz w:val="24"/>
          <w:szCs w:val="24"/>
        </w:rPr>
      </w:pPr>
      <w:r w:rsidRPr="0077362B">
        <w:rPr>
          <w:sz w:val="24"/>
          <w:szCs w:val="24"/>
        </w:rPr>
        <w:t xml:space="preserve">E-mails e Cartas; </w:t>
      </w:r>
    </w:p>
    <w:p w:rsidR="00971654" w:rsidRPr="0077362B" w:rsidRDefault="00971654" w:rsidP="00971654">
      <w:pPr>
        <w:pStyle w:val="Nivel5"/>
        <w:tabs>
          <w:tab w:val="clear" w:pos="0"/>
        </w:tabs>
        <w:spacing w:line="360" w:lineRule="auto"/>
        <w:rPr>
          <w:color w:val="FF0000"/>
          <w:sz w:val="24"/>
          <w:szCs w:val="24"/>
        </w:rPr>
      </w:pPr>
    </w:p>
    <w:p w:rsidR="00971654" w:rsidRPr="0077362B" w:rsidRDefault="00971654" w:rsidP="00971654">
      <w:pPr>
        <w:pStyle w:val="Nvel1-SemNum"/>
        <w:spacing w:before="120" w:afterLines="120" w:after="288" w:line="360" w:lineRule="auto"/>
        <w:ind w:left="714"/>
        <w:rPr>
          <w:sz w:val="24"/>
          <w:szCs w:val="24"/>
          <w:u w:val="single"/>
        </w:rPr>
      </w:pPr>
      <w:r w:rsidRPr="0077362B">
        <w:rPr>
          <w:color w:val="auto"/>
          <w:sz w:val="24"/>
          <w:szCs w:val="24"/>
        </w:rPr>
        <w:t xml:space="preserve">(**) </w:t>
      </w:r>
      <w:r w:rsidRPr="0077362B">
        <w:rPr>
          <w:color w:val="auto"/>
          <w:sz w:val="24"/>
          <w:szCs w:val="24"/>
          <w:u w:val="single"/>
        </w:rPr>
        <w:t xml:space="preserve">Garantia, manutenção e assistência técnica </w:t>
      </w:r>
      <w:r w:rsidRPr="0077362B">
        <w:rPr>
          <w:color w:val="0070C0"/>
          <w:sz w:val="24"/>
          <w:szCs w:val="24"/>
          <w:u w:val="single"/>
        </w:rPr>
        <w:t xml:space="preserve">–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color w:val="auto"/>
          <w:sz w:val="24"/>
          <w:szCs w:val="24"/>
        </w:rPr>
        <w:t xml:space="preserve">(**) A </w:t>
      </w:r>
      <w:r w:rsidRPr="0077362B">
        <w:rPr>
          <w:i w:val="0"/>
          <w:color w:val="auto"/>
          <w:sz w:val="24"/>
          <w:szCs w:val="24"/>
        </w:rPr>
        <w:t xml:space="preserve">garantia será prestada com vistas a manter os equipamentos fornecidos em perfeitas condições de uso, sem qualquer ônus ou custo adicional para o Contratante.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xml:space="preserve">(**) A garantia abrange a realização da manutenção corretiva dos bens/produtos pelo próprio Contratado, ou, se for o caso, por meio de assistência técnica autorizada, de acordo com as normas técnicas específicas.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xml:space="preserve">(**) Entende-se por manutenção corretiva aquela destinada a corrigir os defeitos apresentados pelos bens/produtos, compreendendo a substituição de peças, a realização de ajustes, reparos e correções necessárias.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xml:space="preserve">(**)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xml:space="preserve">Uma vez notificado, o Contratado realizará a reparação ou substituição dos bens/produtos que apresentarem vício ou defeito no </w:t>
      </w:r>
      <w:r w:rsidRPr="0077362B">
        <w:rPr>
          <w:b/>
          <w:i w:val="0"/>
          <w:color w:val="auto"/>
          <w:sz w:val="24"/>
          <w:szCs w:val="24"/>
        </w:rPr>
        <w:t>prazo de até 60 (sessenta) dias úteis</w:t>
      </w:r>
      <w:r w:rsidRPr="0077362B">
        <w:rPr>
          <w:i w:val="0"/>
          <w:color w:val="auto"/>
          <w:sz w:val="24"/>
          <w:szCs w:val="24"/>
        </w:rPr>
        <w:t xml:space="preserve">, contados a partir da data de retirada do equipamento das dependências da Administração pelo Contratado ou pela assistência técnica autorizada.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lastRenderedPageBreak/>
        <w:t xml:space="preserve">(**) O prazo indicado no subitem anterior, durante seu transcurso, poderá ser prorrogado uma única vez, por igual período, mediante solicitação escrita e justificada do Contratado, aceita pelo Contratante.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xml:space="preserve">(**) O custo referente ao transporte dos equipamentos cobertos pela garantia será de responsabilidade do Contratado. </w:t>
      </w:r>
    </w:p>
    <w:p w:rsidR="00971654" w:rsidRPr="00BC1A97" w:rsidRDefault="00971654" w:rsidP="00BC1A97">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971654" w:rsidRPr="0077362B" w:rsidRDefault="00971654" w:rsidP="00971654">
      <w:pPr>
        <w:pStyle w:val="Nivel01"/>
        <w:numPr>
          <w:ilvl w:val="0"/>
          <w:numId w:val="9"/>
        </w:numPr>
        <w:shd w:val="clear" w:color="auto" w:fill="227ACB"/>
        <w:spacing w:before="120" w:afterLines="120" w:after="288" w:line="360" w:lineRule="auto"/>
        <w:ind w:left="720"/>
        <w:rPr>
          <w:rFonts w:ascii="Arial" w:hAnsi="Arial" w:cs="Arial"/>
          <w:color w:val="FFFFFF" w:themeColor="background1"/>
          <w:sz w:val="24"/>
          <w:szCs w:val="24"/>
        </w:rPr>
      </w:pPr>
      <w:r w:rsidRPr="0077362B">
        <w:rPr>
          <w:rFonts w:ascii="Arial" w:hAnsi="Arial" w:cs="Arial"/>
          <w:color w:val="FFFFFF" w:themeColor="background1"/>
          <w:sz w:val="24"/>
          <w:szCs w:val="24"/>
        </w:rPr>
        <w:t>MODELO DE GESTÃO DO CONTRATO</w:t>
      </w:r>
    </w:p>
    <w:p w:rsidR="00971654" w:rsidRPr="0077362B" w:rsidRDefault="00971654" w:rsidP="00971654">
      <w:pPr>
        <w:pStyle w:val="Nivel2"/>
        <w:numPr>
          <w:ilvl w:val="1"/>
          <w:numId w:val="9"/>
        </w:numPr>
        <w:spacing w:afterLines="120" w:after="288" w:line="360" w:lineRule="auto"/>
        <w:ind w:left="0" w:firstLine="709"/>
        <w:rPr>
          <w:sz w:val="24"/>
          <w:szCs w:val="24"/>
        </w:rPr>
      </w:pPr>
      <w:bookmarkStart w:id="2" w:name="_Hlk139633914"/>
      <w:r w:rsidRPr="0077362B">
        <w:rPr>
          <w:sz w:val="24"/>
          <w:szCs w:val="24"/>
        </w:rPr>
        <w:t xml:space="preserve"> (**) As comunicações entre o órgão ou entidade e a contratada devem ser realizadas por escrito sempre que o ato exigir tal formalidade, admitindo-se o uso de mensagem eletrônica para esse fim.</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t>(**) O órgão ou entidade poderá convocar representante da empresa para adoção de providências que devam ser cumpridas de imediato.</w:t>
      </w:r>
    </w:p>
    <w:p w:rsidR="00971654" w:rsidRPr="0077362B" w:rsidRDefault="00971654" w:rsidP="00971654">
      <w:pPr>
        <w:pStyle w:val="Nivel2"/>
        <w:numPr>
          <w:ilvl w:val="1"/>
          <w:numId w:val="9"/>
        </w:numPr>
        <w:spacing w:afterLines="120" w:after="288" w:line="360" w:lineRule="auto"/>
        <w:ind w:left="0" w:firstLine="709"/>
        <w:rPr>
          <w:color w:val="auto"/>
          <w:sz w:val="24"/>
          <w:szCs w:val="24"/>
        </w:rPr>
      </w:pPr>
      <w:r w:rsidRPr="0077362B">
        <w:rPr>
          <w:color w:val="auto"/>
          <w:sz w:val="24"/>
          <w:szCs w:val="24"/>
        </w:rPr>
        <w:t>A execução do contrato deverá ser acompanhada e fiscalizada pelo(s) fiscal (is) do contrato ou pelos respectivos substitutos.</w:t>
      </w:r>
    </w:p>
    <w:p w:rsidR="00971654" w:rsidRPr="0077362B" w:rsidRDefault="00971654" w:rsidP="00971654">
      <w:pPr>
        <w:pStyle w:val="Nivel2"/>
        <w:spacing w:afterLines="120" w:after="288" w:line="360" w:lineRule="auto"/>
        <w:ind w:left="0" w:firstLine="0"/>
        <w:rPr>
          <w:b/>
          <w:bCs/>
          <w:color w:val="auto"/>
          <w:sz w:val="24"/>
          <w:szCs w:val="24"/>
        </w:rPr>
      </w:pPr>
      <w:r w:rsidRPr="0077362B">
        <w:rPr>
          <w:b/>
          <w:bCs/>
          <w:color w:val="auto"/>
          <w:sz w:val="24"/>
          <w:szCs w:val="24"/>
        </w:rPr>
        <w:t>(**) Fiscalização do Contrato</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t xml:space="preserve">(**) O fiscal do contrato acompanhará a execução do contrato, para que sejam cumpridas todas as condições estabelecidas no contrato, de modo a assegurar os melhores resultados para a Administração. </w:t>
      </w:r>
    </w:p>
    <w:p w:rsidR="00971654" w:rsidRPr="0077362B" w:rsidRDefault="00971654" w:rsidP="00971654">
      <w:pPr>
        <w:pStyle w:val="Nivel3"/>
        <w:numPr>
          <w:ilvl w:val="2"/>
          <w:numId w:val="9"/>
        </w:numPr>
        <w:spacing w:afterLines="120" w:after="288" w:line="360" w:lineRule="auto"/>
        <w:ind w:left="595" w:firstLine="709"/>
        <w:rPr>
          <w:sz w:val="24"/>
          <w:szCs w:val="24"/>
        </w:rPr>
      </w:pPr>
      <w:r w:rsidRPr="0077362B">
        <w:rPr>
          <w:sz w:val="24"/>
          <w:szCs w:val="24"/>
        </w:rPr>
        <w:lastRenderedPageBreak/>
        <w:t xml:space="preserve">(**) O fiscal do contrato anotará no histórico de gerenciamento do contrato todas as ocorrências relacionadas à execução do contrato, com a descrição do que for necessário para a regularização das faltas ou dos defeitos observados. </w:t>
      </w:r>
    </w:p>
    <w:p w:rsidR="00971654" w:rsidRPr="0077362B" w:rsidRDefault="00971654" w:rsidP="00971654">
      <w:pPr>
        <w:pStyle w:val="Nivel3"/>
        <w:numPr>
          <w:ilvl w:val="2"/>
          <w:numId w:val="9"/>
        </w:numPr>
        <w:spacing w:afterLines="120" w:after="288" w:line="360" w:lineRule="auto"/>
        <w:ind w:left="595" w:firstLine="709"/>
        <w:rPr>
          <w:sz w:val="24"/>
          <w:szCs w:val="24"/>
        </w:rPr>
      </w:pPr>
      <w:r w:rsidRPr="0077362B">
        <w:rPr>
          <w:sz w:val="24"/>
          <w:szCs w:val="24"/>
        </w:rPr>
        <w:t xml:space="preserve">(**) Identificada qualquer inexatidão ou irregularidade, o fiscal técnico do contrato emitirá notificações para a correção da execução do contrato, determinando prazo para a correção. </w:t>
      </w:r>
    </w:p>
    <w:p w:rsidR="00971654" w:rsidRPr="0077362B" w:rsidRDefault="00971654" w:rsidP="00971654">
      <w:pPr>
        <w:pStyle w:val="Nivel3"/>
        <w:numPr>
          <w:ilvl w:val="2"/>
          <w:numId w:val="9"/>
        </w:numPr>
        <w:spacing w:afterLines="120" w:after="288" w:line="360" w:lineRule="auto"/>
        <w:ind w:left="595" w:firstLine="709"/>
        <w:rPr>
          <w:sz w:val="24"/>
          <w:szCs w:val="24"/>
        </w:rPr>
      </w:pPr>
      <w:r w:rsidRPr="0077362B">
        <w:rPr>
          <w:sz w:val="24"/>
          <w:szCs w:val="24"/>
        </w:rPr>
        <w:t xml:space="preserve">(**) O fiscal do contrato informará ao gestor do contato, em tempo hábil, a situação que demandar decisão ou adoção de medidas que ultrapassem sua competência, para que adote as medidas necessárias e saneadoras, se for o caso. </w:t>
      </w:r>
    </w:p>
    <w:p w:rsidR="00971654" w:rsidRPr="0077362B" w:rsidRDefault="00971654" w:rsidP="00971654">
      <w:pPr>
        <w:pStyle w:val="Nivel3"/>
        <w:numPr>
          <w:ilvl w:val="2"/>
          <w:numId w:val="9"/>
        </w:numPr>
        <w:spacing w:afterLines="120" w:after="288" w:line="360" w:lineRule="auto"/>
        <w:ind w:left="595" w:firstLine="709"/>
        <w:rPr>
          <w:sz w:val="24"/>
          <w:szCs w:val="24"/>
        </w:rPr>
      </w:pPr>
      <w:r w:rsidRPr="0077362B">
        <w:rPr>
          <w:sz w:val="24"/>
          <w:szCs w:val="24"/>
        </w:rPr>
        <w:t>(**) No caso de ocorrências que possam inviabilizar a execução do contrato nas datas aprazadas, o fiscal técnico do contrato comunicará o fato imediatamente ao gestor do contrato.</w:t>
      </w:r>
    </w:p>
    <w:p w:rsidR="00971654" w:rsidRPr="0077362B" w:rsidRDefault="00971654" w:rsidP="00971654">
      <w:pPr>
        <w:pStyle w:val="Nivel3"/>
        <w:numPr>
          <w:ilvl w:val="2"/>
          <w:numId w:val="9"/>
        </w:numPr>
        <w:spacing w:afterLines="120" w:after="288" w:line="360" w:lineRule="auto"/>
        <w:ind w:left="595" w:firstLine="709"/>
        <w:rPr>
          <w:sz w:val="24"/>
          <w:szCs w:val="24"/>
        </w:rPr>
      </w:pPr>
      <w:r w:rsidRPr="0077362B">
        <w:rPr>
          <w:sz w:val="24"/>
          <w:szCs w:val="24"/>
        </w:rPr>
        <w:t>(**) O fiscal do contrato comunicará ao gestor do contrato, em tempo hábil, o término do contrato sob sua responsabilidade, com vistas à renovação tempestiva ou à prorrogação contratual.</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t>(**) O fiscal do contrato verificará a manutenção das condições de habilitação da contratada, acompanhará o empenho, o pagamento, as garantias, as glosas, solicitando quaisquer documentos comprobatórios pertinentes, caso necessário.</w:t>
      </w:r>
    </w:p>
    <w:p w:rsidR="00971654" w:rsidRPr="0077362B" w:rsidRDefault="00971654" w:rsidP="00971654">
      <w:pPr>
        <w:pStyle w:val="Nivel3"/>
        <w:numPr>
          <w:ilvl w:val="2"/>
          <w:numId w:val="9"/>
        </w:numPr>
        <w:spacing w:afterLines="120" w:after="288" w:line="360" w:lineRule="auto"/>
        <w:ind w:left="595" w:firstLine="709"/>
        <w:rPr>
          <w:sz w:val="24"/>
          <w:szCs w:val="24"/>
        </w:rPr>
      </w:pPr>
      <w:r w:rsidRPr="0077362B">
        <w:rPr>
          <w:sz w:val="24"/>
          <w:szCs w:val="24"/>
        </w:rPr>
        <w:t xml:space="preserve">(**) Caso ocorram descumprimento das obrigações contratuais, o fiscal do contrato atuará tempestivamente na solução do problema, reportando ao gestor do contrato para que tome as providências cabíveis, quando ultrapassar a sua competência; </w:t>
      </w:r>
    </w:p>
    <w:p w:rsidR="00971654" w:rsidRPr="0077362B" w:rsidRDefault="00971654" w:rsidP="00971654">
      <w:pPr>
        <w:pStyle w:val="Nivel3"/>
        <w:numPr>
          <w:ilvl w:val="2"/>
          <w:numId w:val="9"/>
        </w:numPr>
        <w:spacing w:line="360" w:lineRule="auto"/>
        <w:ind w:left="425" w:firstLine="0"/>
        <w:rPr>
          <w:sz w:val="24"/>
          <w:szCs w:val="24"/>
        </w:rPr>
      </w:pPr>
      <w:r w:rsidRPr="0077362B">
        <w:rPr>
          <w:color w:val="000000" w:themeColor="text1"/>
          <w:sz w:val="24"/>
          <w:szCs w:val="24"/>
        </w:rPr>
        <w:t xml:space="preserve">Além do disposto acima, a fiscalização contratual ficará sob a responsabilidade do servidor Evandro Moreira da Silva/ Aferidor de hidrômetros- Supervisor de hidrometria- matrícula 090. </w:t>
      </w:r>
    </w:p>
    <w:p w:rsidR="00971654" w:rsidRPr="0077362B" w:rsidRDefault="00971654" w:rsidP="00971654">
      <w:pPr>
        <w:pStyle w:val="Nivel3"/>
        <w:spacing w:line="360" w:lineRule="auto"/>
        <w:ind w:left="0" w:firstLine="142"/>
        <w:rPr>
          <w:b/>
          <w:bCs/>
          <w:sz w:val="24"/>
          <w:szCs w:val="24"/>
        </w:rPr>
      </w:pPr>
      <w:r w:rsidRPr="0077362B">
        <w:rPr>
          <w:b/>
          <w:bCs/>
          <w:sz w:val="24"/>
          <w:szCs w:val="24"/>
        </w:rPr>
        <w:lastRenderedPageBreak/>
        <w:t>(**) Gestor do Contrato</w:t>
      </w:r>
    </w:p>
    <w:p w:rsidR="00971654" w:rsidRPr="0077362B" w:rsidRDefault="00971654" w:rsidP="00971654">
      <w:pPr>
        <w:pStyle w:val="Nivel3"/>
        <w:numPr>
          <w:ilvl w:val="2"/>
          <w:numId w:val="9"/>
        </w:numPr>
        <w:spacing w:line="360" w:lineRule="auto"/>
        <w:ind w:left="142" w:firstLine="709"/>
        <w:rPr>
          <w:sz w:val="24"/>
          <w:szCs w:val="24"/>
        </w:rPr>
      </w:pPr>
      <w:r w:rsidRPr="0077362B">
        <w:rPr>
          <w:sz w:val="24"/>
          <w:szCs w:val="24"/>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971654" w:rsidRPr="0077362B" w:rsidRDefault="00971654" w:rsidP="00971654">
      <w:pPr>
        <w:pStyle w:val="Nivel3"/>
        <w:numPr>
          <w:ilvl w:val="2"/>
          <w:numId w:val="9"/>
        </w:numPr>
        <w:spacing w:line="360" w:lineRule="auto"/>
        <w:ind w:left="142" w:firstLine="709"/>
        <w:rPr>
          <w:sz w:val="24"/>
          <w:szCs w:val="24"/>
        </w:rPr>
      </w:pPr>
      <w:r w:rsidRPr="0077362B">
        <w:rPr>
          <w:sz w:val="24"/>
          <w:szCs w:val="24"/>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971654" w:rsidRPr="0077362B" w:rsidRDefault="00971654" w:rsidP="00971654">
      <w:pPr>
        <w:pStyle w:val="Nivel3"/>
        <w:numPr>
          <w:ilvl w:val="2"/>
          <w:numId w:val="9"/>
        </w:numPr>
        <w:spacing w:line="360" w:lineRule="auto"/>
        <w:ind w:left="142" w:firstLine="709"/>
        <w:rPr>
          <w:sz w:val="24"/>
          <w:szCs w:val="24"/>
        </w:rPr>
      </w:pPr>
      <w:r w:rsidRPr="0077362B">
        <w:rPr>
          <w:sz w:val="24"/>
          <w:szCs w:val="24"/>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971654" w:rsidRPr="0077362B" w:rsidRDefault="00971654" w:rsidP="00971654">
      <w:pPr>
        <w:pStyle w:val="Nivel3"/>
        <w:numPr>
          <w:ilvl w:val="2"/>
          <w:numId w:val="9"/>
        </w:numPr>
        <w:spacing w:line="360" w:lineRule="auto"/>
        <w:ind w:left="142" w:firstLine="709"/>
        <w:rPr>
          <w:sz w:val="24"/>
          <w:szCs w:val="24"/>
        </w:rPr>
      </w:pPr>
      <w:r w:rsidRPr="0077362B">
        <w:rPr>
          <w:sz w:val="24"/>
          <w:szCs w:val="24"/>
        </w:rPr>
        <w:t xml:space="preserve">(**) O gestor do contrato emitirá documento comprobatório da avaliação realizada pelos fiscais técnicos,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971654" w:rsidRPr="0077362B" w:rsidRDefault="00971654" w:rsidP="00971654">
      <w:pPr>
        <w:pStyle w:val="Nivel3"/>
        <w:numPr>
          <w:ilvl w:val="2"/>
          <w:numId w:val="9"/>
        </w:numPr>
        <w:spacing w:afterLines="120" w:after="288" w:line="360" w:lineRule="auto"/>
        <w:ind w:left="595" w:firstLine="709"/>
        <w:rPr>
          <w:sz w:val="24"/>
          <w:szCs w:val="24"/>
        </w:rPr>
      </w:pPr>
      <w:r w:rsidRPr="0077362B">
        <w:rPr>
          <w:sz w:val="24"/>
          <w:szCs w:val="24"/>
        </w:rPr>
        <w:t>(**)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t xml:space="preserve">O gestor do contrato, </w:t>
      </w:r>
      <w:r w:rsidRPr="0077362B">
        <w:rPr>
          <w:color w:val="000000" w:themeColor="text1"/>
          <w:sz w:val="24"/>
          <w:szCs w:val="24"/>
        </w:rPr>
        <w:t xml:space="preserve">Odílio José da Veiga/ Gerente de Cadastro Comercial e Hidrometria matrícula 501, </w:t>
      </w:r>
      <w:r w:rsidRPr="0077362B">
        <w:rPr>
          <w:sz w:val="24"/>
          <w:szCs w:val="24"/>
        </w:rPr>
        <w:t xml:space="preserve">deverá elaborará relatório final com informações sobre a consecução dos objetivos que tenham justificado a contratação e eventuais condutas a serem adotadas para o aprimoramento das atividades da Administração. </w:t>
      </w:r>
    </w:p>
    <w:p w:rsidR="00971654" w:rsidRPr="0077362B" w:rsidRDefault="00971654" w:rsidP="00971654">
      <w:pPr>
        <w:pStyle w:val="Nivel01"/>
        <w:spacing w:line="360" w:lineRule="auto"/>
        <w:ind w:left="360"/>
        <w:rPr>
          <w:rFonts w:ascii="Arial" w:hAnsi="Arial" w:cs="Arial"/>
          <w:sz w:val="24"/>
          <w:szCs w:val="24"/>
          <w:lang w:eastAsia="en-US"/>
        </w:rPr>
      </w:pPr>
    </w:p>
    <w:p w:rsidR="00971654" w:rsidRPr="0077362B" w:rsidRDefault="00971654" w:rsidP="00971654">
      <w:pPr>
        <w:pStyle w:val="Nivel2"/>
        <w:spacing w:afterLines="120" w:after="288" w:line="360" w:lineRule="auto"/>
        <w:ind w:left="0" w:firstLine="0"/>
        <w:rPr>
          <w:sz w:val="24"/>
          <w:szCs w:val="24"/>
        </w:rPr>
      </w:pPr>
    </w:p>
    <w:bookmarkEnd w:id="2"/>
    <w:p w:rsidR="00971654" w:rsidRPr="0077362B" w:rsidRDefault="00971654" w:rsidP="00971654">
      <w:pPr>
        <w:pStyle w:val="Nivel01"/>
        <w:numPr>
          <w:ilvl w:val="0"/>
          <w:numId w:val="9"/>
        </w:numPr>
        <w:shd w:val="clear" w:color="auto" w:fill="227ACB"/>
        <w:spacing w:before="120" w:afterLines="120" w:after="288" w:line="360" w:lineRule="auto"/>
        <w:ind w:left="720"/>
        <w:rPr>
          <w:rFonts w:ascii="Arial" w:hAnsi="Arial" w:cs="Arial"/>
          <w:color w:val="FFFFFF" w:themeColor="background1"/>
          <w:sz w:val="24"/>
          <w:szCs w:val="24"/>
        </w:rPr>
      </w:pPr>
      <w:r w:rsidRPr="0077362B">
        <w:rPr>
          <w:rFonts w:ascii="Arial" w:hAnsi="Arial" w:cs="Arial"/>
          <w:color w:val="FFFFFF" w:themeColor="background1"/>
          <w:sz w:val="24"/>
          <w:szCs w:val="24"/>
        </w:rPr>
        <w:t>CRITÉRIOS DE MEDIÇÃO E DE PAGAMENTO</w:t>
      </w:r>
    </w:p>
    <w:p w:rsidR="00971654" w:rsidRPr="0077362B" w:rsidRDefault="00971654" w:rsidP="00971654">
      <w:pPr>
        <w:pStyle w:val="Nvel1-SemNum"/>
        <w:spacing w:before="120" w:afterLines="120" w:after="288" w:line="360" w:lineRule="auto"/>
        <w:ind w:left="714"/>
        <w:rPr>
          <w:color w:val="auto"/>
          <w:sz w:val="24"/>
          <w:szCs w:val="24"/>
          <w:lang w:eastAsia="en-US"/>
        </w:rPr>
      </w:pPr>
      <w:r w:rsidRPr="0077362B">
        <w:rPr>
          <w:color w:val="auto"/>
          <w:sz w:val="24"/>
          <w:szCs w:val="24"/>
          <w:lang w:eastAsia="en-US"/>
        </w:rPr>
        <w:t>(**) Recebimento do Objeto</w:t>
      </w:r>
    </w:p>
    <w:p w:rsidR="00971654" w:rsidRPr="0077362B" w:rsidRDefault="00971654" w:rsidP="00971654">
      <w:pPr>
        <w:pStyle w:val="Nivel2"/>
        <w:numPr>
          <w:ilvl w:val="1"/>
          <w:numId w:val="9"/>
        </w:numPr>
        <w:spacing w:afterLines="120" w:after="288" w:line="360" w:lineRule="auto"/>
        <w:ind w:left="0" w:firstLine="709"/>
        <w:rPr>
          <w:color w:val="auto"/>
          <w:sz w:val="24"/>
          <w:szCs w:val="24"/>
          <w:lang w:eastAsia="en-US"/>
        </w:rPr>
      </w:pPr>
      <w:r w:rsidRPr="0077362B">
        <w:rPr>
          <w:sz w:val="24"/>
          <w:szCs w:val="24"/>
          <w:lang w:eastAsia="en-US"/>
        </w:rPr>
        <w:t xml:space="preserve">(**) Os bens/produtos serão recebidos provisoriamente, de forma sumária, no ato da entrega, juntamente com a </w:t>
      </w:r>
      <w:r w:rsidRPr="0077362B">
        <w:rPr>
          <w:rFonts w:eastAsia="Calibri"/>
          <w:sz w:val="24"/>
          <w:szCs w:val="24"/>
          <w:lang w:eastAsia="en-US"/>
        </w:rPr>
        <w:t>nota</w:t>
      </w:r>
      <w:r w:rsidRPr="0077362B">
        <w:rPr>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w:t>
      </w:r>
      <w:r w:rsidRPr="0077362B">
        <w:rPr>
          <w:color w:val="auto"/>
          <w:sz w:val="24"/>
          <w:szCs w:val="24"/>
          <w:lang w:eastAsia="en-US"/>
        </w:rPr>
        <w:t>Termo de Referência e na proposta.</w:t>
      </w:r>
    </w:p>
    <w:p w:rsidR="00971654" w:rsidRPr="0077362B" w:rsidRDefault="00971654" w:rsidP="00971654">
      <w:pPr>
        <w:pStyle w:val="Nivel2"/>
        <w:numPr>
          <w:ilvl w:val="1"/>
          <w:numId w:val="9"/>
        </w:numPr>
        <w:spacing w:afterLines="120" w:after="288" w:line="360" w:lineRule="auto"/>
        <w:ind w:left="0" w:firstLine="709"/>
        <w:rPr>
          <w:color w:val="auto"/>
          <w:sz w:val="24"/>
          <w:szCs w:val="24"/>
          <w:lang w:eastAsia="en-US"/>
        </w:rPr>
      </w:pPr>
      <w:r w:rsidRPr="0077362B">
        <w:rPr>
          <w:color w:val="auto"/>
          <w:sz w:val="24"/>
          <w:szCs w:val="24"/>
          <w:lang w:eastAsia="en-US"/>
        </w:rPr>
        <w:t xml:space="preserve">Os bens/produtos poderão ser rejeitados, no todo ou em parte, inclusive antes do recebimento provisório, quando em desacordo com as especificações constantes no Termo de Referência e na proposta, devendo ser substituídos </w:t>
      </w:r>
      <w:r w:rsidRPr="0077362B">
        <w:rPr>
          <w:b/>
          <w:color w:val="auto"/>
          <w:sz w:val="24"/>
          <w:szCs w:val="24"/>
          <w:lang w:eastAsia="en-US"/>
        </w:rPr>
        <w:t xml:space="preserve">no prazo de </w:t>
      </w:r>
      <w:r w:rsidRPr="0077362B">
        <w:rPr>
          <w:b/>
          <w:color w:val="FF0000"/>
          <w:sz w:val="24"/>
          <w:szCs w:val="24"/>
          <w:lang w:eastAsia="en-US"/>
        </w:rPr>
        <w:t>30 (trinta) dias,</w:t>
      </w:r>
      <w:r w:rsidRPr="0077362B">
        <w:rPr>
          <w:color w:val="FF0000"/>
          <w:sz w:val="24"/>
          <w:szCs w:val="24"/>
          <w:lang w:eastAsia="en-US"/>
        </w:rPr>
        <w:t xml:space="preserve"> </w:t>
      </w:r>
      <w:r w:rsidRPr="0077362B">
        <w:rPr>
          <w:color w:val="auto"/>
          <w:sz w:val="24"/>
          <w:szCs w:val="24"/>
          <w:lang w:eastAsia="en-US"/>
        </w:rPr>
        <w:t>a contar da notificação da contratada, às suas custas, sem prejuízo da aplicação das penalidades.</w:t>
      </w:r>
    </w:p>
    <w:p w:rsidR="00971654" w:rsidRPr="0077362B" w:rsidRDefault="00971654" w:rsidP="00971654">
      <w:pPr>
        <w:pStyle w:val="Nivel2"/>
        <w:numPr>
          <w:ilvl w:val="1"/>
          <w:numId w:val="9"/>
        </w:numPr>
        <w:spacing w:afterLines="120" w:after="288" w:line="360" w:lineRule="auto"/>
        <w:ind w:left="0" w:firstLine="709"/>
        <w:rPr>
          <w:color w:val="auto"/>
          <w:sz w:val="24"/>
          <w:szCs w:val="24"/>
          <w:lang w:eastAsia="en-US"/>
        </w:rPr>
      </w:pPr>
      <w:r w:rsidRPr="0077362B">
        <w:rPr>
          <w:color w:val="auto"/>
          <w:sz w:val="24"/>
          <w:szCs w:val="24"/>
          <w:lang w:eastAsia="en-US"/>
        </w:rPr>
        <w:t>(**) O recebimento definitivo ocorrerá a contar do recebimento da nota fiscal ou instrumento de cobrança equivalente pela Administração, após a verificação da qualidade e quantidade do material e consequente aceitação mediante termo detalhado.</w:t>
      </w:r>
    </w:p>
    <w:p w:rsidR="00971654" w:rsidRPr="0077362B" w:rsidRDefault="00971654" w:rsidP="00971654">
      <w:pPr>
        <w:pStyle w:val="Nivel2"/>
        <w:numPr>
          <w:ilvl w:val="1"/>
          <w:numId w:val="9"/>
        </w:numPr>
        <w:spacing w:afterLines="120" w:after="288" w:line="360" w:lineRule="auto"/>
        <w:ind w:left="0" w:firstLine="709"/>
        <w:rPr>
          <w:sz w:val="24"/>
          <w:szCs w:val="24"/>
          <w:lang w:eastAsia="en-US"/>
        </w:rPr>
      </w:pPr>
      <w:r w:rsidRPr="0077362B">
        <w:rPr>
          <w:sz w:val="24"/>
          <w:szCs w:val="24"/>
          <w:lang w:eastAsia="en-US"/>
        </w:rPr>
        <w:t xml:space="preserve">(**) O prazo para recebimento definitivo poderá ser excepcionalmente prorrogado, </w:t>
      </w:r>
      <w:r w:rsidRPr="0077362B">
        <w:rPr>
          <w:color w:val="auto"/>
          <w:sz w:val="24"/>
          <w:szCs w:val="24"/>
          <w:lang w:eastAsia="en-US"/>
        </w:rPr>
        <w:t>de forma justificada, por igual período, quando houver necessidade de diligências para a aferição do ate</w:t>
      </w:r>
      <w:r w:rsidRPr="0077362B">
        <w:rPr>
          <w:sz w:val="24"/>
          <w:szCs w:val="24"/>
          <w:lang w:eastAsia="en-US"/>
        </w:rPr>
        <w:t>ndimento das exigências contratuais.</w:t>
      </w:r>
    </w:p>
    <w:p w:rsidR="00971654" w:rsidRPr="0077362B" w:rsidRDefault="00971654" w:rsidP="00971654">
      <w:pPr>
        <w:pStyle w:val="Nivel2"/>
        <w:numPr>
          <w:ilvl w:val="1"/>
          <w:numId w:val="9"/>
        </w:numPr>
        <w:spacing w:afterLines="120" w:after="288" w:line="360" w:lineRule="auto"/>
        <w:ind w:left="0" w:firstLine="709"/>
        <w:rPr>
          <w:sz w:val="24"/>
          <w:szCs w:val="24"/>
          <w:lang w:eastAsia="en-US"/>
        </w:rPr>
      </w:pPr>
      <w:r w:rsidRPr="0077362B">
        <w:rPr>
          <w:bCs/>
          <w:sz w:val="24"/>
          <w:szCs w:val="24"/>
          <w:lang w:eastAsia="en-US"/>
        </w:rPr>
        <w:t xml:space="preserve">(**) No caso de controvérsia sobre a execução do objeto, quanto à dimensão, qualidade e quantidade, deverá ser observado o teor do </w:t>
      </w:r>
      <w:hyperlink r:id="rId24" w:anchor="art143" w:history="1">
        <w:r w:rsidRPr="0077362B">
          <w:rPr>
            <w:rStyle w:val="Hyperlink"/>
            <w:bCs/>
            <w:sz w:val="24"/>
            <w:szCs w:val="24"/>
            <w:lang w:eastAsia="en-US"/>
          </w:rPr>
          <w:t>art. 143 da Lei nº 14.133, de 2021</w:t>
        </w:r>
      </w:hyperlink>
      <w:r w:rsidRPr="0077362B">
        <w:rPr>
          <w:bCs/>
          <w:sz w:val="24"/>
          <w:szCs w:val="24"/>
          <w:lang w:eastAsia="en-US"/>
        </w:rPr>
        <w:t>, comunicando-se à empresa para emissão de Nota Fiscal no que pertine à parcela incontroversa da execução do objeto, para efeito de liquidação e pagamento.</w:t>
      </w:r>
    </w:p>
    <w:p w:rsidR="00971654" w:rsidRPr="0077362B" w:rsidRDefault="00971654" w:rsidP="00971654">
      <w:pPr>
        <w:pStyle w:val="Nivel2"/>
        <w:numPr>
          <w:ilvl w:val="1"/>
          <w:numId w:val="9"/>
        </w:numPr>
        <w:spacing w:afterLines="120" w:after="288" w:line="360" w:lineRule="auto"/>
        <w:ind w:left="0" w:firstLine="709"/>
        <w:rPr>
          <w:sz w:val="24"/>
          <w:szCs w:val="24"/>
          <w:lang w:eastAsia="en-US"/>
        </w:rPr>
      </w:pPr>
      <w:r w:rsidRPr="0077362B">
        <w:rPr>
          <w:sz w:val="24"/>
          <w:szCs w:val="24"/>
          <w:lang w:eastAsia="en-US"/>
        </w:rPr>
        <w:t xml:space="preserve">(**) O prazo para a solução, pelo contratado, de inconsistências na execução do objeto ou de saneamento da nota fiscal ou de instrumento de cobrança </w:t>
      </w:r>
      <w:r w:rsidRPr="0077362B">
        <w:rPr>
          <w:sz w:val="24"/>
          <w:szCs w:val="24"/>
          <w:lang w:eastAsia="en-US"/>
        </w:rPr>
        <w:lastRenderedPageBreak/>
        <w:t>equivalente, verificadas pela Administração durante a análise prévia à liquidação de despesa, não será computado para os fins do recebimento definitivo.</w:t>
      </w:r>
    </w:p>
    <w:p w:rsidR="00971654" w:rsidRPr="00BC1A97" w:rsidRDefault="00971654" w:rsidP="00BC1A97">
      <w:pPr>
        <w:pStyle w:val="Nivel2"/>
        <w:numPr>
          <w:ilvl w:val="1"/>
          <w:numId w:val="9"/>
        </w:numPr>
        <w:spacing w:afterLines="120" w:after="288" w:line="360" w:lineRule="auto"/>
        <w:ind w:left="0" w:firstLine="709"/>
        <w:rPr>
          <w:sz w:val="24"/>
          <w:szCs w:val="24"/>
          <w:lang w:eastAsia="en-US"/>
        </w:rPr>
      </w:pPr>
      <w:r w:rsidRPr="0077362B">
        <w:rPr>
          <w:sz w:val="24"/>
          <w:szCs w:val="24"/>
          <w:lang w:eastAsia="en-US"/>
        </w:rPr>
        <w:t>(**) O recebimento provisório ou definitivo não excluirá a responsabilidade civil pela solidez e pela segurança do serviço nem a responsabilidade ético-profissional pela perfeita execução do contrato.</w:t>
      </w:r>
    </w:p>
    <w:p w:rsidR="00971654" w:rsidRPr="00BC1A97" w:rsidRDefault="00971654" w:rsidP="00BC1A97">
      <w:pPr>
        <w:pStyle w:val="Nivel2"/>
        <w:numPr>
          <w:ilvl w:val="0"/>
          <w:numId w:val="25"/>
        </w:numPr>
        <w:spacing w:line="360" w:lineRule="auto"/>
        <w:rPr>
          <w:b/>
          <w:bCs/>
          <w:sz w:val="24"/>
          <w:szCs w:val="24"/>
          <w:u w:val="single"/>
          <w:lang w:eastAsia="en-US"/>
        </w:rPr>
      </w:pPr>
      <w:r w:rsidRPr="0077362B">
        <w:rPr>
          <w:b/>
          <w:bCs/>
          <w:sz w:val="24"/>
          <w:szCs w:val="24"/>
          <w:lang w:eastAsia="en-US"/>
        </w:rPr>
        <w:t xml:space="preserve">(**) </w:t>
      </w:r>
      <w:r w:rsidRPr="0077362B">
        <w:rPr>
          <w:b/>
          <w:bCs/>
          <w:sz w:val="24"/>
          <w:szCs w:val="24"/>
          <w:u w:val="single"/>
          <w:lang w:eastAsia="en-US"/>
        </w:rPr>
        <w:t>Prazo de pagamento</w:t>
      </w:r>
    </w:p>
    <w:p w:rsidR="00971654" w:rsidRPr="0077362B" w:rsidRDefault="00971654" w:rsidP="00971654">
      <w:pPr>
        <w:pStyle w:val="Nivel2"/>
        <w:numPr>
          <w:ilvl w:val="1"/>
          <w:numId w:val="9"/>
        </w:numPr>
        <w:spacing w:afterLines="120" w:after="288" w:line="360" w:lineRule="auto"/>
        <w:ind w:left="0" w:firstLine="709"/>
        <w:rPr>
          <w:color w:val="auto"/>
          <w:sz w:val="24"/>
          <w:szCs w:val="24"/>
        </w:rPr>
      </w:pPr>
      <w:r w:rsidRPr="0077362B">
        <w:rPr>
          <w:color w:val="auto"/>
          <w:sz w:val="24"/>
          <w:szCs w:val="24"/>
        </w:rPr>
        <w:t xml:space="preserve">(**) O pagamento será efetuado em até </w:t>
      </w:r>
      <w:r w:rsidRPr="0077362B">
        <w:rPr>
          <w:color w:val="FF0000"/>
          <w:sz w:val="24"/>
          <w:szCs w:val="24"/>
        </w:rPr>
        <w:t xml:space="preserve">30 (trinta) dias </w:t>
      </w:r>
      <w:r w:rsidRPr="0077362B">
        <w:rPr>
          <w:color w:val="auto"/>
          <w:sz w:val="24"/>
          <w:szCs w:val="24"/>
        </w:rPr>
        <w:t xml:space="preserve">contados a partir do dia seguinte do recebimento da </w:t>
      </w:r>
      <w:r w:rsidRPr="0077362B">
        <w:rPr>
          <w:b/>
          <w:color w:val="auto"/>
          <w:sz w:val="24"/>
          <w:szCs w:val="24"/>
        </w:rPr>
        <w:t>Nota fiscal</w:t>
      </w:r>
      <w:r w:rsidRPr="0077362B">
        <w:rPr>
          <w:color w:val="auto"/>
          <w:sz w:val="24"/>
          <w:szCs w:val="24"/>
        </w:rPr>
        <w:t>. Na existência de erros, a fiscalização aguardará a regularização por parte da contratada, iniciando-se novo prazo para conferência e pagamento.</w:t>
      </w:r>
    </w:p>
    <w:p w:rsidR="00971654" w:rsidRPr="0077362B" w:rsidRDefault="00971654" w:rsidP="00971654">
      <w:pPr>
        <w:pStyle w:val="Nivel2"/>
        <w:numPr>
          <w:ilvl w:val="1"/>
          <w:numId w:val="9"/>
        </w:numPr>
        <w:spacing w:line="360" w:lineRule="auto"/>
        <w:ind w:left="0" w:firstLine="709"/>
        <w:rPr>
          <w:color w:val="auto"/>
          <w:sz w:val="24"/>
          <w:szCs w:val="24"/>
          <w:lang w:eastAsia="en-US"/>
        </w:rPr>
      </w:pPr>
      <w:r w:rsidRPr="0077362B">
        <w:rPr>
          <w:color w:val="auto"/>
          <w:sz w:val="24"/>
          <w:szCs w:val="24"/>
          <w:lang w:eastAsia="en-US"/>
        </w:rPr>
        <w:t>(**) 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971654" w:rsidRPr="0077362B" w:rsidRDefault="00971654" w:rsidP="00971654">
      <w:pPr>
        <w:pStyle w:val="Nivel2"/>
        <w:numPr>
          <w:ilvl w:val="1"/>
          <w:numId w:val="9"/>
        </w:numPr>
        <w:spacing w:afterLines="120" w:after="288" w:line="360" w:lineRule="auto"/>
        <w:ind w:left="0" w:firstLine="709"/>
        <w:rPr>
          <w:color w:val="auto"/>
          <w:sz w:val="24"/>
          <w:szCs w:val="24"/>
          <w:lang w:eastAsia="en-US"/>
        </w:rPr>
      </w:pPr>
      <w:r w:rsidRPr="0077362B">
        <w:rPr>
          <w:sz w:val="24"/>
          <w:szCs w:val="24"/>
        </w:rPr>
        <w:t xml:space="preserve">(**) Deverá </w:t>
      </w:r>
      <w:r w:rsidRPr="0077362B">
        <w:rPr>
          <w:bCs/>
          <w:sz w:val="24"/>
          <w:szCs w:val="24"/>
        </w:rPr>
        <w:t>constar da NOTA FISCAL o nome do banco, agência e o n° da conta bancária receptora do depósito, além de outros dados indispensáveis para a efetivação do pagamento.</w:t>
      </w:r>
    </w:p>
    <w:p w:rsidR="00971654" w:rsidRPr="0077362B" w:rsidRDefault="00971654" w:rsidP="00971654">
      <w:pPr>
        <w:pStyle w:val="Nivel2"/>
        <w:numPr>
          <w:ilvl w:val="1"/>
          <w:numId w:val="9"/>
        </w:numPr>
        <w:spacing w:afterLines="120" w:after="288" w:line="360" w:lineRule="auto"/>
        <w:ind w:left="0" w:firstLine="709"/>
        <w:rPr>
          <w:color w:val="auto"/>
          <w:sz w:val="24"/>
          <w:szCs w:val="24"/>
          <w:lang w:eastAsia="en-US"/>
        </w:rPr>
      </w:pPr>
      <w:r w:rsidRPr="0077362B">
        <w:rPr>
          <w:sz w:val="24"/>
          <w:szCs w:val="24"/>
        </w:rPr>
        <w:t>(**) Não serão efetuados, em hipótese alguma, pagamentos por meio de boletos bancários.</w:t>
      </w:r>
    </w:p>
    <w:p w:rsidR="00971654" w:rsidRPr="0077362B" w:rsidRDefault="00971654" w:rsidP="00971654">
      <w:pPr>
        <w:pStyle w:val="Nivel2"/>
        <w:numPr>
          <w:ilvl w:val="1"/>
          <w:numId w:val="9"/>
        </w:numPr>
        <w:spacing w:afterLines="120" w:after="288" w:line="360" w:lineRule="auto"/>
        <w:ind w:left="0" w:firstLine="709"/>
        <w:rPr>
          <w:color w:val="auto"/>
          <w:sz w:val="24"/>
          <w:szCs w:val="24"/>
          <w:lang w:eastAsia="en-US"/>
        </w:rPr>
      </w:pPr>
      <w:r w:rsidRPr="0077362B">
        <w:rPr>
          <w:sz w:val="24"/>
          <w:szCs w:val="24"/>
        </w:rPr>
        <w:t xml:space="preserve">(**) O SEMASA poderá deduzir do montante a pagar os valores correspondentes a multas, indenizações, encargos, tributos etc., devidos </w:t>
      </w:r>
      <w:r w:rsidRPr="0077362B">
        <w:rPr>
          <w:b/>
          <w:sz w:val="24"/>
          <w:szCs w:val="24"/>
        </w:rPr>
        <w:t>pela licitante vencedora</w:t>
      </w:r>
      <w:r w:rsidRPr="0077362B">
        <w:rPr>
          <w:sz w:val="24"/>
          <w:szCs w:val="24"/>
        </w:rPr>
        <w:t>, previstos em lei ou nos termos do contrato.</w:t>
      </w:r>
    </w:p>
    <w:p w:rsidR="00971654" w:rsidRPr="0077362B" w:rsidRDefault="00971654" w:rsidP="00971654">
      <w:pPr>
        <w:pStyle w:val="Nivel2"/>
        <w:numPr>
          <w:ilvl w:val="1"/>
          <w:numId w:val="9"/>
        </w:numPr>
        <w:spacing w:afterLines="120" w:after="288" w:line="360" w:lineRule="auto"/>
        <w:ind w:left="0" w:firstLine="709"/>
        <w:rPr>
          <w:color w:val="auto"/>
          <w:sz w:val="24"/>
          <w:szCs w:val="24"/>
          <w:lang w:eastAsia="en-US"/>
        </w:rPr>
      </w:pPr>
      <w:r w:rsidRPr="0077362B">
        <w:rPr>
          <w:sz w:val="24"/>
          <w:szCs w:val="24"/>
        </w:rPr>
        <w:t xml:space="preserve">(**) Nenhum pagamento será efetuado </w:t>
      </w:r>
      <w:r w:rsidRPr="0077362B">
        <w:rPr>
          <w:b/>
          <w:sz w:val="24"/>
          <w:szCs w:val="24"/>
        </w:rPr>
        <w:t>à licitante vencedora</w:t>
      </w:r>
      <w:r w:rsidRPr="0077362B">
        <w:rPr>
          <w:sz w:val="24"/>
          <w:szCs w:val="24"/>
        </w:rPr>
        <w:t xml:space="preserve"> enquanto pendente de liquidação qualquer obrigação financeira, sem que isso gere direito a reajustamento de preços ou a correção monetária.</w:t>
      </w:r>
    </w:p>
    <w:p w:rsidR="00971654" w:rsidRPr="00BC1A97" w:rsidRDefault="00971654" w:rsidP="00BC1A97">
      <w:pPr>
        <w:pStyle w:val="Nivel2"/>
        <w:numPr>
          <w:ilvl w:val="1"/>
          <w:numId w:val="9"/>
        </w:numPr>
        <w:spacing w:afterLines="120" w:after="288" w:line="360" w:lineRule="auto"/>
        <w:ind w:left="0" w:firstLine="709"/>
        <w:rPr>
          <w:color w:val="auto"/>
          <w:sz w:val="24"/>
          <w:szCs w:val="24"/>
          <w:lang w:eastAsia="en-US"/>
        </w:rPr>
      </w:pPr>
      <w:r w:rsidRPr="0077362B">
        <w:rPr>
          <w:color w:val="auto"/>
          <w:sz w:val="24"/>
          <w:szCs w:val="24"/>
          <w:lang w:eastAsia="en-US"/>
        </w:rPr>
        <w:t xml:space="preserve">(**) No caso de atraso pelo Contratante, desde que a Contratada não tenha concorrido, de alguma forma, para tanto, os valores devidos ao contratado serão </w:t>
      </w:r>
      <w:r w:rsidRPr="0077362B">
        <w:rPr>
          <w:color w:val="auto"/>
          <w:sz w:val="24"/>
          <w:szCs w:val="24"/>
          <w:lang w:eastAsia="en-US"/>
        </w:rPr>
        <w:lastRenderedPageBreak/>
        <w:t xml:space="preserve">atualizados monetariamente entre o termo final do prazo de pagamento até a data de sua efetiva realização, mediante aplicação do índice Nacional de Preços ao Consumidor Amplo </w:t>
      </w:r>
      <w:r w:rsidRPr="0077362B">
        <w:rPr>
          <w:color w:val="auto"/>
          <w:sz w:val="24"/>
          <w:szCs w:val="24"/>
          <w:lang w:val="en-US" w:eastAsia="en-US"/>
        </w:rPr>
        <w:t>–</w:t>
      </w:r>
      <w:r w:rsidRPr="0077362B">
        <w:rPr>
          <w:color w:val="auto"/>
          <w:sz w:val="24"/>
          <w:szCs w:val="24"/>
          <w:lang w:eastAsia="en-US"/>
        </w:rPr>
        <w:t xml:space="preserve"> IPCA/IBGE </w:t>
      </w:r>
      <w:r w:rsidRPr="0077362B">
        <w:rPr>
          <w:i/>
          <w:iCs/>
          <w:color w:val="auto"/>
          <w:sz w:val="24"/>
          <w:szCs w:val="24"/>
          <w:lang w:eastAsia="en-US"/>
        </w:rPr>
        <w:t>pro-rata die</w:t>
      </w:r>
      <w:r w:rsidRPr="0077362B">
        <w:rPr>
          <w:color w:val="auto"/>
          <w:sz w:val="24"/>
          <w:szCs w:val="24"/>
          <w:lang w:eastAsia="en-US"/>
        </w:rPr>
        <w:t xml:space="preserve"> de correção monetária.</w:t>
      </w:r>
    </w:p>
    <w:p w:rsidR="00971654" w:rsidRPr="00BC1A97" w:rsidRDefault="00971654" w:rsidP="00BC1A97">
      <w:pPr>
        <w:pStyle w:val="Nvel1-SemNum"/>
        <w:numPr>
          <w:ilvl w:val="0"/>
          <w:numId w:val="26"/>
        </w:numPr>
        <w:spacing w:before="120" w:afterLines="120" w:after="288" w:line="360" w:lineRule="auto"/>
        <w:ind w:left="717"/>
        <w:rPr>
          <w:color w:val="auto"/>
          <w:sz w:val="24"/>
          <w:szCs w:val="24"/>
          <w:lang w:eastAsia="en-US"/>
        </w:rPr>
      </w:pPr>
      <w:r w:rsidRPr="0077362B">
        <w:rPr>
          <w:color w:val="auto"/>
          <w:sz w:val="24"/>
          <w:szCs w:val="24"/>
          <w:lang w:eastAsia="en-US"/>
        </w:rPr>
        <w:t>(**) Forma de pagamento</w:t>
      </w:r>
    </w:p>
    <w:p w:rsidR="00971654" w:rsidRPr="0077362B" w:rsidRDefault="00971654" w:rsidP="00971654">
      <w:pPr>
        <w:pStyle w:val="Nivel2"/>
        <w:numPr>
          <w:ilvl w:val="1"/>
          <w:numId w:val="9"/>
        </w:numPr>
        <w:spacing w:afterLines="120" w:after="288" w:line="360" w:lineRule="auto"/>
        <w:ind w:left="0" w:firstLine="709"/>
        <w:rPr>
          <w:sz w:val="24"/>
          <w:szCs w:val="24"/>
          <w:lang w:eastAsia="en-US"/>
        </w:rPr>
      </w:pPr>
      <w:r w:rsidRPr="0077362B">
        <w:rPr>
          <w:sz w:val="24"/>
          <w:szCs w:val="24"/>
          <w:lang w:eastAsia="en-US"/>
        </w:rPr>
        <w:t>(**) O pagamento será realizado por meio de ordem bancária, para crédito em banco, agência e conta corrente indicados pelo contratado.</w:t>
      </w:r>
    </w:p>
    <w:p w:rsidR="00971654" w:rsidRPr="0077362B" w:rsidRDefault="00971654" w:rsidP="00971654">
      <w:pPr>
        <w:pStyle w:val="Nivel2"/>
        <w:numPr>
          <w:ilvl w:val="1"/>
          <w:numId w:val="9"/>
        </w:numPr>
        <w:spacing w:afterLines="120" w:after="288" w:line="360" w:lineRule="auto"/>
        <w:ind w:left="0" w:firstLine="709"/>
        <w:rPr>
          <w:sz w:val="24"/>
          <w:szCs w:val="24"/>
          <w:lang w:eastAsia="en-US"/>
        </w:rPr>
      </w:pPr>
      <w:r w:rsidRPr="0077362B">
        <w:rPr>
          <w:sz w:val="24"/>
          <w:szCs w:val="24"/>
          <w:lang w:eastAsia="en-US"/>
        </w:rPr>
        <w:t>(**) Quando do pagamento, será efetuada a retenção tributária prevista na legislação aplicável.</w:t>
      </w:r>
    </w:p>
    <w:p w:rsidR="00971654" w:rsidRPr="0077362B" w:rsidRDefault="00971654" w:rsidP="00971654">
      <w:pPr>
        <w:pStyle w:val="Nivel3"/>
        <w:numPr>
          <w:ilvl w:val="2"/>
          <w:numId w:val="9"/>
        </w:numPr>
        <w:spacing w:afterLines="120" w:after="288" w:line="360" w:lineRule="auto"/>
        <w:ind w:left="595" w:firstLine="709"/>
        <w:rPr>
          <w:sz w:val="24"/>
          <w:szCs w:val="24"/>
          <w:lang w:eastAsia="en-US"/>
        </w:rPr>
      </w:pPr>
      <w:r w:rsidRPr="0077362B">
        <w:rPr>
          <w:sz w:val="24"/>
          <w:szCs w:val="24"/>
          <w:lang w:eastAsia="en-US"/>
        </w:rPr>
        <w:t>(**) Independentemente do percentual de tributo inserido na planilha, quando houver, serão retidos na fonte, quando da realização do pagamento, os percentuais estabelecidos na legislação vigente.</w:t>
      </w:r>
    </w:p>
    <w:p w:rsidR="00971654" w:rsidRPr="00BC1A97" w:rsidRDefault="00971654" w:rsidP="00BC1A97">
      <w:pPr>
        <w:pStyle w:val="Nivel2"/>
        <w:numPr>
          <w:ilvl w:val="1"/>
          <w:numId w:val="9"/>
        </w:numPr>
        <w:spacing w:afterLines="120" w:after="288" w:line="360" w:lineRule="auto"/>
        <w:ind w:left="0" w:firstLine="709"/>
        <w:rPr>
          <w:sz w:val="24"/>
          <w:szCs w:val="24"/>
          <w:lang w:eastAsia="en-US"/>
        </w:rPr>
      </w:pPr>
      <w:r w:rsidRPr="0077362B">
        <w:rPr>
          <w:sz w:val="24"/>
          <w:szCs w:val="24"/>
          <w:lang w:eastAsia="en-US"/>
        </w:rPr>
        <w:t xml:space="preserve">(**) O contratado regularmente optante pelo Simples Nacional, nos termos da </w:t>
      </w:r>
      <w:hyperlink r:id="rId25" w:history="1">
        <w:r w:rsidRPr="0077362B">
          <w:rPr>
            <w:rStyle w:val="Hyperlink"/>
            <w:sz w:val="24"/>
            <w:szCs w:val="24"/>
            <w:lang w:eastAsia="en-US"/>
          </w:rPr>
          <w:t>Lei Complementar nº 123, de 2006</w:t>
        </w:r>
      </w:hyperlink>
      <w:r w:rsidRPr="0077362B">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71654" w:rsidRPr="0077362B" w:rsidRDefault="00971654" w:rsidP="00971654">
      <w:pPr>
        <w:pStyle w:val="Nivel01"/>
        <w:numPr>
          <w:ilvl w:val="0"/>
          <w:numId w:val="9"/>
        </w:numPr>
        <w:shd w:val="clear" w:color="auto" w:fill="227ACB"/>
        <w:spacing w:before="120" w:afterLines="120" w:after="288" w:line="360" w:lineRule="auto"/>
        <w:ind w:left="717" w:hanging="357"/>
        <w:rPr>
          <w:rFonts w:ascii="Arial" w:hAnsi="Arial" w:cs="Arial"/>
          <w:color w:val="FFFFFF" w:themeColor="background1"/>
          <w:sz w:val="24"/>
          <w:szCs w:val="24"/>
        </w:rPr>
      </w:pPr>
      <w:r w:rsidRPr="0077362B">
        <w:rPr>
          <w:rFonts w:ascii="Arial" w:hAnsi="Arial" w:cs="Arial"/>
          <w:color w:val="FFFFFF" w:themeColor="background1"/>
          <w:sz w:val="24"/>
          <w:szCs w:val="24"/>
        </w:rPr>
        <w:t>FORMA E CRITÉRIOS DE SELEÇÃO DO FORNECEDOR</w:t>
      </w:r>
    </w:p>
    <w:p w:rsidR="00971654" w:rsidRPr="0077362B" w:rsidRDefault="00971654" w:rsidP="00971654">
      <w:pPr>
        <w:pStyle w:val="Nvel1-SemNum"/>
        <w:spacing w:before="120" w:afterLines="120" w:after="288" w:line="360" w:lineRule="auto"/>
        <w:rPr>
          <w:color w:val="auto"/>
          <w:sz w:val="24"/>
          <w:szCs w:val="24"/>
          <w:highlight w:val="yellow"/>
          <w:u w:val="single"/>
        </w:rPr>
      </w:pPr>
      <w:r w:rsidRPr="0077362B">
        <w:rPr>
          <w:color w:val="auto"/>
          <w:sz w:val="24"/>
          <w:szCs w:val="24"/>
          <w:u w:val="single"/>
          <w:lang w:eastAsia="en-US"/>
        </w:rPr>
        <w:t>FORMA DE SELEÇÃO E CRITÉRIO DE JULGAMENTO DA PROPOSTA</w:t>
      </w:r>
    </w:p>
    <w:p w:rsidR="00971654" w:rsidRPr="00BC1A97" w:rsidRDefault="00971654" w:rsidP="00BC1A97">
      <w:pPr>
        <w:pStyle w:val="Nivel2"/>
        <w:numPr>
          <w:ilvl w:val="1"/>
          <w:numId w:val="9"/>
        </w:numPr>
        <w:spacing w:after="0" w:line="360" w:lineRule="auto"/>
        <w:ind w:left="0" w:firstLine="709"/>
        <w:rPr>
          <w:b/>
          <w:bCs/>
          <w:color w:val="FF0000"/>
          <w:sz w:val="24"/>
          <w:szCs w:val="24"/>
          <w:u w:val="single"/>
        </w:rPr>
      </w:pPr>
      <w:r w:rsidRPr="0077362B">
        <w:rPr>
          <w:rFonts w:eastAsia="Arial"/>
          <w:color w:val="auto"/>
          <w:sz w:val="24"/>
          <w:szCs w:val="24"/>
        </w:rPr>
        <w:t>O fornecedor será selecionado por meio da realização de procedimento de LICITAÇÃO, na modalidade</w:t>
      </w:r>
      <w:r w:rsidRPr="0077362B">
        <w:rPr>
          <w:rFonts w:eastAsia="Arial"/>
          <w:color w:val="FF0000"/>
          <w:sz w:val="24"/>
          <w:szCs w:val="24"/>
        </w:rPr>
        <w:t xml:space="preserve"> </w:t>
      </w:r>
      <w:r w:rsidRPr="0077362B">
        <w:rPr>
          <w:rFonts w:eastAsia="Arial"/>
          <w:b/>
          <w:color w:val="auto"/>
          <w:sz w:val="24"/>
          <w:szCs w:val="24"/>
        </w:rPr>
        <w:t>PREGÃO,</w:t>
      </w:r>
      <w:r w:rsidRPr="0077362B">
        <w:rPr>
          <w:rFonts w:eastAsia="Arial"/>
          <w:color w:val="auto"/>
          <w:sz w:val="24"/>
          <w:szCs w:val="24"/>
        </w:rPr>
        <w:t xml:space="preserve"> sob a forma ELETRÔNICA, modo “aberto”, com adoção do critério de julgamento </w:t>
      </w:r>
      <w:r w:rsidRPr="0077362B">
        <w:rPr>
          <w:rFonts w:eastAsia="Arial"/>
          <w:b/>
          <w:color w:val="auto"/>
          <w:sz w:val="24"/>
          <w:szCs w:val="24"/>
        </w:rPr>
        <w:t xml:space="preserve">ITEM </w:t>
      </w:r>
      <w:r w:rsidRPr="0077362B">
        <w:rPr>
          <w:rFonts w:eastAsia="Arial"/>
          <w:color w:val="auto"/>
          <w:sz w:val="24"/>
          <w:szCs w:val="24"/>
        </w:rPr>
        <w:t>pelo MENOR PREÇO</w:t>
      </w:r>
      <w:r w:rsidRPr="0077362B">
        <w:rPr>
          <w:rFonts w:eastAsia="Arial"/>
          <w:color w:val="FF0000"/>
          <w:sz w:val="24"/>
          <w:szCs w:val="24"/>
        </w:rPr>
        <w:t>.</w:t>
      </w:r>
    </w:p>
    <w:p w:rsidR="00971654" w:rsidRPr="0077362B" w:rsidRDefault="00971654" w:rsidP="00971654">
      <w:pPr>
        <w:pStyle w:val="Nvel1-SemNum"/>
        <w:numPr>
          <w:ilvl w:val="3"/>
          <w:numId w:val="27"/>
        </w:numPr>
        <w:tabs>
          <w:tab w:val="left" w:pos="426"/>
        </w:tabs>
        <w:spacing w:before="120" w:afterLines="120" w:after="288" w:line="360" w:lineRule="auto"/>
        <w:ind w:left="783" w:hanging="426"/>
        <w:rPr>
          <w:color w:val="auto"/>
          <w:sz w:val="24"/>
          <w:szCs w:val="24"/>
        </w:rPr>
      </w:pPr>
      <w:r w:rsidRPr="0077362B">
        <w:rPr>
          <w:color w:val="auto"/>
          <w:sz w:val="24"/>
          <w:szCs w:val="24"/>
          <w:lang w:eastAsia="en-US"/>
        </w:rPr>
        <w:t>Exigências de habilitação</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t>Para fins de habilitação, deverá o licitante comprovar os seguintes requisitos:</w:t>
      </w:r>
    </w:p>
    <w:p w:rsidR="00971654" w:rsidRPr="0077362B" w:rsidRDefault="00971654" w:rsidP="00971654">
      <w:pPr>
        <w:pStyle w:val="Nvel1-SemNum"/>
        <w:numPr>
          <w:ilvl w:val="0"/>
          <w:numId w:val="25"/>
        </w:numPr>
        <w:spacing w:before="120" w:afterLines="120" w:after="288" w:line="360" w:lineRule="auto"/>
        <w:ind w:left="717"/>
        <w:rPr>
          <w:color w:val="auto"/>
          <w:sz w:val="24"/>
          <w:szCs w:val="24"/>
          <w:u w:val="single"/>
          <w:lang w:eastAsia="zh-CN" w:bidi="hi-IN"/>
        </w:rPr>
      </w:pPr>
      <w:r w:rsidRPr="0077362B">
        <w:rPr>
          <w:color w:val="auto"/>
          <w:sz w:val="24"/>
          <w:szCs w:val="24"/>
          <w:lang w:eastAsia="zh-CN" w:bidi="hi-IN"/>
        </w:rPr>
        <w:lastRenderedPageBreak/>
        <w:t xml:space="preserve">(**) </w:t>
      </w:r>
      <w:r w:rsidRPr="0077362B">
        <w:rPr>
          <w:color w:val="auto"/>
          <w:sz w:val="24"/>
          <w:szCs w:val="24"/>
          <w:u w:val="single"/>
          <w:lang w:eastAsia="zh-CN" w:bidi="hi-IN"/>
        </w:rPr>
        <w:t>Habilitação Jurídica</w:t>
      </w:r>
    </w:p>
    <w:p w:rsidR="00971654" w:rsidRPr="0077362B" w:rsidRDefault="00971654" w:rsidP="00971654">
      <w:pPr>
        <w:pStyle w:val="Nivel2"/>
        <w:numPr>
          <w:ilvl w:val="1"/>
          <w:numId w:val="9"/>
        </w:numPr>
        <w:spacing w:afterLines="120" w:after="288" w:line="360" w:lineRule="auto"/>
        <w:ind w:left="0" w:firstLine="709"/>
        <w:rPr>
          <w:sz w:val="24"/>
          <w:szCs w:val="24"/>
        </w:rPr>
      </w:pPr>
      <w:bookmarkStart w:id="3" w:name="_Ref115800561"/>
      <w:r w:rsidRPr="0077362B">
        <w:rPr>
          <w:b/>
          <w:bCs/>
          <w:sz w:val="24"/>
          <w:szCs w:val="24"/>
        </w:rPr>
        <w:t>Pessoa física:</w:t>
      </w:r>
      <w:r w:rsidRPr="0077362B">
        <w:rPr>
          <w:sz w:val="24"/>
          <w:szCs w:val="24"/>
        </w:rPr>
        <w:t xml:space="preserve"> cédula de identidade (RG) ou documento equivalente que, por força de lei, tenha validade para fins de identificação em todo o território nacional;</w:t>
      </w:r>
      <w:bookmarkEnd w:id="3"/>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Empresário individual:</w:t>
      </w:r>
      <w:r w:rsidRPr="0077362B">
        <w:rPr>
          <w:sz w:val="24"/>
          <w:szCs w:val="24"/>
        </w:rPr>
        <w:t xml:space="preserve"> inscrição no Registro Público de Empresas Mercantis, a cargo da Junta Comercial da respectiva sede; </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Microempreendedor Individual - MEI:</w:t>
      </w:r>
      <w:r w:rsidRPr="0077362B">
        <w:rPr>
          <w:sz w:val="24"/>
          <w:szCs w:val="24"/>
        </w:rPr>
        <w:t xml:space="preserve"> Certificado da Condição de Microempreendedor Individual - CCMEI, cuja aceitação ficará condicionada à verificação da autenticidade no sítio </w:t>
      </w:r>
      <w:hyperlink r:id="rId26" w:history="1">
        <w:r w:rsidRPr="0077362B">
          <w:rPr>
            <w:rStyle w:val="Hyperlink"/>
            <w:sz w:val="24"/>
            <w:szCs w:val="24"/>
          </w:rPr>
          <w:t>https://www.gov.br/empresas-e-negocios/pt-br/empreendedor</w:t>
        </w:r>
      </w:hyperlink>
      <w:r w:rsidRPr="0077362B">
        <w:rPr>
          <w:sz w:val="24"/>
          <w:szCs w:val="24"/>
        </w:rPr>
        <w:t xml:space="preserve">; </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Sociedade empresária, sociedade limitada unipessoal – SLU ou sociedade identificada como empresa individual de responsabilidade limitada - EIRELI:</w:t>
      </w:r>
      <w:r w:rsidRPr="0077362B">
        <w:rPr>
          <w:sz w:val="24"/>
          <w:szCs w:val="24"/>
        </w:rPr>
        <w:t xml:space="preserve"> inscrição do ato constitutivo, estatuto ou contrato social no Registro Público de Empresas Mercantis, a cargo da Junta Comercial da respectiva sede, acompanhada de documento comprobatório de seus administradores;</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Sociedade empresária estrangeira:</w:t>
      </w:r>
      <w:r w:rsidRPr="0077362B">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history="1">
        <w:r w:rsidRPr="0077362B">
          <w:rPr>
            <w:rStyle w:val="Hyperlink"/>
            <w:sz w:val="24"/>
            <w:szCs w:val="24"/>
          </w:rPr>
          <w:t>Normativa DREI/ME n.º 77, de 18 de março de 2020</w:t>
        </w:r>
      </w:hyperlink>
      <w:r w:rsidRPr="0077362B">
        <w:rPr>
          <w:sz w:val="24"/>
          <w:szCs w:val="24"/>
        </w:rPr>
        <w:t>.</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 xml:space="preserve">Sociedade simples: </w:t>
      </w:r>
      <w:r w:rsidRPr="0077362B">
        <w:rPr>
          <w:sz w:val="24"/>
          <w:szCs w:val="24"/>
        </w:rPr>
        <w:t>inscrição do ato constitutivo no Registro Civil de Pessoas Jurídicas do local de sua sede, acompanhada de documento comprobatório de seus administradores;</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Filial, sucursal ou agência de sociedade simples ou empresária:</w:t>
      </w:r>
      <w:r w:rsidRPr="0077362B">
        <w:rPr>
          <w:sz w:val="24"/>
          <w:szCs w:val="24"/>
        </w:rPr>
        <w:t xml:space="preserve"> inscrição do ato constitutivo da filial, sucursal ou agência da sociedade simples ou empresária, respectivamente, no Registro Civil das Pessoas Jurídicas ou no Registro Público de Empresas </w:t>
      </w:r>
      <w:bookmarkStart w:id="4" w:name="_Int_ySfCXwr4"/>
      <w:r w:rsidRPr="0077362B">
        <w:rPr>
          <w:sz w:val="24"/>
          <w:szCs w:val="24"/>
        </w:rPr>
        <w:t>Mercantis onde</w:t>
      </w:r>
      <w:bookmarkEnd w:id="4"/>
      <w:r w:rsidRPr="0077362B">
        <w:rPr>
          <w:sz w:val="24"/>
          <w:szCs w:val="24"/>
        </w:rPr>
        <w:t xml:space="preserve"> opera, com averbação no Registro onde tem sede a matriz</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lastRenderedPageBreak/>
        <w:t>Sociedade cooperativa:</w:t>
      </w:r>
      <w:r w:rsidRPr="0077362B">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8" w:anchor="art107" w:history="1">
        <w:r w:rsidRPr="0077362B">
          <w:rPr>
            <w:rStyle w:val="Hyperlink"/>
            <w:sz w:val="24"/>
            <w:szCs w:val="24"/>
          </w:rPr>
          <w:t>art. 107 da Lei nº 5.764, de 16 de dezembro 1971</w:t>
        </w:r>
      </w:hyperlink>
      <w:r w:rsidRPr="0077362B">
        <w:rPr>
          <w:sz w:val="24"/>
          <w:szCs w:val="24"/>
        </w:rPr>
        <w:t>.</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Agricultor familiar:</w:t>
      </w:r>
      <w:r w:rsidRPr="0077362B">
        <w:rPr>
          <w:sz w:val="24"/>
          <w:szCs w:val="24"/>
        </w:rPr>
        <w:t xml:space="preserve"> Declaração de Aptidão ao Pronaf – DAP ou DAP-P válida, ou, ainda, outros documentos definidos pela Secretaria Especial de Agricultura Familiar e do Desenvolvimento Agrário, nos termos do</w:t>
      </w:r>
      <w:hyperlink r:id="rId29" w:anchor="art4§2" w:history="1">
        <w:r w:rsidRPr="0077362B">
          <w:rPr>
            <w:rStyle w:val="Hyperlink"/>
            <w:sz w:val="24"/>
            <w:szCs w:val="24"/>
          </w:rPr>
          <w:t xml:space="preserve"> art. 4º, §2º do Decreto nº 10.880, de 2 de dezembro de 2021</w:t>
        </w:r>
      </w:hyperlink>
      <w:r w:rsidRPr="0077362B">
        <w:rPr>
          <w:sz w:val="24"/>
          <w:szCs w:val="24"/>
        </w:rPr>
        <w:t>.</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b/>
          <w:bCs/>
          <w:sz w:val="24"/>
          <w:szCs w:val="24"/>
        </w:rPr>
        <w:t>Produtor Rural:</w:t>
      </w:r>
      <w:r w:rsidRPr="0077362B">
        <w:rPr>
          <w:sz w:val="24"/>
          <w:szCs w:val="24"/>
        </w:rPr>
        <w:t xml:space="preserve"> matrícula no Cadastro Específico do INSS – CEI, que comprove a qualificação como produtor rural pessoa física, nos termos da </w:t>
      </w:r>
      <w:hyperlink r:id="rId30" w:history="1">
        <w:r w:rsidRPr="0077362B">
          <w:rPr>
            <w:rStyle w:val="Hyperlink"/>
            <w:sz w:val="24"/>
            <w:szCs w:val="24"/>
          </w:rPr>
          <w:t>Instrução Normativa RFB n. 971, de 13 de novembro de 2009</w:t>
        </w:r>
      </w:hyperlink>
      <w:r w:rsidRPr="0077362B">
        <w:rPr>
          <w:sz w:val="24"/>
          <w:szCs w:val="24"/>
        </w:rPr>
        <w:t xml:space="preserve"> (arts. 17 a 19 e 165).</w:t>
      </w:r>
    </w:p>
    <w:p w:rsidR="00971654" w:rsidRPr="00BC1A97" w:rsidRDefault="00971654" w:rsidP="00BC1A97">
      <w:pPr>
        <w:pStyle w:val="Nivel2"/>
        <w:numPr>
          <w:ilvl w:val="1"/>
          <w:numId w:val="9"/>
        </w:numPr>
        <w:spacing w:afterLines="120" w:after="288" w:line="360" w:lineRule="auto"/>
        <w:ind w:left="0" w:firstLine="709"/>
        <w:rPr>
          <w:sz w:val="24"/>
          <w:szCs w:val="24"/>
        </w:rPr>
      </w:pPr>
      <w:r w:rsidRPr="0077362B">
        <w:rPr>
          <w:sz w:val="24"/>
          <w:szCs w:val="24"/>
        </w:rPr>
        <w:t>Os documentos apresentados deverão estar acompanhados de todas as alterações ou da consolidação respectiva.</w:t>
      </w:r>
    </w:p>
    <w:p w:rsidR="00971654" w:rsidRPr="0077362B" w:rsidRDefault="00971654" w:rsidP="00971654">
      <w:pPr>
        <w:pStyle w:val="Nvel1-SemNum"/>
        <w:numPr>
          <w:ilvl w:val="0"/>
          <w:numId w:val="28"/>
        </w:numPr>
        <w:spacing w:before="120" w:afterLines="120" w:after="288" w:line="360" w:lineRule="auto"/>
        <w:ind w:left="717"/>
        <w:rPr>
          <w:color w:val="auto"/>
          <w:sz w:val="24"/>
          <w:szCs w:val="24"/>
          <w:u w:val="single"/>
          <w:lang w:eastAsia="zh-CN" w:bidi="hi-IN"/>
        </w:rPr>
      </w:pPr>
      <w:r w:rsidRPr="0077362B">
        <w:rPr>
          <w:color w:val="auto"/>
          <w:sz w:val="24"/>
          <w:szCs w:val="24"/>
          <w:lang w:eastAsia="zh-CN" w:bidi="hi-IN"/>
        </w:rPr>
        <w:t xml:space="preserve">(***) </w:t>
      </w:r>
      <w:r w:rsidRPr="0077362B">
        <w:rPr>
          <w:color w:val="auto"/>
          <w:sz w:val="24"/>
          <w:szCs w:val="24"/>
          <w:u w:val="single"/>
          <w:lang w:eastAsia="zh-CN" w:bidi="hi-IN"/>
        </w:rPr>
        <w:t>Habilitação Fiscal, Social e Trabalhista</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t xml:space="preserve">Prova de regularidade fiscal perante a </w:t>
      </w:r>
      <w:r w:rsidRPr="0077362B">
        <w:rPr>
          <w:b/>
          <w:sz w:val="24"/>
          <w:szCs w:val="24"/>
        </w:rPr>
        <w:t>Fazenda Nacional</w:t>
      </w:r>
      <w:r w:rsidRPr="0077362B">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971654" w:rsidRPr="0077362B" w:rsidRDefault="00971654" w:rsidP="00971654">
      <w:pPr>
        <w:pStyle w:val="Nivel2"/>
        <w:numPr>
          <w:ilvl w:val="1"/>
          <w:numId w:val="9"/>
        </w:numPr>
        <w:spacing w:afterLines="120" w:after="288" w:line="360" w:lineRule="auto"/>
        <w:ind w:left="0" w:firstLine="709"/>
        <w:rPr>
          <w:b/>
          <w:sz w:val="24"/>
          <w:szCs w:val="24"/>
        </w:rPr>
      </w:pPr>
      <w:r w:rsidRPr="0077362B">
        <w:rPr>
          <w:sz w:val="24"/>
          <w:szCs w:val="24"/>
        </w:rPr>
        <w:t xml:space="preserve">Prova de regularidade com o </w:t>
      </w:r>
      <w:r w:rsidRPr="0077362B">
        <w:rPr>
          <w:b/>
          <w:sz w:val="24"/>
          <w:szCs w:val="24"/>
        </w:rPr>
        <w:t>Fundo de Garantia do Tempo de Serviço (FGTS);</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t xml:space="preserve">Prova de inexistência de débitos inadimplidos perante a </w:t>
      </w:r>
      <w:r w:rsidRPr="0077362B">
        <w:rPr>
          <w:b/>
          <w:sz w:val="24"/>
          <w:szCs w:val="24"/>
        </w:rPr>
        <w:t>Justiça do Trabalho</w:t>
      </w:r>
      <w:r w:rsidRPr="0077362B">
        <w:rPr>
          <w:sz w:val="24"/>
          <w:szCs w:val="24"/>
        </w:rPr>
        <w:t>, mediante a apresentação de certidão negativa ou positiva com efeito de negativa, nos termos do Título VII-A da Consolidação das Leis do Trabalho, aprovada pelo Decreto-Lei nº 5.452, de 1º de maio de 1943;</w:t>
      </w:r>
    </w:p>
    <w:p w:rsidR="00971654" w:rsidRPr="0077362B" w:rsidRDefault="00971654" w:rsidP="00971654">
      <w:pPr>
        <w:pStyle w:val="Nivel2"/>
        <w:numPr>
          <w:ilvl w:val="1"/>
          <w:numId w:val="9"/>
        </w:numPr>
        <w:spacing w:afterLines="120" w:after="288" w:line="360" w:lineRule="auto"/>
        <w:ind w:left="0" w:firstLine="709"/>
        <w:rPr>
          <w:sz w:val="24"/>
          <w:szCs w:val="24"/>
        </w:rPr>
      </w:pPr>
      <w:r w:rsidRPr="0077362B">
        <w:rPr>
          <w:sz w:val="24"/>
          <w:szCs w:val="24"/>
        </w:rPr>
        <w:lastRenderedPageBreak/>
        <w:t xml:space="preserve">Prova de inscrição no cadastro de contribuintes </w:t>
      </w:r>
      <w:r w:rsidRPr="0077362B">
        <w:rPr>
          <w:i/>
          <w:iCs/>
          <w:color w:val="auto"/>
          <w:sz w:val="24"/>
          <w:szCs w:val="24"/>
        </w:rPr>
        <w:t>[Estadual/Distrital]</w:t>
      </w:r>
      <w:r w:rsidRPr="0077362B">
        <w:rPr>
          <w:color w:val="auto"/>
          <w:sz w:val="24"/>
          <w:szCs w:val="24"/>
        </w:rPr>
        <w:t xml:space="preserve"> ou </w:t>
      </w:r>
      <w:r w:rsidRPr="0077362B">
        <w:rPr>
          <w:i/>
          <w:iCs/>
          <w:color w:val="auto"/>
          <w:sz w:val="24"/>
          <w:szCs w:val="24"/>
        </w:rPr>
        <w:t>[Municipal/Distrital]</w:t>
      </w:r>
      <w:r w:rsidRPr="0077362B">
        <w:rPr>
          <w:color w:val="auto"/>
          <w:sz w:val="24"/>
          <w:szCs w:val="24"/>
        </w:rPr>
        <w:t xml:space="preserve"> </w:t>
      </w:r>
      <w:r w:rsidRPr="0077362B">
        <w:rPr>
          <w:sz w:val="24"/>
          <w:szCs w:val="24"/>
        </w:rPr>
        <w:t xml:space="preserve">relativo ao domicílio ou sede do fornecedor, pertinente ao seu ramo de atividade e compatível com o objeto contratual; </w:t>
      </w:r>
    </w:p>
    <w:p w:rsidR="00971654" w:rsidRPr="0077362B" w:rsidRDefault="00971654" w:rsidP="00971654">
      <w:pPr>
        <w:pStyle w:val="Nivel2"/>
        <w:numPr>
          <w:ilvl w:val="1"/>
          <w:numId w:val="9"/>
        </w:numPr>
        <w:spacing w:after="0" w:line="360" w:lineRule="auto"/>
        <w:ind w:left="0" w:firstLine="709"/>
        <w:rPr>
          <w:sz w:val="24"/>
          <w:szCs w:val="24"/>
        </w:rPr>
      </w:pPr>
      <w:r w:rsidRPr="0077362B">
        <w:rPr>
          <w:sz w:val="24"/>
          <w:szCs w:val="24"/>
        </w:rPr>
        <w:t xml:space="preserve">Prova de regularidade com a Fazenda </w:t>
      </w:r>
      <w:r w:rsidRPr="0077362B">
        <w:rPr>
          <w:b/>
          <w:iCs/>
          <w:color w:val="auto"/>
          <w:sz w:val="24"/>
          <w:szCs w:val="24"/>
        </w:rPr>
        <w:t>Estadual/Distrital</w:t>
      </w:r>
      <w:r w:rsidRPr="0077362B">
        <w:rPr>
          <w:i/>
          <w:iCs/>
          <w:color w:val="auto"/>
          <w:sz w:val="24"/>
          <w:szCs w:val="24"/>
        </w:rPr>
        <w:t xml:space="preserve"> </w:t>
      </w:r>
      <w:r w:rsidRPr="0077362B">
        <w:rPr>
          <w:sz w:val="24"/>
          <w:szCs w:val="24"/>
        </w:rPr>
        <w:t>do domicílio ou sede do fornecedor, relativa à atividade em cujo exercício contrata ou concorre</w:t>
      </w:r>
    </w:p>
    <w:p w:rsidR="00971654" w:rsidRPr="0077362B" w:rsidRDefault="00971654" w:rsidP="00971654">
      <w:pPr>
        <w:pStyle w:val="Nivel2"/>
        <w:numPr>
          <w:ilvl w:val="1"/>
          <w:numId w:val="9"/>
        </w:numPr>
        <w:spacing w:after="0" w:line="360" w:lineRule="auto"/>
        <w:ind w:left="0" w:firstLine="709"/>
        <w:rPr>
          <w:sz w:val="24"/>
          <w:szCs w:val="24"/>
        </w:rPr>
      </w:pPr>
      <w:r w:rsidRPr="0077362B">
        <w:rPr>
          <w:sz w:val="24"/>
          <w:szCs w:val="24"/>
        </w:rPr>
        <w:t xml:space="preserve">Prova de regularidade com a Fazenda </w:t>
      </w:r>
      <w:r w:rsidRPr="0077362B">
        <w:rPr>
          <w:b/>
          <w:iCs/>
          <w:color w:val="auto"/>
          <w:sz w:val="24"/>
          <w:szCs w:val="24"/>
        </w:rPr>
        <w:t>Municipal</w:t>
      </w:r>
      <w:r w:rsidRPr="0077362B">
        <w:rPr>
          <w:color w:val="auto"/>
          <w:sz w:val="24"/>
          <w:szCs w:val="24"/>
        </w:rPr>
        <w:t xml:space="preserve"> </w:t>
      </w:r>
      <w:r w:rsidRPr="0077362B">
        <w:rPr>
          <w:sz w:val="24"/>
          <w:szCs w:val="24"/>
        </w:rPr>
        <w:t>do domicílio ou sede do fornecedor, relativa à atividade em cujo exercício contrata ou concorre;</w:t>
      </w:r>
    </w:p>
    <w:p w:rsidR="00971654" w:rsidRPr="00BC1A97" w:rsidRDefault="00971654" w:rsidP="00BC1A97">
      <w:pPr>
        <w:pStyle w:val="Nivel2"/>
        <w:numPr>
          <w:ilvl w:val="1"/>
          <w:numId w:val="9"/>
        </w:numPr>
        <w:spacing w:after="0" w:line="360" w:lineRule="auto"/>
        <w:ind w:left="0" w:firstLine="709"/>
        <w:rPr>
          <w:sz w:val="24"/>
          <w:szCs w:val="24"/>
        </w:rPr>
      </w:pPr>
      <w:r w:rsidRPr="0077362B">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971654" w:rsidRPr="0077362B" w:rsidRDefault="00971654" w:rsidP="00971654">
      <w:pPr>
        <w:pStyle w:val="Nvel1-SemNum"/>
        <w:numPr>
          <w:ilvl w:val="0"/>
          <w:numId w:val="28"/>
        </w:numPr>
        <w:spacing w:before="120" w:afterLines="120" w:after="288" w:line="360" w:lineRule="auto"/>
        <w:ind w:left="717"/>
        <w:rPr>
          <w:color w:val="auto"/>
          <w:sz w:val="24"/>
          <w:szCs w:val="24"/>
          <w:u w:val="single"/>
          <w:lang w:eastAsia="zh-CN" w:bidi="hi-IN"/>
        </w:rPr>
      </w:pPr>
      <w:r w:rsidRPr="0077362B">
        <w:rPr>
          <w:color w:val="auto"/>
          <w:sz w:val="24"/>
          <w:szCs w:val="24"/>
          <w:lang w:eastAsia="zh-CN" w:bidi="hi-IN"/>
        </w:rPr>
        <w:t xml:space="preserve">(**) </w:t>
      </w:r>
      <w:r w:rsidRPr="0077362B">
        <w:rPr>
          <w:color w:val="auto"/>
          <w:sz w:val="24"/>
          <w:szCs w:val="24"/>
          <w:u w:val="single"/>
          <w:lang w:eastAsia="zh-CN" w:bidi="hi-IN"/>
        </w:rPr>
        <w:t>Qualificação Econômico-Financeira</w:t>
      </w:r>
    </w:p>
    <w:p w:rsidR="00971654" w:rsidRPr="00BC1A97" w:rsidRDefault="00971654" w:rsidP="00BC1A97">
      <w:pPr>
        <w:pStyle w:val="Nivel2"/>
        <w:numPr>
          <w:ilvl w:val="1"/>
          <w:numId w:val="9"/>
        </w:numPr>
        <w:spacing w:line="360" w:lineRule="auto"/>
        <w:ind w:left="0" w:firstLine="709"/>
        <w:rPr>
          <w:color w:val="auto"/>
          <w:sz w:val="24"/>
          <w:szCs w:val="24"/>
          <w:lang w:eastAsia="zh-CN" w:bidi="hi-IN"/>
        </w:rPr>
      </w:pPr>
      <w:r w:rsidRPr="0077362B">
        <w:rPr>
          <w:sz w:val="24"/>
          <w:szCs w:val="24"/>
        </w:rPr>
        <w:t xml:space="preserve">Prova de regularidade mediante a apresentação de </w:t>
      </w:r>
      <w:r w:rsidRPr="0077362B">
        <w:rPr>
          <w:b/>
          <w:sz w:val="24"/>
          <w:szCs w:val="24"/>
        </w:rPr>
        <w:t>certidão negativa de feitos sobre Falência</w:t>
      </w:r>
      <w:r w:rsidRPr="0077362B">
        <w:rPr>
          <w:sz w:val="24"/>
          <w:szCs w:val="24"/>
        </w:rPr>
        <w:t xml:space="preserve"> expedida pelo distribuidor da sede do licitante.</w:t>
      </w:r>
    </w:p>
    <w:p w:rsidR="00971654" w:rsidRPr="0077362B" w:rsidRDefault="00971654" w:rsidP="00971654">
      <w:pPr>
        <w:pStyle w:val="Nvel1-SemNum"/>
        <w:numPr>
          <w:ilvl w:val="0"/>
          <w:numId w:val="28"/>
        </w:numPr>
        <w:spacing w:before="120" w:afterLines="120" w:after="288" w:line="360" w:lineRule="auto"/>
        <w:ind w:left="717"/>
        <w:rPr>
          <w:color w:val="auto"/>
          <w:sz w:val="24"/>
          <w:szCs w:val="24"/>
          <w:u w:val="single"/>
          <w:lang w:eastAsia="zh-CN" w:bidi="hi-IN"/>
        </w:rPr>
      </w:pPr>
      <w:r w:rsidRPr="0077362B">
        <w:rPr>
          <w:color w:val="auto"/>
          <w:sz w:val="24"/>
          <w:szCs w:val="24"/>
          <w:u w:val="single"/>
          <w:lang w:eastAsia="zh-CN" w:bidi="hi-IN"/>
        </w:rPr>
        <w:t>Qualificação Técnica</w:t>
      </w:r>
    </w:p>
    <w:p w:rsidR="00971654" w:rsidRPr="0077362B" w:rsidRDefault="00971654" w:rsidP="00971654">
      <w:pPr>
        <w:pStyle w:val="Nvel2-Red"/>
        <w:numPr>
          <w:ilvl w:val="1"/>
          <w:numId w:val="9"/>
        </w:numPr>
        <w:spacing w:afterLines="120" w:after="288" w:line="360" w:lineRule="auto"/>
        <w:ind w:left="0" w:firstLine="709"/>
        <w:rPr>
          <w:i w:val="0"/>
          <w:color w:val="auto"/>
          <w:sz w:val="24"/>
          <w:szCs w:val="24"/>
        </w:rPr>
      </w:pPr>
      <w:r w:rsidRPr="0077362B">
        <w:rPr>
          <w:i w:val="0"/>
          <w:color w:val="auto"/>
          <w:sz w:val="24"/>
          <w:szCs w:val="24"/>
        </w:rPr>
        <w:t xml:space="preserve">(**) Comprovação de aptidão para o fornecimento de bens/produtos similares de complexidade tecnológica e operacional equivalente ou superior com o objeto desta contratação, por meio da apresentação de </w:t>
      </w:r>
      <w:r w:rsidRPr="0077362B">
        <w:rPr>
          <w:b/>
          <w:i w:val="0"/>
          <w:color w:val="auto"/>
          <w:sz w:val="24"/>
          <w:szCs w:val="24"/>
          <w:u w:val="single"/>
        </w:rPr>
        <w:t>certidões ou atestados</w:t>
      </w:r>
      <w:r w:rsidRPr="0077362B">
        <w:rPr>
          <w:i w:val="0"/>
          <w:color w:val="auto"/>
          <w:sz w:val="24"/>
          <w:szCs w:val="24"/>
        </w:rPr>
        <w:t>, por pessoas jurídicas de direito público ou privado.</w:t>
      </w:r>
    </w:p>
    <w:p w:rsidR="00971654" w:rsidRPr="00BC1A97" w:rsidRDefault="00971654" w:rsidP="00BC1A97">
      <w:pPr>
        <w:pStyle w:val="Nvel3-R"/>
        <w:numPr>
          <w:ilvl w:val="2"/>
          <w:numId w:val="9"/>
        </w:numPr>
        <w:spacing w:afterLines="120" w:after="288" w:line="360" w:lineRule="auto"/>
        <w:ind w:left="595" w:firstLine="709"/>
        <w:rPr>
          <w:i w:val="0"/>
          <w:color w:val="auto"/>
          <w:sz w:val="24"/>
          <w:szCs w:val="24"/>
        </w:rPr>
      </w:pPr>
      <w:r w:rsidRPr="0077362B">
        <w:rPr>
          <w:i w:val="0"/>
          <w:color w:val="auto"/>
          <w:sz w:val="24"/>
          <w:szCs w:val="24"/>
        </w:rPr>
        <w:t>(**) O(s) atestado(s) ou Declaração(ões) deverá(ão) ser emitido(s) em papel timbrado da emitente, datado e assinado e, deverá referir-se a fornecimentos concluídos, com especificação dos fornecimentos realizados e informações relativas ao desempenho do fornecimento.</w:t>
      </w:r>
    </w:p>
    <w:p w:rsidR="00971654" w:rsidRPr="0077362B" w:rsidRDefault="00971654" w:rsidP="00971654">
      <w:pPr>
        <w:pStyle w:val="Nivel01"/>
        <w:numPr>
          <w:ilvl w:val="0"/>
          <w:numId w:val="9"/>
        </w:numPr>
        <w:shd w:val="clear" w:color="auto" w:fill="227ACB"/>
        <w:spacing w:line="360" w:lineRule="auto"/>
        <w:rPr>
          <w:rFonts w:ascii="Arial" w:hAnsi="Arial" w:cs="Arial"/>
          <w:color w:val="FFFFFF" w:themeColor="background1"/>
          <w:sz w:val="24"/>
          <w:szCs w:val="24"/>
        </w:rPr>
      </w:pPr>
      <w:r w:rsidRPr="0077362B">
        <w:rPr>
          <w:rFonts w:ascii="Arial" w:hAnsi="Arial" w:cs="Arial"/>
          <w:color w:val="FFFFFF" w:themeColor="background1"/>
          <w:sz w:val="24"/>
          <w:szCs w:val="24"/>
        </w:rPr>
        <w:lastRenderedPageBreak/>
        <w:t>ESTIMATIVAS DO VALOR DA CONTRATAÇÃO</w:t>
      </w:r>
    </w:p>
    <w:p w:rsidR="00971654" w:rsidRPr="0077362B" w:rsidRDefault="00971654" w:rsidP="00971654">
      <w:pPr>
        <w:pStyle w:val="Nivel01"/>
        <w:spacing w:line="360" w:lineRule="auto"/>
        <w:ind w:firstLine="1418"/>
        <w:rPr>
          <w:rFonts w:ascii="Arial" w:hAnsi="Arial" w:cs="Arial"/>
          <w:b w:val="0"/>
          <w:bCs w:val="0"/>
          <w:color w:val="17365D" w:themeColor="text2" w:themeShade="BF"/>
          <w:sz w:val="24"/>
          <w:szCs w:val="24"/>
        </w:rPr>
      </w:pPr>
      <w:bookmarkStart w:id="5" w:name="_Hlk161143094"/>
      <w:r w:rsidRPr="0077362B">
        <w:rPr>
          <w:rFonts w:ascii="Arial" w:hAnsi="Arial" w:cs="Arial"/>
          <w:sz w:val="24"/>
          <w:szCs w:val="24"/>
        </w:rPr>
        <w:t xml:space="preserve">O custo total estimado da contratação </w:t>
      </w:r>
      <w:r w:rsidRPr="0077362B">
        <w:rPr>
          <w:rFonts w:ascii="Arial" w:hAnsi="Arial" w:cs="Arial"/>
          <w:bCs w:val="0"/>
          <w:sz w:val="24"/>
          <w:szCs w:val="24"/>
        </w:rPr>
        <w:t>é de</w:t>
      </w:r>
      <w:r w:rsidRPr="0077362B">
        <w:rPr>
          <w:rFonts w:ascii="Arial" w:hAnsi="Arial" w:cs="Arial"/>
          <w:b w:val="0"/>
          <w:bCs w:val="0"/>
          <w:sz w:val="24"/>
          <w:szCs w:val="24"/>
        </w:rPr>
        <w:t xml:space="preserve"> </w:t>
      </w:r>
      <w:r w:rsidRPr="0077362B">
        <w:rPr>
          <w:rFonts w:ascii="Arial" w:eastAsia="Arial" w:hAnsi="Arial" w:cs="Arial"/>
          <w:sz w:val="24"/>
          <w:szCs w:val="24"/>
        </w:rPr>
        <w:t>R$ 3.207.307,20 (três milhões, duzentos e sete mil, trezentos e sete reais com vinte centavos)</w:t>
      </w:r>
      <w:r w:rsidRPr="0077362B">
        <w:rPr>
          <w:rFonts w:ascii="Arial" w:hAnsi="Arial" w:cs="Arial"/>
          <w:b w:val="0"/>
          <w:bCs w:val="0"/>
          <w:sz w:val="24"/>
          <w:szCs w:val="24"/>
        </w:rPr>
        <w:t>, conforme custos unitários abaixo:</w:t>
      </w:r>
    </w:p>
    <w:p w:rsidR="00971654" w:rsidRPr="0077362B" w:rsidRDefault="00971654" w:rsidP="00971654">
      <w:pPr>
        <w:rPr>
          <w:rFonts w:ascii="Arial" w:hAnsi="Arial" w:cs="Arial"/>
          <w:sz w:val="24"/>
          <w:szCs w:val="24"/>
        </w:rPr>
      </w:pPr>
    </w:p>
    <w:tbl>
      <w:tblPr>
        <w:tblW w:w="10338" w:type="dxa"/>
        <w:tblInd w:w="-644" w:type="dxa"/>
        <w:tblLayout w:type="fixed"/>
        <w:tblCellMar>
          <w:left w:w="70" w:type="dxa"/>
          <w:right w:w="70" w:type="dxa"/>
        </w:tblCellMar>
        <w:tblLook w:val="04A0" w:firstRow="1" w:lastRow="0" w:firstColumn="1" w:lastColumn="0" w:noHBand="0" w:noVBand="1"/>
      </w:tblPr>
      <w:tblGrid>
        <w:gridCol w:w="634"/>
        <w:gridCol w:w="1483"/>
        <w:gridCol w:w="850"/>
        <w:gridCol w:w="992"/>
        <w:gridCol w:w="993"/>
        <w:gridCol w:w="992"/>
        <w:gridCol w:w="992"/>
        <w:gridCol w:w="992"/>
        <w:gridCol w:w="993"/>
        <w:gridCol w:w="1417"/>
      </w:tblGrid>
      <w:tr w:rsidR="0076226B" w:rsidRPr="0032768D" w:rsidTr="00BC1A97">
        <w:trPr>
          <w:trHeight w:val="787"/>
        </w:trPr>
        <w:tc>
          <w:tcPr>
            <w:tcW w:w="634" w:type="dxa"/>
            <w:tcBorders>
              <w:top w:val="single" w:sz="8" w:space="0" w:color="auto"/>
              <w:left w:val="single" w:sz="8" w:space="0" w:color="auto"/>
              <w:bottom w:val="single" w:sz="8" w:space="0" w:color="auto"/>
              <w:right w:val="single" w:sz="4" w:space="0" w:color="auto"/>
            </w:tcBorders>
            <w:shd w:val="clear" w:color="auto" w:fill="C0C0C0"/>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Item</w:t>
            </w:r>
          </w:p>
        </w:tc>
        <w:tc>
          <w:tcPr>
            <w:tcW w:w="1483" w:type="dxa"/>
            <w:tcBorders>
              <w:top w:val="single" w:sz="8" w:space="0" w:color="auto"/>
              <w:left w:val="nil"/>
              <w:bottom w:val="single" w:sz="8" w:space="0" w:color="auto"/>
              <w:right w:val="single" w:sz="4" w:space="0" w:color="auto"/>
            </w:tcBorders>
            <w:shd w:val="clear" w:color="auto" w:fill="C0C0C0"/>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Descrição</w:t>
            </w:r>
          </w:p>
        </w:tc>
        <w:tc>
          <w:tcPr>
            <w:tcW w:w="850" w:type="dxa"/>
            <w:tcBorders>
              <w:top w:val="single" w:sz="8" w:space="0" w:color="auto"/>
              <w:left w:val="nil"/>
              <w:bottom w:val="single" w:sz="8" w:space="0" w:color="auto"/>
              <w:right w:val="single" w:sz="4" w:space="0" w:color="auto"/>
            </w:tcBorders>
            <w:shd w:val="clear" w:color="auto" w:fill="CCFFCC"/>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Quant.</w:t>
            </w:r>
          </w:p>
        </w:tc>
        <w:tc>
          <w:tcPr>
            <w:tcW w:w="992" w:type="dxa"/>
            <w:tcBorders>
              <w:top w:val="single" w:sz="8" w:space="0" w:color="auto"/>
              <w:left w:val="nil"/>
              <w:bottom w:val="single" w:sz="8" w:space="0" w:color="auto"/>
              <w:right w:val="single" w:sz="4" w:space="0" w:color="auto"/>
            </w:tcBorders>
            <w:shd w:val="clear" w:color="auto" w:fill="BFBFBF" w:themeFill="background1" w:themeFillShade="BF"/>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Emp</w:t>
            </w:r>
            <w:r w:rsidR="0076226B" w:rsidRPr="0032768D">
              <w:rPr>
                <w:rFonts w:ascii="Arial" w:hAnsi="Arial" w:cs="Arial"/>
                <w:b/>
                <w:bCs/>
                <w:lang w:eastAsia="en-US"/>
              </w:rPr>
              <w:t>resa A</w:t>
            </w:r>
          </w:p>
        </w:tc>
        <w:tc>
          <w:tcPr>
            <w:tcW w:w="993" w:type="dxa"/>
            <w:tcBorders>
              <w:top w:val="single" w:sz="8" w:space="0" w:color="auto"/>
              <w:left w:val="nil"/>
              <w:bottom w:val="single" w:sz="8" w:space="0" w:color="auto"/>
              <w:right w:val="single" w:sz="4" w:space="0" w:color="auto"/>
            </w:tcBorders>
            <w:shd w:val="clear" w:color="auto" w:fill="C0C0C0"/>
            <w:vAlign w:val="center"/>
            <w:hideMark/>
          </w:tcPr>
          <w:p w:rsidR="00971654" w:rsidRPr="0032768D" w:rsidRDefault="0076226B">
            <w:pPr>
              <w:jc w:val="center"/>
              <w:rPr>
                <w:rFonts w:ascii="Arial" w:hAnsi="Arial" w:cs="Arial"/>
                <w:b/>
                <w:bCs/>
                <w:lang w:eastAsia="en-US"/>
              </w:rPr>
            </w:pPr>
            <w:r w:rsidRPr="0032768D">
              <w:rPr>
                <w:rFonts w:ascii="Arial" w:hAnsi="Arial" w:cs="Arial"/>
                <w:b/>
                <w:bCs/>
                <w:lang w:eastAsia="en-US"/>
              </w:rPr>
              <w:t>Empresa B</w:t>
            </w:r>
            <w:r w:rsidR="00971654" w:rsidRPr="0032768D">
              <w:rPr>
                <w:rFonts w:ascii="Arial" w:hAnsi="Arial" w:cs="Arial"/>
                <w:b/>
                <w:bCs/>
                <w:lang w:eastAsia="en-US"/>
              </w:rPr>
              <w:t xml:space="preserve"> </w:t>
            </w:r>
          </w:p>
        </w:tc>
        <w:tc>
          <w:tcPr>
            <w:tcW w:w="992" w:type="dxa"/>
            <w:tcBorders>
              <w:top w:val="single" w:sz="8" w:space="0" w:color="auto"/>
              <w:left w:val="nil"/>
              <w:bottom w:val="single" w:sz="8" w:space="0" w:color="auto"/>
              <w:right w:val="single" w:sz="4" w:space="0" w:color="auto"/>
            </w:tcBorders>
            <w:shd w:val="clear" w:color="auto" w:fill="C0C0C0"/>
            <w:vAlign w:val="center"/>
            <w:hideMark/>
          </w:tcPr>
          <w:p w:rsidR="00971654" w:rsidRPr="0032768D" w:rsidRDefault="0076226B">
            <w:pPr>
              <w:jc w:val="center"/>
              <w:rPr>
                <w:rFonts w:ascii="Arial" w:hAnsi="Arial" w:cs="Arial"/>
                <w:b/>
                <w:bCs/>
                <w:lang w:eastAsia="en-US"/>
              </w:rPr>
            </w:pPr>
            <w:r w:rsidRPr="0032768D">
              <w:rPr>
                <w:rFonts w:ascii="Arial" w:hAnsi="Arial" w:cs="Arial"/>
                <w:b/>
                <w:bCs/>
                <w:lang w:eastAsia="en-US"/>
              </w:rPr>
              <w:t>Empresa C</w:t>
            </w:r>
          </w:p>
        </w:tc>
        <w:tc>
          <w:tcPr>
            <w:tcW w:w="992" w:type="dxa"/>
            <w:tcBorders>
              <w:top w:val="single" w:sz="8" w:space="0" w:color="auto"/>
              <w:left w:val="nil"/>
              <w:bottom w:val="single" w:sz="8" w:space="0" w:color="auto"/>
              <w:right w:val="single" w:sz="4" w:space="0" w:color="auto"/>
            </w:tcBorders>
            <w:shd w:val="clear" w:color="auto" w:fill="C0C0C0"/>
            <w:vAlign w:val="center"/>
            <w:hideMark/>
          </w:tcPr>
          <w:p w:rsidR="00971654" w:rsidRPr="0032768D" w:rsidRDefault="0076226B">
            <w:pPr>
              <w:jc w:val="center"/>
              <w:rPr>
                <w:rFonts w:ascii="Arial" w:hAnsi="Arial" w:cs="Arial"/>
                <w:b/>
                <w:bCs/>
                <w:lang w:eastAsia="en-US"/>
              </w:rPr>
            </w:pPr>
            <w:r w:rsidRPr="0032768D">
              <w:rPr>
                <w:rFonts w:ascii="Arial" w:hAnsi="Arial" w:cs="Arial"/>
                <w:b/>
                <w:bCs/>
                <w:lang w:eastAsia="en-US"/>
              </w:rPr>
              <w:t>Empresa D</w:t>
            </w:r>
          </w:p>
        </w:tc>
        <w:tc>
          <w:tcPr>
            <w:tcW w:w="992" w:type="dxa"/>
            <w:tcBorders>
              <w:top w:val="single" w:sz="4" w:space="0" w:color="auto"/>
              <w:left w:val="nil"/>
              <w:bottom w:val="single" w:sz="4" w:space="0" w:color="auto"/>
              <w:right w:val="single" w:sz="4" w:space="0" w:color="auto"/>
            </w:tcBorders>
            <w:shd w:val="clear" w:color="auto" w:fill="C0C0C0"/>
          </w:tcPr>
          <w:p w:rsidR="00971654" w:rsidRPr="0032768D" w:rsidRDefault="00971654">
            <w:pPr>
              <w:jc w:val="center"/>
              <w:rPr>
                <w:rFonts w:ascii="Arial" w:hAnsi="Arial" w:cs="Arial"/>
                <w:b/>
                <w:bCs/>
                <w:lang w:eastAsia="en-US"/>
              </w:rPr>
            </w:pPr>
          </w:p>
          <w:p w:rsidR="00971654" w:rsidRPr="0032768D" w:rsidRDefault="0076226B">
            <w:pPr>
              <w:jc w:val="center"/>
              <w:rPr>
                <w:rFonts w:ascii="Arial" w:hAnsi="Arial" w:cs="Arial"/>
                <w:b/>
                <w:bCs/>
                <w:lang w:eastAsia="en-US"/>
              </w:rPr>
            </w:pPr>
            <w:r w:rsidRPr="0032768D">
              <w:rPr>
                <w:rFonts w:ascii="Arial" w:hAnsi="Arial" w:cs="Arial"/>
                <w:b/>
                <w:bCs/>
                <w:lang w:eastAsia="en-US"/>
              </w:rPr>
              <w:t>Empresa E</w:t>
            </w:r>
          </w:p>
        </w:tc>
        <w:tc>
          <w:tcPr>
            <w:tcW w:w="993" w:type="dxa"/>
            <w:tcBorders>
              <w:top w:val="single" w:sz="8" w:space="0" w:color="auto"/>
              <w:left w:val="single" w:sz="4" w:space="0" w:color="auto"/>
              <w:bottom w:val="single" w:sz="8" w:space="0" w:color="auto"/>
              <w:right w:val="single" w:sz="4" w:space="0" w:color="auto"/>
            </w:tcBorders>
            <w:shd w:val="clear" w:color="auto" w:fill="C0C0C0"/>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 xml:space="preserve">MÉDIA </w:t>
            </w:r>
          </w:p>
        </w:tc>
        <w:tc>
          <w:tcPr>
            <w:tcW w:w="1417" w:type="dxa"/>
            <w:tcBorders>
              <w:top w:val="single" w:sz="8" w:space="0" w:color="auto"/>
              <w:left w:val="nil"/>
              <w:bottom w:val="single" w:sz="8" w:space="0" w:color="auto"/>
              <w:right w:val="single" w:sz="8" w:space="0" w:color="auto"/>
            </w:tcBorders>
            <w:shd w:val="clear" w:color="auto" w:fill="C0C0C0"/>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 xml:space="preserve"> TOTAL </w:t>
            </w:r>
          </w:p>
        </w:tc>
      </w:tr>
      <w:tr w:rsidR="0032768D" w:rsidRPr="0032768D" w:rsidTr="00BC1A97">
        <w:trPr>
          <w:trHeight w:val="494"/>
        </w:trPr>
        <w:tc>
          <w:tcPr>
            <w:tcW w:w="634" w:type="dxa"/>
            <w:tcBorders>
              <w:top w:val="single" w:sz="4" w:space="0" w:color="auto"/>
              <w:left w:val="single" w:sz="8" w:space="0" w:color="auto"/>
              <w:bottom w:val="single" w:sz="4" w:space="0" w:color="auto"/>
              <w:right w:val="single" w:sz="4"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1</w:t>
            </w:r>
          </w:p>
        </w:tc>
        <w:tc>
          <w:tcPr>
            <w:tcW w:w="148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Volumétrico 3/4” 190mm</w:t>
            </w:r>
          </w:p>
        </w:tc>
        <w:tc>
          <w:tcPr>
            <w:tcW w:w="850" w:type="dxa"/>
            <w:tcBorders>
              <w:top w:val="single" w:sz="4" w:space="0" w:color="auto"/>
              <w:left w:val="nil"/>
              <w:bottom w:val="single" w:sz="4" w:space="0" w:color="auto"/>
              <w:right w:val="single" w:sz="4" w:space="0" w:color="auto"/>
            </w:tcBorders>
            <w:shd w:val="clear" w:color="auto" w:fill="CCFFCC"/>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5.000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210,78</w:t>
            </w:r>
          </w:p>
        </w:tc>
        <w:tc>
          <w:tcPr>
            <w:tcW w:w="99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270,00</w:t>
            </w:r>
          </w:p>
        </w:tc>
        <w:tc>
          <w:tcPr>
            <w:tcW w:w="992"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228,30</w:t>
            </w:r>
          </w:p>
        </w:tc>
        <w:tc>
          <w:tcPr>
            <w:tcW w:w="992" w:type="dxa"/>
            <w:tcBorders>
              <w:top w:val="single" w:sz="4" w:space="0" w:color="auto"/>
              <w:left w:val="nil"/>
              <w:bottom w:val="single" w:sz="4" w:space="0" w:color="auto"/>
              <w:right w:val="single" w:sz="4" w:space="0" w:color="auto"/>
            </w:tcBorders>
            <w:vAlign w:val="center"/>
          </w:tcPr>
          <w:p w:rsidR="00971654" w:rsidRPr="0032768D" w:rsidRDefault="00971654">
            <w:pPr>
              <w:rPr>
                <w:rFonts w:ascii="Arial" w:hAnsi="Arial" w:cs="Arial"/>
                <w:lang w:eastAsia="en-US"/>
              </w:rPr>
            </w:pPr>
          </w:p>
        </w:tc>
        <w:tc>
          <w:tcPr>
            <w:tcW w:w="992" w:type="dxa"/>
            <w:tcBorders>
              <w:top w:val="single" w:sz="4" w:space="0" w:color="auto"/>
              <w:left w:val="nil"/>
              <w:bottom w:val="single" w:sz="4" w:space="0" w:color="auto"/>
              <w:right w:val="single" w:sz="4" w:space="0" w:color="auto"/>
            </w:tcBorders>
          </w:tcPr>
          <w:p w:rsidR="00971654" w:rsidRPr="0032768D" w:rsidRDefault="00971654">
            <w:pPr>
              <w:jc w:val="center"/>
              <w:rPr>
                <w:rFonts w:ascii="Arial" w:hAnsi="Arial" w:cs="Arial"/>
                <w:bCs/>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236,36</w:t>
            </w:r>
          </w:p>
        </w:tc>
        <w:tc>
          <w:tcPr>
            <w:tcW w:w="1417" w:type="dxa"/>
            <w:tcBorders>
              <w:top w:val="single" w:sz="4" w:space="0" w:color="auto"/>
              <w:left w:val="nil"/>
              <w:bottom w:val="single" w:sz="4" w:space="0" w:color="auto"/>
              <w:right w:val="single" w:sz="8"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1.181.800,00</w:t>
            </w:r>
          </w:p>
        </w:tc>
      </w:tr>
      <w:tr w:rsidR="0032768D" w:rsidRPr="0032768D" w:rsidTr="00BC1A97">
        <w:trPr>
          <w:trHeight w:val="494"/>
        </w:trPr>
        <w:tc>
          <w:tcPr>
            <w:tcW w:w="634" w:type="dxa"/>
            <w:tcBorders>
              <w:top w:val="single" w:sz="4" w:space="0" w:color="auto"/>
              <w:left w:val="single" w:sz="8" w:space="0" w:color="auto"/>
              <w:bottom w:val="single" w:sz="4" w:space="0" w:color="auto"/>
              <w:right w:val="single" w:sz="4"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2</w:t>
            </w:r>
          </w:p>
        </w:tc>
        <w:tc>
          <w:tcPr>
            <w:tcW w:w="148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Volumétrico 3/4” 115mm</w:t>
            </w:r>
          </w:p>
        </w:tc>
        <w:tc>
          <w:tcPr>
            <w:tcW w:w="850" w:type="dxa"/>
            <w:tcBorders>
              <w:top w:val="single" w:sz="4" w:space="0" w:color="auto"/>
              <w:left w:val="nil"/>
              <w:bottom w:val="single" w:sz="4" w:space="0" w:color="auto"/>
              <w:right w:val="single" w:sz="4" w:space="0" w:color="auto"/>
            </w:tcBorders>
            <w:shd w:val="clear" w:color="auto" w:fill="CCFFCC"/>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1.500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198,32</w:t>
            </w:r>
          </w:p>
        </w:tc>
        <w:tc>
          <w:tcPr>
            <w:tcW w:w="99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252,00</w:t>
            </w:r>
          </w:p>
        </w:tc>
        <w:tc>
          <w:tcPr>
            <w:tcW w:w="992"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221,80</w:t>
            </w:r>
          </w:p>
        </w:tc>
        <w:tc>
          <w:tcPr>
            <w:tcW w:w="992" w:type="dxa"/>
            <w:tcBorders>
              <w:top w:val="single" w:sz="4" w:space="0" w:color="auto"/>
              <w:left w:val="nil"/>
              <w:bottom w:val="single" w:sz="4" w:space="0" w:color="auto"/>
              <w:right w:val="single" w:sz="4" w:space="0" w:color="auto"/>
            </w:tcBorders>
            <w:vAlign w:val="center"/>
          </w:tcPr>
          <w:p w:rsidR="00971654" w:rsidRPr="0032768D" w:rsidRDefault="00971654">
            <w:pPr>
              <w:rPr>
                <w:rFonts w:ascii="Arial" w:hAnsi="Arial" w:cs="Arial"/>
                <w:lang w:eastAsia="en-US"/>
              </w:rPr>
            </w:pPr>
          </w:p>
        </w:tc>
        <w:tc>
          <w:tcPr>
            <w:tcW w:w="992" w:type="dxa"/>
            <w:tcBorders>
              <w:top w:val="single" w:sz="4" w:space="0" w:color="auto"/>
              <w:left w:val="nil"/>
              <w:bottom w:val="single" w:sz="4" w:space="0" w:color="auto"/>
              <w:right w:val="single" w:sz="4" w:space="0" w:color="auto"/>
            </w:tcBorders>
          </w:tcPr>
          <w:p w:rsidR="00971654" w:rsidRPr="0032768D" w:rsidRDefault="00971654">
            <w:pPr>
              <w:jc w:val="center"/>
              <w:rPr>
                <w:rFonts w:ascii="Arial" w:hAnsi="Arial" w:cs="Arial"/>
                <w:bCs/>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224,04</w:t>
            </w:r>
          </w:p>
        </w:tc>
        <w:tc>
          <w:tcPr>
            <w:tcW w:w="1417" w:type="dxa"/>
            <w:tcBorders>
              <w:top w:val="single" w:sz="4" w:space="0" w:color="auto"/>
              <w:left w:val="nil"/>
              <w:bottom w:val="single" w:sz="4" w:space="0" w:color="auto"/>
              <w:right w:val="single" w:sz="8"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336.060,00</w:t>
            </w:r>
          </w:p>
        </w:tc>
      </w:tr>
      <w:tr w:rsidR="0032768D" w:rsidRPr="0032768D" w:rsidTr="00BC1A97">
        <w:trPr>
          <w:trHeight w:val="494"/>
        </w:trPr>
        <w:tc>
          <w:tcPr>
            <w:tcW w:w="634" w:type="dxa"/>
            <w:tcBorders>
              <w:top w:val="single" w:sz="4" w:space="0" w:color="auto"/>
              <w:left w:val="single" w:sz="8" w:space="0" w:color="auto"/>
              <w:bottom w:val="single" w:sz="4" w:space="0" w:color="auto"/>
              <w:right w:val="single" w:sz="4"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3</w:t>
            </w:r>
          </w:p>
        </w:tc>
        <w:tc>
          <w:tcPr>
            <w:tcW w:w="148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Ultrassônico ¾” 190mm</w:t>
            </w:r>
          </w:p>
        </w:tc>
        <w:tc>
          <w:tcPr>
            <w:tcW w:w="850" w:type="dxa"/>
            <w:tcBorders>
              <w:top w:val="single" w:sz="4" w:space="0" w:color="auto"/>
              <w:left w:val="nil"/>
              <w:bottom w:val="single" w:sz="4" w:space="0" w:color="auto"/>
              <w:right w:val="single" w:sz="4" w:space="0" w:color="auto"/>
            </w:tcBorders>
            <w:shd w:val="clear" w:color="auto" w:fill="CCFFCC"/>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600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1.000,00</w:t>
            </w:r>
          </w:p>
        </w:tc>
        <w:tc>
          <w:tcPr>
            <w:tcW w:w="99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899,00</w:t>
            </w:r>
          </w:p>
        </w:tc>
        <w:tc>
          <w:tcPr>
            <w:tcW w:w="992"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1.420,00</w:t>
            </w:r>
          </w:p>
        </w:tc>
        <w:tc>
          <w:tcPr>
            <w:tcW w:w="992"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1.500,00</w:t>
            </w:r>
          </w:p>
        </w:tc>
        <w:tc>
          <w:tcPr>
            <w:tcW w:w="992" w:type="dxa"/>
            <w:tcBorders>
              <w:top w:val="single" w:sz="4" w:space="0" w:color="auto"/>
              <w:left w:val="nil"/>
              <w:bottom w:val="single" w:sz="4" w:space="0" w:color="auto"/>
              <w:right w:val="single" w:sz="4" w:space="0" w:color="auto"/>
            </w:tcBorders>
          </w:tcPr>
          <w:p w:rsidR="00971654" w:rsidRPr="0032768D" w:rsidRDefault="00971654">
            <w:pPr>
              <w:jc w:val="center"/>
              <w:rPr>
                <w:rFonts w:ascii="Arial" w:hAnsi="Arial" w:cs="Arial"/>
                <w:bCs/>
                <w:lang w:eastAsia="en-US"/>
              </w:rPr>
            </w:pPr>
          </w:p>
          <w:p w:rsidR="00971654" w:rsidRPr="0032768D" w:rsidRDefault="00971654">
            <w:pPr>
              <w:jc w:val="center"/>
              <w:rPr>
                <w:rFonts w:ascii="Arial" w:hAnsi="Arial" w:cs="Arial"/>
                <w:bCs/>
                <w:lang w:eastAsia="en-US"/>
              </w:rPr>
            </w:pPr>
            <w:r w:rsidRPr="0032768D">
              <w:rPr>
                <w:rFonts w:ascii="Arial" w:hAnsi="Arial" w:cs="Arial"/>
                <w:bCs/>
                <w:lang w:eastAsia="en-US"/>
              </w:rPr>
              <w:t>1.352,57</w:t>
            </w:r>
          </w:p>
        </w:tc>
        <w:tc>
          <w:tcPr>
            <w:tcW w:w="993" w:type="dxa"/>
            <w:tcBorders>
              <w:top w:val="single" w:sz="4" w:space="0" w:color="auto"/>
              <w:left w:val="single" w:sz="4" w:space="0" w:color="auto"/>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1.234,31</w:t>
            </w:r>
          </w:p>
        </w:tc>
        <w:tc>
          <w:tcPr>
            <w:tcW w:w="1417" w:type="dxa"/>
            <w:tcBorders>
              <w:top w:val="single" w:sz="4" w:space="0" w:color="auto"/>
              <w:left w:val="nil"/>
              <w:bottom w:val="single" w:sz="4" w:space="0" w:color="auto"/>
              <w:right w:val="single" w:sz="8"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740.586,00</w:t>
            </w:r>
          </w:p>
        </w:tc>
      </w:tr>
      <w:tr w:rsidR="0032768D" w:rsidRPr="0032768D" w:rsidTr="00BC1A97">
        <w:trPr>
          <w:trHeight w:val="494"/>
        </w:trPr>
        <w:tc>
          <w:tcPr>
            <w:tcW w:w="634" w:type="dxa"/>
            <w:tcBorders>
              <w:top w:val="single" w:sz="4" w:space="0" w:color="auto"/>
              <w:left w:val="single" w:sz="8" w:space="0" w:color="auto"/>
              <w:bottom w:val="single" w:sz="4" w:space="0" w:color="auto"/>
              <w:right w:val="single" w:sz="4"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4</w:t>
            </w:r>
          </w:p>
        </w:tc>
        <w:tc>
          <w:tcPr>
            <w:tcW w:w="148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Ultrassônico ¾” 115mm</w:t>
            </w:r>
          </w:p>
        </w:tc>
        <w:tc>
          <w:tcPr>
            <w:tcW w:w="850" w:type="dxa"/>
            <w:tcBorders>
              <w:top w:val="single" w:sz="4" w:space="0" w:color="auto"/>
              <w:left w:val="nil"/>
              <w:bottom w:val="single" w:sz="4" w:space="0" w:color="auto"/>
              <w:right w:val="single" w:sz="4" w:space="0" w:color="auto"/>
            </w:tcBorders>
            <w:shd w:val="clear" w:color="auto" w:fill="CCFFCC"/>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250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1.368,06</w:t>
            </w:r>
          </w:p>
        </w:tc>
        <w:tc>
          <w:tcPr>
            <w:tcW w:w="99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1..325,00</w:t>
            </w:r>
          </w:p>
        </w:tc>
        <w:tc>
          <w:tcPr>
            <w:tcW w:w="992" w:type="dxa"/>
            <w:tcBorders>
              <w:top w:val="single" w:sz="4" w:space="0" w:color="auto"/>
              <w:left w:val="nil"/>
              <w:bottom w:val="single" w:sz="4" w:space="0" w:color="auto"/>
              <w:right w:val="single" w:sz="4" w:space="0" w:color="auto"/>
            </w:tcBorders>
            <w:vAlign w:val="center"/>
          </w:tcPr>
          <w:p w:rsidR="00971654" w:rsidRPr="0032768D" w:rsidRDefault="00971654">
            <w:pPr>
              <w:rPr>
                <w:rFonts w:ascii="Arial" w:hAnsi="Arial" w:cs="Arial"/>
                <w:lang w:eastAsia="en-US"/>
              </w:rPr>
            </w:pPr>
          </w:p>
        </w:tc>
        <w:tc>
          <w:tcPr>
            <w:tcW w:w="992" w:type="dxa"/>
            <w:tcBorders>
              <w:top w:val="single" w:sz="4" w:space="0" w:color="auto"/>
              <w:left w:val="nil"/>
              <w:bottom w:val="single" w:sz="4" w:space="0" w:color="auto"/>
              <w:right w:val="single" w:sz="4" w:space="0" w:color="auto"/>
            </w:tcBorders>
            <w:vAlign w:val="center"/>
          </w:tcPr>
          <w:p w:rsidR="00971654" w:rsidRPr="0032768D" w:rsidRDefault="00971654">
            <w:pPr>
              <w:rPr>
                <w:rFonts w:ascii="Arial" w:hAnsi="Arial" w:cs="Arial"/>
                <w:lang w:eastAsia="en-US"/>
              </w:rPr>
            </w:pPr>
          </w:p>
        </w:tc>
        <w:tc>
          <w:tcPr>
            <w:tcW w:w="992" w:type="dxa"/>
            <w:tcBorders>
              <w:top w:val="single" w:sz="4" w:space="0" w:color="auto"/>
              <w:left w:val="nil"/>
              <w:bottom w:val="single" w:sz="4" w:space="0" w:color="auto"/>
              <w:right w:val="single" w:sz="4" w:space="0" w:color="auto"/>
            </w:tcBorders>
          </w:tcPr>
          <w:p w:rsidR="00971654" w:rsidRPr="0032768D" w:rsidRDefault="00971654">
            <w:pPr>
              <w:rPr>
                <w:rFonts w:ascii="Arial" w:hAnsi="Arial" w:cs="Arial"/>
                <w:b/>
                <w:bCs/>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1.328,79</w:t>
            </w:r>
          </w:p>
        </w:tc>
        <w:tc>
          <w:tcPr>
            <w:tcW w:w="1417" w:type="dxa"/>
            <w:tcBorders>
              <w:top w:val="single" w:sz="4" w:space="0" w:color="auto"/>
              <w:left w:val="nil"/>
              <w:bottom w:val="single" w:sz="4" w:space="0" w:color="auto"/>
              <w:right w:val="single" w:sz="8"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332.197,50</w:t>
            </w:r>
          </w:p>
        </w:tc>
      </w:tr>
      <w:tr w:rsidR="0032768D" w:rsidRPr="0032768D" w:rsidTr="00BC1A97">
        <w:trPr>
          <w:trHeight w:val="494"/>
        </w:trPr>
        <w:tc>
          <w:tcPr>
            <w:tcW w:w="634" w:type="dxa"/>
            <w:tcBorders>
              <w:top w:val="single" w:sz="4" w:space="0" w:color="auto"/>
              <w:left w:val="single" w:sz="8" w:space="0" w:color="auto"/>
              <w:bottom w:val="single" w:sz="4" w:space="0" w:color="auto"/>
              <w:right w:val="single" w:sz="4"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5</w:t>
            </w:r>
          </w:p>
        </w:tc>
        <w:tc>
          <w:tcPr>
            <w:tcW w:w="148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 xml:space="preserve">Ultrassônico 1” </w:t>
            </w:r>
          </w:p>
        </w:tc>
        <w:tc>
          <w:tcPr>
            <w:tcW w:w="850" w:type="dxa"/>
            <w:tcBorders>
              <w:top w:val="single" w:sz="4" w:space="0" w:color="auto"/>
              <w:left w:val="nil"/>
              <w:bottom w:val="single" w:sz="4" w:space="0" w:color="auto"/>
              <w:right w:val="single" w:sz="4" w:space="0" w:color="auto"/>
            </w:tcBorders>
            <w:shd w:val="clear" w:color="auto" w:fill="CCFFCC"/>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250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1.200,00</w:t>
            </w:r>
          </w:p>
        </w:tc>
        <w:tc>
          <w:tcPr>
            <w:tcW w:w="99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1.945,00</w:t>
            </w:r>
          </w:p>
        </w:tc>
        <w:tc>
          <w:tcPr>
            <w:tcW w:w="992"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2.440,00</w:t>
            </w:r>
          </w:p>
        </w:tc>
        <w:tc>
          <w:tcPr>
            <w:tcW w:w="992"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1.938,00</w:t>
            </w:r>
          </w:p>
        </w:tc>
        <w:tc>
          <w:tcPr>
            <w:tcW w:w="992" w:type="dxa"/>
            <w:tcBorders>
              <w:top w:val="single" w:sz="4" w:space="0" w:color="auto"/>
              <w:left w:val="nil"/>
              <w:bottom w:val="single" w:sz="4" w:space="0" w:color="auto"/>
              <w:right w:val="single" w:sz="4" w:space="0" w:color="auto"/>
            </w:tcBorders>
          </w:tcPr>
          <w:p w:rsidR="00971654" w:rsidRPr="0032768D" w:rsidRDefault="00971654">
            <w:pPr>
              <w:rPr>
                <w:rFonts w:ascii="Arial" w:hAnsi="Arial" w:cs="Arial"/>
                <w:b/>
                <w:bCs/>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1.880,75</w:t>
            </w:r>
          </w:p>
        </w:tc>
        <w:tc>
          <w:tcPr>
            <w:tcW w:w="1417" w:type="dxa"/>
            <w:tcBorders>
              <w:top w:val="single" w:sz="4" w:space="0" w:color="auto"/>
              <w:left w:val="nil"/>
              <w:bottom w:val="single" w:sz="4" w:space="0" w:color="auto"/>
              <w:right w:val="single" w:sz="8"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470.187,50</w:t>
            </w:r>
          </w:p>
        </w:tc>
      </w:tr>
      <w:tr w:rsidR="0032768D" w:rsidRPr="0032768D" w:rsidTr="00BC1A97">
        <w:trPr>
          <w:trHeight w:val="494"/>
        </w:trPr>
        <w:tc>
          <w:tcPr>
            <w:tcW w:w="634" w:type="dxa"/>
            <w:tcBorders>
              <w:top w:val="single" w:sz="4" w:space="0" w:color="auto"/>
              <w:left w:val="single" w:sz="8" w:space="0" w:color="auto"/>
              <w:bottom w:val="single" w:sz="4" w:space="0" w:color="auto"/>
              <w:right w:val="single" w:sz="4"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6</w:t>
            </w:r>
          </w:p>
        </w:tc>
        <w:tc>
          <w:tcPr>
            <w:tcW w:w="148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 xml:space="preserve">Ultrassônico 2” </w:t>
            </w:r>
          </w:p>
        </w:tc>
        <w:tc>
          <w:tcPr>
            <w:tcW w:w="850" w:type="dxa"/>
            <w:tcBorders>
              <w:top w:val="single" w:sz="4" w:space="0" w:color="auto"/>
              <w:left w:val="nil"/>
              <w:bottom w:val="single" w:sz="4" w:space="0" w:color="auto"/>
              <w:right w:val="single" w:sz="4" w:space="0" w:color="auto"/>
            </w:tcBorders>
            <w:shd w:val="clear" w:color="auto" w:fill="CCFFCC"/>
            <w:vAlign w:val="center"/>
            <w:hideMark/>
          </w:tcPr>
          <w:p w:rsidR="00971654" w:rsidRPr="0032768D" w:rsidRDefault="00971654">
            <w:pPr>
              <w:jc w:val="center"/>
              <w:rPr>
                <w:rFonts w:ascii="Arial" w:hAnsi="Arial" w:cs="Arial"/>
                <w:b/>
                <w:bCs/>
                <w:lang w:eastAsia="en-US"/>
              </w:rPr>
            </w:pPr>
            <w:r w:rsidRPr="0032768D">
              <w:rPr>
                <w:rFonts w:ascii="Arial" w:hAnsi="Arial" w:cs="Arial"/>
                <w:b/>
                <w:bCs/>
                <w:lang w:eastAsia="en-US"/>
              </w:rPr>
              <w:t>20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9.133,48</w:t>
            </w:r>
          </w:p>
        </w:tc>
        <w:tc>
          <w:tcPr>
            <w:tcW w:w="993"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8.206,80</w:t>
            </w:r>
          </w:p>
        </w:tc>
        <w:tc>
          <w:tcPr>
            <w:tcW w:w="992" w:type="dxa"/>
            <w:tcBorders>
              <w:top w:val="single" w:sz="4" w:space="0" w:color="auto"/>
              <w:left w:val="nil"/>
              <w:bottom w:val="single" w:sz="4" w:space="0" w:color="auto"/>
              <w:right w:val="single" w:sz="4" w:space="0" w:color="auto"/>
            </w:tcBorders>
            <w:vAlign w:val="center"/>
            <w:hideMark/>
          </w:tcPr>
          <w:p w:rsidR="00971654" w:rsidRPr="0032768D" w:rsidRDefault="00971654">
            <w:pPr>
              <w:rPr>
                <w:rFonts w:ascii="Arial" w:hAnsi="Arial" w:cs="Arial"/>
                <w:lang w:eastAsia="en-US"/>
              </w:rPr>
            </w:pPr>
            <w:r w:rsidRPr="0032768D">
              <w:rPr>
                <w:rFonts w:ascii="Arial" w:hAnsi="Arial" w:cs="Arial"/>
                <w:lang w:eastAsia="en-US"/>
              </w:rPr>
              <w:t>4.631,15</w:t>
            </w:r>
          </w:p>
        </w:tc>
        <w:tc>
          <w:tcPr>
            <w:tcW w:w="992" w:type="dxa"/>
            <w:tcBorders>
              <w:top w:val="single" w:sz="4" w:space="0" w:color="auto"/>
              <w:left w:val="nil"/>
              <w:bottom w:val="single" w:sz="4" w:space="0" w:color="auto"/>
              <w:right w:val="single" w:sz="4" w:space="0" w:color="auto"/>
            </w:tcBorders>
            <w:vAlign w:val="center"/>
          </w:tcPr>
          <w:p w:rsidR="00971654" w:rsidRPr="0032768D" w:rsidRDefault="00971654">
            <w:pPr>
              <w:rPr>
                <w:rFonts w:ascii="Arial" w:hAnsi="Arial" w:cs="Arial"/>
                <w:lang w:eastAsia="en-US"/>
              </w:rPr>
            </w:pPr>
          </w:p>
        </w:tc>
        <w:tc>
          <w:tcPr>
            <w:tcW w:w="992" w:type="dxa"/>
            <w:tcBorders>
              <w:top w:val="single" w:sz="4" w:space="0" w:color="auto"/>
              <w:left w:val="nil"/>
              <w:bottom w:val="single" w:sz="4" w:space="0" w:color="auto"/>
              <w:right w:val="single" w:sz="4" w:space="0" w:color="auto"/>
            </w:tcBorders>
          </w:tcPr>
          <w:p w:rsidR="00971654" w:rsidRPr="0032768D" w:rsidRDefault="00971654">
            <w:pPr>
              <w:rPr>
                <w:rFonts w:ascii="Arial" w:hAnsi="Arial" w:cs="Arial"/>
                <w:b/>
                <w:bCs/>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71654" w:rsidRPr="0032768D" w:rsidRDefault="00971654">
            <w:pPr>
              <w:rPr>
                <w:rFonts w:ascii="Arial" w:hAnsi="Arial" w:cs="Arial"/>
                <w:b/>
                <w:bCs/>
                <w:lang w:eastAsia="en-US"/>
              </w:rPr>
            </w:pPr>
            <w:r w:rsidRPr="0032768D">
              <w:rPr>
                <w:rFonts w:ascii="Arial" w:hAnsi="Arial" w:cs="Arial"/>
                <w:b/>
                <w:bCs/>
                <w:lang w:eastAsia="en-US"/>
              </w:rPr>
              <w:t>7.323,81</w:t>
            </w:r>
          </w:p>
        </w:tc>
        <w:tc>
          <w:tcPr>
            <w:tcW w:w="1417" w:type="dxa"/>
            <w:tcBorders>
              <w:top w:val="single" w:sz="4" w:space="0" w:color="auto"/>
              <w:left w:val="nil"/>
              <w:bottom w:val="single" w:sz="4" w:space="0" w:color="auto"/>
              <w:right w:val="single" w:sz="8" w:space="0" w:color="auto"/>
            </w:tcBorders>
            <w:vAlign w:val="center"/>
            <w:hideMark/>
          </w:tcPr>
          <w:p w:rsidR="00971654" w:rsidRPr="0032768D" w:rsidRDefault="00971654">
            <w:pPr>
              <w:jc w:val="center"/>
              <w:rPr>
                <w:rFonts w:ascii="Arial" w:hAnsi="Arial" w:cs="Arial"/>
                <w:lang w:eastAsia="en-US"/>
              </w:rPr>
            </w:pPr>
            <w:r w:rsidRPr="0032768D">
              <w:rPr>
                <w:rFonts w:ascii="Arial" w:hAnsi="Arial" w:cs="Arial"/>
                <w:lang w:eastAsia="en-US"/>
              </w:rPr>
              <w:t>146.476,20</w:t>
            </w:r>
          </w:p>
        </w:tc>
      </w:tr>
      <w:bookmarkEnd w:id="5"/>
    </w:tbl>
    <w:p w:rsidR="00971654" w:rsidRPr="0077362B" w:rsidRDefault="00971654" w:rsidP="00971654">
      <w:pPr>
        <w:pStyle w:val="Nivel01"/>
        <w:spacing w:before="120"/>
        <w:rPr>
          <w:rFonts w:ascii="Arial" w:hAnsi="Arial" w:cs="Arial"/>
          <w:color w:val="FF0000"/>
          <w:sz w:val="24"/>
          <w:szCs w:val="24"/>
          <w:u w:val="single"/>
        </w:rPr>
      </w:pPr>
    </w:p>
    <w:p w:rsidR="002A6355" w:rsidRDefault="00971654" w:rsidP="00BC1A97">
      <w:pPr>
        <w:pStyle w:val="Nivel01"/>
        <w:spacing w:before="120" w:line="360" w:lineRule="auto"/>
        <w:rPr>
          <w:rFonts w:ascii="Arial" w:hAnsi="Arial" w:cs="Arial"/>
          <w:sz w:val="24"/>
          <w:szCs w:val="24"/>
          <w:u w:val="single"/>
        </w:rPr>
      </w:pPr>
      <w:r w:rsidRPr="0077362B">
        <w:rPr>
          <w:rFonts w:ascii="Arial" w:hAnsi="Arial" w:cs="Arial"/>
          <w:sz w:val="24"/>
          <w:szCs w:val="24"/>
          <w:u w:val="single"/>
        </w:rPr>
        <w:t>Obs: o Item 4, enviamos para inúmeros fornecedores (conforme e-mail em anexo), porém só recebemos 2 orçamentos, pois alguns fabricantes estão em processo de validação junto ao INMETRO e não orçaram tal item.</w:t>
      </w:r>
    </w:p>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Default="00BC1A97" w:rsidP="00BC1A97"/>
    <w:p w:rsidR="00BC1A97" w:rsidRPr="00BC1A97" w:rsidRDefault="00BC1A97" w:rsidP="00BC1A97"/>
    <w:p w:rsidR="00971654" w:rsidRPr="0077362B" w:rsidRDefault="00971654" w:rsidP="00971654">
      <w:pPr>
        <w:rPr>
          <w:rFonts w:ascii="Arial" w:hAnsi="Arial" w:cs="Arial"/>
          <w:sz w:val="24"/>
          <w:szCs w:val="24"/>
        </w:rPr>
      </w:pPr>
    </w:p>
    <w:p w:rsidR="00971654" w:rsidRPr="0077362B" w:rsidRDefault="00971654" w:rsidP="00971654">
      <w:pPr>
        <w:pStyle w:val="Nivel01"/>
        <w:numPr>
          <w:ilvl w:val="0"/>
          <w:numId w:val="9"/>
        </w:numPr>
        <w:shd w:val="clear" w:color="auto" w:fill="227ACB"/>
        <w:spacing w:before="120" w:afterLines="120" w:after="288" w:line="360" w:lineRule="auto"/>
        <w:ind w:left="720"/>
        <w:rPr>
          <w:rFonts w:ascii="Arial" w:hAnsi="Arial" w:cs="Arial"/>
          <w:color w:val="FFFFFF" w:themeColor="background1"/>
          <w:sz w:val="24"/>
          <w:szCs w:val="24"/>
        </w:rPr>
      </w:pPr>
      <w:r w:rsidRPr="0077362B">
        <w:rPr>
          <w:rFonts w:ascii="Arial" w:hAnsi="Arial" w:cs="Arial"/>
          <w:color w:val="FFFFFF" w:themeColor="background1"/>
          <w:sz w:val="24"/>
          <w:szCs w:val="24"/>
        </w:rPr>
        <w:lastRenderedPageBreak/>
        <w:t>(**) ADEQUAÇÃO ORÇAMENTÁRIA</w:t>
      </w:r>
    </w:p>
    <w:p w:rsidR="00971654" w:rsidRPr="0077362B" w:rsidRDefault="00971654" w:rsidP="00971654">
      <w:pPr>
        <w:pStyle w:val="Nivel2"/>
        <w:numPr>
          <w:ilvl w:val="1"/>
          <w:numId w:val="9"/>
        </w:numPr>
        <w:spacing w:afterLines="120" w:after="288" w:line="360" w:lineRule="auto"/>
        <w:ind w:left="0" w:firstLine="709"/>
        <w:rPr>
          <w:color w:val="auto"/>
          <w:sz w:val="24"/>
          <w:szCs w:val="24"/>
        </w:rPr>
      </w:pPr>
      <w:r w:rsidRPr="0077362B">
        <w:rPr>
          <w:rFonts w:eastAsia="Arial"/>
          <w:color w:val="auto"/>
          <w:sz w:val="24"/>
          <w:szCs w:val="24"/>
        </w:rPr>
        <w:t>As despesas decorrentes da presente contratação correrão à conta de recursos específicos consignados na dotação indicada no Edital</w:t>
      </w:r>
    </w:p>
    <w:bookmarkEnd w:id="1"/>
    <w:p w:rsidR="00BC1A97" w:rsidRPr="0077362B" w:rsidRDefault="00971654" w:rsidP="00971654">
      <w:pPr>
        <w:pStyle w:val="Nivel2"/>
        <w:spacing w:afterLines="120" w:after="288" w:line="360" w:lineRule="auto"/>
        <w:ind w:left="0" w:firstLine="0"/>
        <w:rPr>
          <w:i/>
          <w:iCs/>
          <w:color w:val="FF0000"/>
          <w:sz w:val="24"/>
          <w:szCs w:val="24"/>
        </w:rPr>
      </w:pPr>
      <w:r w:rsidRPr="0077362B">
        <w:rPr>
          <w:i/>
          <w:iCs/>
          <w:color w:val="auto"/>
          <w:sz w:val="24"/>
          <w:szCs w:val="24"/>
        </w:rPr>
        <w:t>Itajaí SC, 10 de fevereiro de 2026</w:t>
      </w:r>
      <w:r w:rsidR="00BC1A97">
        <w:rPr>
          <w:i/>
          <w:iCs/>
          <w:color w:val="FF0000"/>
          <w:sz w:val="24"/>
          <w:szCs w:val="24"/>
        </w:rPr>
        <w:t>.</w:t>
      </w:r>
    </w:p>
    <w:tbl>
      <w:tblPr>
        <w:tblStyle w:val="Tabelacomgrade"/>
        <w:tblW w:w="0" w:type="auto"/>
        <w:tblInd w:w="357" w:type="dxa"/>
        <w:tblLook w:val="04A0" w:firstRow="1" w:lastRow="0" w:firstColumn="1" w:lastColumn="0" w:noHBand="0" w:noVBand="1"/>
      </w:tblPr>
      <w:tblGrid>
        <w:gridCol w:w="3554"/>
        <w:gridCol w:w="517"/>
        <w:gridCol w:w="1017"/>
        <w:gridCol w:w="583"/>
        <w:gridCol w:w="3325"/>
      </w:tblGrid>
      <w:tr w:rsidR="00971654" w:rsidRPr="0077362B" w:rsidTr="00971654">
        <w:tc>
          <w:tcPr>
            <w:tcW w:w="4222" w:type="dxa"/>
            <w:gridSpan w:val="2"/>
            <w:tcBorders>
              <w:top w:val="nil"/>
              <w:left w:val="nil"/>
              <w:bottom w:val="single" w:sz="4" w:space="0" w:color="auto"/>
              <w:right w:val="nil"/>
            </w:tcBorders>
          </w:tcPr>
          <w:p w:rsidR="00971654" w:rsidRPr="0077362B" w:rsidRDefault="00971654">
            <w:pPr>
              <w:spacing w:before="120" w:afterLines="120" w:after="288" w:line="360" w:lineRule="auto"/>
              <w:rPr>
                <w:rFonts w:ascii="Arial" w:eastAsia="Arial" w:hAnsi="Arial" w:cs="Arial"/>
                <w:sz w:val="24"/>
                <w:szCs w:val="24"/>
                <w:lang w:eastAsia="en-US"/>
              </w:rPr>
            </w:pPr>
          </w:p>
        </w:tc>
        <w:tc>
          <w:tcPr>
            <w:tcW w:w="1253" w:type="dxa"/>
            <w:tcBorders>
              <w:top w:val="nil"/>
              <w:left w:val="nil"/>
              <w:bottom w:val="nil"/>
              <w:right w:val="nil"/>
            </w:tcBorders>
          </w:tcPr>
          <w:p w:rsidR="00971654" w:rsidRPr="0077362B" w:rsidRDefault="00971654">
            <w:pPr>
              <w:spacing w:before="120" w:afterLines="120" w:after="288" w:line="360" w:lineRule="auto"/>
              <w:rPr>
                <w:rFonts w:ascii="Arial" w:eastAsia="Arial" w:hAnsi="Arial" w:cs="Arial"/>
                <w:sz w:val="24"/>
                <w:szCs w:val="24"/>
                <w:lang w:eastAsia="en-US"/>
              </w:rPr>
            </w:pPr>
          </w:p>
        </w:tc>
        <w:tc>
          <w:tcPr>
            <w:tcW w:w="4091" w:type="dxa"/>
            <w:gridSpan w:val="2"/>
            <w:tcBorders>
              <w:top w:val="nil"/>
              <w:left w:val="nil"/>
              <w:bottom w:val="single" w:sz="4" w:space="0" w:color="auto"/>
              <w:right w:val="nil"/>
            </w:tcBorders>
          </w:tcPr>
          <w:p w:rsidR="00971654" w:rsidRPr="0077362B" w:rsidRDefault="00971654">
            <w:pPr>
              <w:spacing w:before="120" w:afterLines="120" w:after="288" w:line="360" w:lineRule="auto"/>
              <w:rPr>
                <w:rFonts w:ascii="Arial" w:eastAsia="Arial" w:hAnsi="Arial" w:cs="Arial"/>
                <w:sz w:val="24"/>
                <w:szCs w:val="24"/>
                <w:lang w:eastAsia="en-US"/>
              </w:rPr>
            </w:pPr>
          </w:p>
        </w:tc>
      </w:tr>
      <w:tr w:rsidR="00971654" w:rsidRPr="0077362B" w:rsidTr="00971654">
        <w:tc>
          <w:tcPr>
            <w:tcW w:w="3554" w:type="dxa"/>
            <w:tcBorders>
              <w:top w:val="single" w:sz="4" w:space="0" w:color="auto"/>
              <w:left w:val="nil"/>
              <w:bottom w:val="nil"/>
              <w:right w:val="nil"/>
            </w:tcBorders>
          </w:tcPr>
          <w:p w:rsidR="00971654" w:rsidRPr="0077362B" w:rsidRDefault="00971654">
            <w:pPr>
              <w:spacing w:before="120" w:afterLines="120" w:after="288" w:line="360" w:lineRule="auto"/>
              <w:jc w:val="center"/>
              <w:rPr>
                <w:rFonts w:ascii="Arial" w:eastAsia="Arial" w:hAnsi="Arial" w:cs="Arial"/>
                <w:sz w:val="24"/>
                <w:szCs w:val="24"/>
                <w:lang w:eastAsia="en-US"/>
              </w:rPr>
            </w:pPr>
            <w:r w:rsidRPr="0077362B">
              <w:rPr>
                <w:rFonts w:ascii="Arial" w:eastAsia="Arial" w:hAnsi="Arial" w:cs="Arial"/>
                <w:sz w:val="24"/>
                <w:szCs w:val="24"/>
                <w:lang w:eastAsia="en-US"/>
              </w:rPr>
              <w:t>Evandro Moreira da Silva       Fiscal do contrato</w:t>
            </w:r>
          </w:p>
          <w:p w:rsidR="00971654" w:rsidRPr="0077362B" w:rsidRDefault="00971654">
            <w:pPr>
              <w:spacing w:before="120" w:afterLines="120" w:after="288" w:line="360" w:lineRule="auto"/>
              <w:jc w:val="center"/>
              <w:rPr>
                <w:rFonts w:ascii="Arial" w:eastAsia="Arial" w:hAnsi="Arial" w:cs="Arial"/>
                <w:sz w:val="24"/>
                <w:szCs w:val="24"/>
                <w:lang w:eastAsia="en-US"/>
              </w:rPr>
            </w:pPr>
          </w:p>
          <w:p w:rsidR="00971654" w:rsidRPr="0077362B" w:rsidRDefault="00971654">
            <w:pPr>
              <w:spacing w:before="120" w:afterLines="120" w:after="288" w:line="360" w:lineRule="auto"/>
              <w:rPr>
                <w:rFonts w:ascii="Arial" w:eastAsia="Arial" w:hAnsi="Arial" w:cs="Arial"/>
                <w:sz w:val="24"/>
                <w:szCs w:val="24"/>
                <w:lang w:eastAsia="en-US"/>
              </w:rPr>
            </w:pPr>
            <w:r w:rsidRPr="0077362B">
              <w:rPr>
                <w:rFonts w:ascii="Arial" w:eastAsia="Arial" w:hAnsi="Arial" w:cs="Arial"/>
                <w:sz w:val="24"/>
                <w:szCs w:val="24"/>
                <w:lang w:eastAsia="en-US"/>
              </w:rPr>
              <w:softHyphen/>
              <w:t>_________________________</w:t>
            </w:r>
          </w:p>
          <w:p w:rsidR="00971654" w:rsidRPr="0077362B" w:rsidRDefault="00971654">
            <w:pPr>
              <w:spacing w:before="120" w:afterLines="120" w:after="288" w:line="360" w:lineRule="auto"/>
              <w:jc w:val="center"/>
              <w:rPr>
                <w:rFonts w:ascii="Arial" w:eastAsia="Arial" w:hAnsi="Arial" w:cs="Arial"/>
                <w:sz w:val="24"/>
                <w:szCs w:val="24"/>
                <w:lang w:eastAsia="en-US"/>
              </w:rPr>
            </w:pPr>
            <w:r w:rsidRPr="0077362B">
              <w:rPr>
                <w:rFonts w:ascii="Arial" w:eastAsia="Arial" w:hAnsi="Arial" w:cs="Arial"/>
                <w:sz w:val="24"/>
                <w:szCs w:val="24"/>
                <w:lang w:eastAsia="en-US"/>
              </w:rPr>
              <w:t>Milton Roberto Pacheco-Fiscal Adjunto</w:t>
            </w:r>
          </w:p>
        </w:tc>
        <w:tc>
          <w:tcPr>
            <w:tcW w:w="2675" w:type="dxa"/>
            <w:gridSpan w:val="3"/>
            <w:tcBorders>
              <w:top w:val="nil"/>
              <w:left w:val="nil"/>
              <w:bottom w:val="nil"/>
              <w:right w:val="nil"/>
            </w:tcBorders>
          </w:tcPr>
          <w:p w:rsidR="00971654" w:rsidRPr="0077362B" w:rsidRDefault="00971654">
            <w:pPr>
              <w:spacing w:before="120" w:afterLines="120" w:after="288" w:line="360" w:lineRule="auto"/>
              <w:rPr>
                <w:rFonts w:ascii="Arial" w:eastAsia="Arial" w:hAnsi="Arial" w:cs="Arial"/>
                <w:sz w:val="24"/>
                <w:szCs w:val="24"/>
                <w:lang w:eastAsia="en-US"/>
              </w:rPr>
            </w:pPr>
          </w:p>
        </w:tc>
        <w:tc>
          <w:tcPr>
            <w:tcW w:w="3337" w:type="dxa"/>
            <w:tcBorders>
              <w:top w:val="single" w:sz="4" w:space="0" w:color="auto"/>
              <w:left w:val="nil"/>
              <w:bottom w:val="nil"/>
              <w:right w:val="nil"/>
            </w:tcBorders>
          </w:tcPr>
          <w:p w:rsidR="00971654" w:rsidRPr="0077362B" w:rsidRDefault="00971654">
            <w:pPr>
              <w:spacing w:before="120" w:afterLines="120" w:after="288" w:line="360" w:lineRule="auto"/>
              <w:rPr>
                <w:rFonts w:ascii="Arial" w:eastAsia="Arial" w:hAnsi="Arial" w:cs="Arial"/>
                <w:sz w:val="24"/>
                <w:szCs w:val="24"/>
                <w:lang w:eastAsia="en-US"/>
              </w:rPr>
            </w:pPr>
            <w:r w:rsidRPr="0077362B">
              <w:rPr>
                <w:rFonts w:ascii="Arial" w:eastAsia="Arial" w:hAnsi="Arial" w:cs="Arial"/>
                <w:sz w:val="24"/>
                <w:szCs w:val="24"/>
                <w:lang w:eastAsia="en-US"/>
              </w:rPr>
              <w:t>Odílio José da Veiga Superior/Gestor</w:t>
            </w:r>
          </w:p>
          <w:p w:rsidR="00971654" w:rsidRPr="0077362B" w:rsidRDefault="00971654">
            <w:pPr>
              <w:spacing w:before="120" w:afterLines="120" w:after="288" w:line="360" w:lineRule="auto"/>
              <w:rPr>
                <w:rFonts w:ascii="Arial" w:eastAsia="Arial" w:hAnsi="Arial" w:cs="Arial"/>
                <w:sz w:val="24"/>
                <w:szCs w:val="24"/>
                <w:lang w:eastAsia="en-US"/>
              </w:rPr>
            </w:pPr>
          </w:p>
          <w:p w:rsidR="00971654" w:rsidRPr="0077362B" w:rsidRDefault="00971654">
            <w:pPr>
              <w:spacing w:before="120" w:afterLines="120" w:after="288" w:line="360" w:lineRule="auto"/>
              <w:rPr>
                <w:rFonts w:ascii="Arial" w:eastAsia="Arial" w:hAnsi="Arial" w:cs="Arial"/>
                <w:sz w:val="24"/>
                <w:szCs w:val="24"/>
                <w:lang w:eastAsia="en-US"/>
              </w:rPr>
            </w:pPr>
            <w:r w:rsidRPr="0077362B">
              <w:rPr>
                <w:rFonts w:ascii="Arial" w:eastAsia="Arial" w:hAnsi="Arial" w:cs="Arial"/>
                <w:sz w:val="24"/>
                <w:szCs w:val="24"/>
                <w:lang w:eastAsia="en-US"/>
              </w:rPr>
              <w:t>_______________________</w:t>
            </w:r>
          </w:p>
          <w:p w:rsidR="00971654" w:rsidRPr="0077362B" w:rsidRDefault="00971654">
            <w:pPr>
              <w:spacing w:before="120" w:afterLines="120" w:after="288" w:line="360" w:lineRule="auto"/>
              <w:jc w:val="center"/>
              <w:rPr>
                <w:rFonts w:ascii="Arial" w:eastAsia="Arial" w:hAnsi="Arial" w:cs="Arial"/>
                <w:sz w:val="24"/>
                <w:szCs w:val="24"/>
                <w:lang w:eastAsia="en-US"/>
              </w:rPr>
            </w:pPr>
            <w:r w:rsidRPr="0077362B">
              <w:rPr>
                <w:rFonts w:ascii="Arial" w:eastAsia="Arial" w:hAnsi="Arial" w:cs="Arial"/>
                <w:sz w:val="24"/>
                <w:szCs w:val="24"/>
                <w:lang w:eastAsia="en-US"/>
              </w:rPr>
              <w:t>Gracilete Spaki - Fiscal adjunta</w:t>
            </w:r>
          </w:p>
        </w:tc>
      </w:tr>
    </w:tbl>
    <w:p w:rsidR="00971654" w:rsidRPr="0077362B" w:rsidRDefault="00971654" w:rsidP="00971654">
      <w:pPr>
        <w:spacing w:before="120" w:afterLines="120" w:after="288" w:line="360" w:lineRule="auto"/>
        <w:rPr>
          <w:rFonts w:ascii="Arial" w:eastAsiaTheme="minorEastAsia" w:hAnsi="Arial" w:cs="Arial"/>
          <w:sz w:val="24"/>
          <w:szCs w:val="24"/>
        </w:rPr>
      </w:pPr>
    </w:p>
    <w:p w:rsidR="00B135E6" w:rsidRPr="0077362B" w:rsidRDefault="00B135E6" w:rsidP="00971654">
      <w:pPr>
        <w:spacing w:before="120" w:line="276" w:lineRule="auto"/>
        <w:ind w:right="-3"/>
        <w:rPr>
          <w:rFonts w:ascii="Arial" w:hAnsi="Arial" w:cs="Arial"/>
          <w:sz w:val="24"/>
          <w:szCs w:val="24"/>
        </w:rPr>
      </w:pPr>
    </w:p>
    <w:p w:rsidR="00B135E6" w:rsidRPr="0077362B" w:rsidRDefault="00B135E6" w:rsidP="00F655F2">
      <w:pPr>
        <w:spacing w:before="120" w:line="276" w:lineRule="auto"/>
        <w:ind w:right="-3"/>
        <w:jc w:val="center"/>
        <w:rPr>
          <w:rFonts w:ascii="Arial" w:hAnsi="Arial" w:cs="Arial"/>
          <w:sz w:val="24"/>
          <w:szCs w:val="24"/>
        </w:rPr>
      </w:pPr>
    </w:p>
    <w:p w:rsidR="00B135E6" w:rsidRDefault="00B135E6"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Default="002A6355" w:rsidP="00F655F2">
      <w:pPr>
        <w:spacing w:before="120" w:line="276" w:lineRule="auto"/>
        <w:ind w:right="-3"/>
        <w:jc w:val="center"/>
        <w:rPr>
          <w:rFonts w:ascii="Arial" w:hAnsi="Arial" w:cs="Arial"/>
          <w:sz w:val="24"/>
          <w:szCs w:val="24"/>
        </w:rPr>
      </w:pPr>
    </w:p>
    <w:p w:rsidR="002A6355" w:rsidRPr="0077362B" w:rsidRDefault="002A6355" w:rsidP="00F655F2">
      <w:pPr>
        <w:spacing w:before="120" w:line="276" w:lineRule="auto"/>
        <w:ind w:right="-3"/>
        <w:jc w:val="center"/>
        <w:rPr>
          <w:rFonts w:ascii="Arial" w:hAnsi="Arial" w:cs="Arial"/>
          <w:sz w:val="24"/>
          <w:szCs w:val="24"/>
        </w:rPr>
      </w:pPr>
    </w:p>
    <w:p w:rsidR="002A447A" w:rsidRPr="0077362B" w:rsidRDefault="002A447A" w:rsidP="002A447A">
      <w:pPr>
        <w:pStyle w:val="Ttulo"/>
        <w:spacing w:after="0" w:line="276" w:lineRule="auto"/>
        <w:rPr>
          <w:rFonts w:ascii="Arial" w:hAnsi="Arial" w:cs="Arial"/>
          <w:sz w:val="24"/>
          <w:szCs w:val="24"/>
        </w:rPr>
      </w:pPr>
      <w:r w:rsidRPr="0077362B">
        <w:rPr>
          <w:rFonts w:ascii="Arial" w:hAnsi="Arial" w:cs="Arial"/>
          <w:noProof/>
          <w:sz w:val="24"/>
          <w:szCs w:val="24"/>
          <w:shd w:val="clear" w:color="auto" w:fill="C6D9F1" w:themeFill="text2" w:themeFillTint="33"/>
        </w:rPr>
        <w:t>PREGÃO</w:t>
      </w:r>
      <w:r w:rsidRPr="0077362B">
        <w:rPr>
          <w:rFonts w:ascii="Arial" w:hAnsi="Arial" w:cs="Arial"/>
          <w:sz w:val="24"/>
          <w:szCs w:val="24"/>
          <w:shd w:val="clear" w:color="auto" w:fill="C6D9F1" w:themeFill="text2" w:themeFillTint="33"/>
        </w:rPr>
        <w:t xml:space="preserve"> </w:t>
      </w:r>
      <w:r w:rsidRPr="0077362B">
        <w:rPr>
          <w:rFonts w:ascii="Arial" w:hAnsi="Arial" w:cs="Arial"/>
          <w:noProof/>
          <w:sz w:val="24"/>
          <w:szCs w:val="24"/>
          <w:shd w:val="clear" w:color="auto" w:fill="C6D9F1" w:themeFill="text2" w:themeFillTint="33"/>
        </w:rPr>
        <w:t>ELETRÔNICO</w:t>
      </w:r>
      <w:r w:rsidRPr="0077362B">
        <w:rPr>
          <w:rFonts w:ascii="Arial" w:hAnsi="Arial" w:cs="Arial"/>
          <w:sz w:val="24"/>
          <w:szCs w:val="24"/>
          <w:shd w:val="clear" w:color="auto" w:fill="C6D9F1" w:themeFill="text2" w:themeFillTint="33"/>
        </w:rPr>
        <w:t xml:space="preserve"> N° </w:t>
      </w:r>
      <w:r w:rsidRPr="0077362B">
        <w:rPr>
          <w:rFonts w:ascii="Arial" w:hAnsi="Arial" w:cs="Arial"/>
          <w:noProof/>
          <w:sz w:val="24"/>
          <w:szCs w:val="24"/>
          <w:shd w:val="clear" w:color="auto" w:fill="C6D9F1" w:themeFill="text2" w:themeFillTint="33"/>
        </w:rPr>
        <w:t>17</w:t>
      </w:r>
      <w:r w:rsidRPr="0077362B">
        <w:rPr>
          <w:rFonts w:ascii="Arial" w:hAnsi="Arial" w:cs="Arial"/>
          <w:sz w:val="24"/>
          <w:szCs w:val="24"/>
          <w:shd w:val="clear" w:color="auto" w:fill="C6D9F1" w:themeFill="text2" w:themeFillTint="33"/>
        </w:rPr>
        <w:t>/</w:t>
      </w:r>
      <w:r w:rsidRPr="0077362B">
        <w:rPr>
          <w:rFonts w:ascii="Arial" w:hAnsi="Arial" w:cs="Arial"/>
          <w:noProof/>
          <w:sz w:val="24"/>
          <w:szCs w:val="24"/>
          <w:shd w:val="clear" w:color="auto" w:fill="C6D9F1" w:themeFill="text2" w:themeFillTint="33"/>
        </w:rPr>
        <w:t>2026</w:t>
      </w:r>
    </w:p>
    <w:p w:rsidR="002A447A" w:rsidRPr="0077362B" w:rsidRDefault="002A447A" w:rsidP="002A447A">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7362B">
        <w:rPr>
          <w:rFonts w:ascii="Arial" w:hAnsi="Arial" w:cs="Arial"/>
          <w:sz w:val="24"/>
          <w:szCs w:val="24"/>
        </w:rPr>
        <w:t xml:space="preserve">Processo Administrativo Nº </w:t>
      </w:r>
      <w:r w:rsidRPr="0077362B">
        <w:rPr>
          <w:rFonts w:ascii="Arial" w:hAnsi="Arial" w:cs="Arial"/>
          <w:noProof/>
          <w:sz w:val="24"/>
          <w:szCs w:val="24"/>
          <w:shd w:val="clear" w:color="auto" w:fill="C6D9F1" w:themeFill="text2" w:themeFillTint="33"/>
        </w:rPr>
        <w:t>2025-CAM-101252</w:t>
      </w:r>
    </w:p>
    <w:p w:rsidR="002A447A" w:rsidRPr="0077362B" w:rsidRDefault="002A447A" w:rsidP="0082706C">
      <w:pPr>
        <w:spacing w:before="120" w:line="360" w:lineRule="auto"/>
        <w:jc w:val="both"/>
        <w:rPr>
          <w:rFonts w:ascii="Arial" w:hAnsi="Arial" w:cs="Arial"/>
          <w:sz w:val="24"/>
          <w:szCs w:val="24"/>
        </w:rPr>
      </w:pPr>
    </w:p>
    <w:p w:rsidR="0082706C" w:rsidRPr="0077362B" w:rsidRDefault="002A447A" w:rsidP="006E5958">
      <w:pPr>
        <w:spacing w:before="120" w:line="360" w:lineRule="auto"/>
        <w:jc w:val="center"/>
        <w:rPr>
          <w:rFonts w:ascii="Arial" w:hAnsi="Arial" w:cs="Arial"/>
          <w:b/>
          <w:sz w:val="24"/>
          <w:szCs w:val="24"/>
        </w:rPr>
      </w:pPr>
      <w:r w:rsidRPr="0077362B">
        <w:rPr>
          <w:rFonts w:ascii="Arial" w:hAnsi="Arial" w:cs="Arial"/>
          <w:b/>
          <w:sz w:val="24"/>
          <w:szCs w:val="24"/>
        </w:rPr>
        <w:t>APÊNDICE I – ESTUDO TÉCNICO PRELIMINAR</w:t>
      </w:r>
    </w:p>
    <w:tbl>
      <w:tblPr>
        <w:tblpPr w:leftFromText="141" w:rightFromText="141" w:bottomFromText="160" w:vertAnchor="text" w:horzAnchor="margin" w:tblpY="12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706"/>
      </w:tblGrid>
      <w:tr w:rsidR="0082706C" w:rsidRPr="0077362B" w:rsidTr="0082706C">
        <w:trPr>
          <w:trHeight w:val="403"/>
        </w:trPr>
        <w:tc>
          <w:tcPr>
            <w:tcW w:w="4361" w:type="dxa"/>
            <w:tcBorders>
              <w:top w:val="single" w:sz="4" w:space="0" w:color="auto"/>
              <w:left w:val="single" w:sz="4" w:space="0" w:color="auto"/>
              <w:bottom w:val="single" w:sz="4" w:space="0" w:color="auto"/>
              <w:right w:val="single" w:sz="4" w:space="0" w:color="auto"/>
            </w:tcBorders>
            <w:vAlign w:val="center"/>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b/>
                <w:sz w:val="24"/>
                <w:szCs w:val="24"/>
              </w:rPr>
              <w:t>ETP Nº CAM-001/2026</w:t>
            </w:r>
          </w:p>
        </w:tc>
        <w:tc>
          <w:tcPr>
            <w:tcW w:w="4706" w:type="dxa"/>
            <w:tcBorders>
              <w:top w:val="single" w:sz="4" w:space="0" w:color="auto"/>
              <w:left w:val="single" w:sz="4" w:space="0" w:color="auto"/>
              <w:bottom w:val="single" w:sz="4" w:space="0" w:color="auto"/>
              <w:right w:val="single" w:sz="4" w:space="0" w:color="auto"/>
            </w:tcBorders>
            <w:vAlign w:val="center"/>
            <w:hideMark/>
          </w:tcPr>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 xml:space="preserve">Data da Elaboração: </w:t>
            </w:r>
            <w:r w:rsidRPr="0077362B">
              <w:rPr>
                <w:rFonts w:ascii="Arial" w:hAnsi="Arial" w:cs="Arial"/>
                <w:sz w:val="24"/>
                <w:szCs w:val="24"/>
              </w:rPr>
              <w:t>09/02/2026</w:t>
            </w:r>
          </w:p>
        </w:tc>
      </w:tr>
      <w:tr w:rsidR="0082706C" w:rsidRPr="0077362B" w:rsidTr="0082706C">
        <w:tc>
          <w:tcPr>
            <w:tcW w:w="9067" w:type="dxa"/>
            <w:gridSpan w:val="2"/>
            <w:tcBorders>
              <w:top w:val="single" w:sz="4" w:space="0" w:color="auto"/>
              <w:left w:val="single" w:sz="4" w:space="0" w:color="auto"/>
              <w:bottom w:val="single" w:sz="4" w:space="0" w:color="auto"/>
              <w:right w:val="single" w:sz="4" w:space="0" w:color="auto"/>
            </w:tcBorders>
            <w:vAlign w:val="center"/>
          </w:tcPr>
          <w:p w:rsidR="0082706C" w:rsidRPr="0077362B" w:rsidRDefault="0082706C" w:rsidP="0082706C">
            <w:pPr>
              <w:spacing w:before="120" w:line="360" w:lineRule="auto"/>
              <w:ind w:right="-3"/>
              <w:jc w:val="both"/>
              <w:rPr>
                <w:rFonts w:ascii="Arial" w:hAnsi="Arial" w:cs="Arial"/>
                <w:b/>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ÓRGÃO REQUISITANTE:</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b/>
                <w:sz w:val="24"/>
                <w:szCs w:val="24"/>
              </w:rPr>
              <w:t>Setor de:</w:t>
            </w:r>
            <w:r w:rsidRPr="0077362B">
              <w:rPr>
                <w:rFonts w:ascii="Arial" w:hAnsi="Arial" w:cs="Arial"/>
                <w:sz w:val="24"/>
                <w:szCs w:val="24"/>
              </w:rPr>
              <w:t xml:space="preserve">  Cadastro Comercial e Hidrometria</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b/>
                <w:bCs/>
                <w:sz w:val="24"/>
                <w:szCs w:val="24"/>
              </w:rPr>
              <w:t xml:space="preserve">Objeto: </w:t>
            </w:r>
            <w:r w:rsidRPr="0077362B">
              <w:rPr>
                <w:rFonts w:ascii="Arial" w:hAnsi="Arial" w:cs="Arial"/>
                <w:sz w:val="24"/>
                <w:szCs w:val="24"/>
              </w:rPr>
              <w:t>Aquisição de hidrômetros para medição de água fria potável</w:t>
            </w: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 xml:space="preserve">Número do processo administrativo: </w:t>
            </w:r>
          </w:p>
          <w:p w:rsidR="0082706C" w:rsidRPr="0077362B" w:rsidRDefault="0082706C" w:rsidP="0082706C">
            <w:pPr>
              <w:spacing w:before="120" w:line="360" w:lineRule="auto"/>
              <w:ind w:right="-3"/>
              <w:jc w:val="both"/>
              <w:rPr>
                <w:rFonts w:ascii="Arial" w:hAnsi="Arial" w:cs="Arial"/>
                <w:sz w:val="24"/>
                <w:szCs w:val="24"/>
              </w:rPr>
            </w:pPr>
          </w:p>
        </w:tc>
      </w:tr>
    </w:tbl>
    <w:p w:rsidR="0082706C" w:rsidRPr="0077362B" w:rsidRDefault="0082706C" w:rsidP="0082706C">
      <w:pPr>
        <w:spacing w:before="120" w:line="360" w:lineRule="auto"/>
        <w:ind w:right="-3"/>
        <w:jc w:val="both"/>
        <w:rPr>
          <w:rFonts w:ascii="Arial" w:hAnsi="Arial" w:cs="Arial"/>
          <w:b/>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INTRODUÇÃO</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A Nova Lei de Licitações, Lei 14.133/2021 atribuiu ao planejamento das licitações a hierarquia de princípio, propiciando aos gestores públicos instrumentos para governança e concretude deste princípio. As contratações públicas são instrumentos para a realização das políticas públicas, cujo planejamento ocasiona contratações significativamente mais efetivas.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Desse modo, a realização de estudos prévios à contratação conduz ao conhecimento de novas modelagens/metodologias ofertadas pelo mercado, resultando na melhor qualidade do gasto promovendo uma gestão mais eficiente dos recursos públicos.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Neste contexto, o presente documento, enquanto elemento essencial ao planejamento, ao cumprir as determinações legais relacionadas à sua elaboração, caracteriza a </w:t>
      </w:r>
      <w:r w:rsidRPr="0077362B">
        <w:rPr>
          <w:rFonts w:ascii="Arial" w:hAnsi="Arial" w:cs="Arial"/>
          <w:sz w:val="24"/>
          <w:szCs w:val="24"/>
        </w:rPr>
        <w:lastRenderedPageBreak/>
        <w:t>primeira etapa da fase de planejamento, uma vez que, apresenta os devidos estudos para a contratação de solução que atenderá à necessidade abaixo especificada. Deste modo, se busca assegurar a viabilidade (técnica e econômica) da contratação pública pretendida, bem como o levantamento dos elementos essenciais, que servirão de base para compor o anteprojeto, termo de referência ou projeto básico a serem elaborados, caso se conclua pela viabilidade da contratação.</w:t>
      </w:r>
    </w:p>
    <w:p w:rsidR="0082706C" w:rsidRPr="0077362B" w:rsidRDefault="0082706C" w:rsidP="0082706C">
      <w:pPr>
        <w:spacing w:before="120" w:line="360" w:lineRule="auto"/>
        <w:ind w:right="-3"/>
        <w:jc w:val="both"/>
        <w:rPr>
          <w:rFonts w:ascii="Arial" w:hAnsi="Arial" w:cs="Arial"/>
          <w:sz w:val="24"/>
          <w:szCs w:val="24"/>
        </w:rPr>
      </w:pPr>
    </w:p>
    <w:p w:rsidR="0082706C"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O objetivo principal é estudar detalhadamente a necessidade e identificar no mercado a melhor solução para supri-la, em observância às normas vigentes e aos princípios que regem a Administração Pública, avaliando todos os aspectos necessários e suficientes à contratação.</w:t>
      </w:r>
    </w:p>
    <w:p w:rsidR="00632FF1" w:rsidRPr="0077362B" w:rsidRDefault="00632FF1"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1. DA NECESSIDADE DA CONTRATAÇÃO –JUSTIFICATIVA</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Como Autarquia Pública, o Semasa tem por atividades fim o tratamento de água bruta, a distribuição de água potável e a coleta e tratamento do esgoto sanitário. Possui receita própria e independência administrativa e financeira.</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Para manter sua estrutura, garantir o bom funcionamento desses sistemas e investir continuamente em melhorias ao município, o Semasa cobra a Tarifa de Água e Esgoto da população atendida pelos seus serviços. Para tal, é necessário medir o consumo de água desses consumidores.</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Visando, também, o combate às perdas aparentes, o parque de hidrômetros deve ser objeto de uma manutenção preventiva ativa, com avaliação criteriosa dos hidrômetros a serem substituídos. Uma das principais funções da substituição dos medidores é reduzir a submedição, registrando o consumo corretamente.</w:t>
      </w:r>
    </w:p>
    <w:p w:rsidR="0082706C" w:rsidRPr="0077362B" w:rsidRDefault="0082706C" w:rsidP="0082706C">
      <w:pPr>
        <w:spacing w:before="120" w:line="360" w:lineRule="auto"/>
        <w:ind w:right="-3"/>
        <w:jc w:val="both"/>
        <w:rPr>
          <w:rFonts w:ascii="Arial" w:hAnsi="Arial" w:cs="Arial"/>
          <w:iCs/>
          <w:sz w:val="24"/>
          <w:szCs w:val="24"/>
        </w:rPr>
      </w:pPr>
      <w:r w:rsidRPr="0077362B">
        <w:rPr>
          <w:rFonts w:ascii="Arial" w:hAnsi="Arial" w:cs="Arial"/>
          <w:sz w:val="24"/>
          <w:szCs w:val="24"/>
        </w:rPr>
        <w:t xml:space="preserve">Segundo exigência da Portaria Nº 155/22 do INMETRO em seu artigo 9.2 - </w:t>
      </w:r>
      <w:r w:rsidRPr="0077362B">
        <w:rPr>
          <w:rFonts w:ascii="Arial" w:hAnsi="Arial" w:cs="Arial"/>
          <w:i/>
          <w:iCs/>
          <w:sz w:val="24"/>
          <w:szCs w:val="24"/>
        </w:rPr>
        <w:t xml:space="preserve">“Os medidores em uso devem ser submetidos à verificação subsequente, de acordo com o item 6.3.2, em intervalo não superior a 7 (sete) anos, contados a partir do ano de sua instalação”. </w:t>
      </w:r>
      <w:r w:rsidRPr="0077362B">
        <w:rPr>
          <w:rFonts w:ascii="Arial" w:hAnsi="Arial" w:cs="Arial"/>
          <w:iCs/>
          <w:sz w:val="24"/>
          <w:szCs w:val="24"/>
        </w:rPr>
        <w:t xml:space="preserve">No entanto, é possível afirmar que a realidade do SEMASA é outra; analisando inúmeros laudos de aferição no decorrer dos anos, é possível afirmar que a </w:t>
      </w:r>
      <w:r w:rsidRPr="0077362B">
        <w:rPr>
          <w:rFonts w:ascii="Arial" w:hAnsi="Arial" w:cs="Arial"/>
          <w:iCs/>
          <w:sz w:val="24"/>
          <w:szCs w:val="24"/>
        </w:rPr>
        <w:lastRenderedPageBreak/>
        <w:t>substituição dos medidores mecânicos (velocimétricos) em Itajaí, faz-se necessário em 4 anos e no máximo 5 anos ou 2400 m³ totalizados, provocado pela intermitência e liberação de partículas sólidas da rede após reabastecimento, causando um desgaste acelerado no equipamento, viabilizando assim, a substituição e impacto financeiro negativo.</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Dessa forma, se faz necessário a substituição imediata desses hidrômetros, porém, não se pode deixar de observar que estes possuem características distintas conforme o perfil de consumo de cada consumidor, ressaltamos que além dos hidrômetros vencidos, conforme citado anteriormente, destacamos a necessidade de substituir também os 8.067 fabricados e instalados em 2021.</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Portanto são necessárias a substituição dos seguintes quantitativos:</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numPr>
          <w:ilvl w:val="0"/>
          <w:numId w:val="29"/>
        </w:numPr>
        <w:spacing w:before="120" w:line="360" w:lineRule="auto"/>
        <w:ind w:right="-3"/>
        <w:jc w:val="both"/>
        <w:rPr>
          <w:rFonts w:ascii="Arial" w:hAnsi="Arial" w:cs="Arial"/>
          <w:sz w:val="24"/>
          <w:szCs w:val="24"/>
        </w:rPr>
      </w:pPr>
      <w:r w:rsidRPr="0077362B">
        <w:rPr>
          <w:rFonts w:ascii="Arial" w:hAnsi="Arial" w:cs="Arial"/>
          <w:sz w:val="24"/>
          <w:szCs w:val="24"/>
        </w:rPr>
        <w:t>17.708 hidrômetros velocimétricos multijato 3/4”</w:t>
      </w:r>
    </w:p>
    <w:p w:rsidR="0082706C" w:rsidRPr="0077362B" w:rsidRDefault="0082706C" w:rsidP="0082706C">
      <w:pPr>
        <w:numPr>
          <w:ilvl w:val="0"/>
          <w:numId w:val="29"/>
        </w:numPr>
        <w:spacing w:before="120" w:line="360" w:lineRule="auto"/>
        <w:ind w:right="-3"/>
        <w:jc w:val="both"/>
        <w:rPr>
          <w:rFonts w:ascii="Arial" w:hAnsi="Arial" w:cs="Arial"/>
          <w:sz w:val="24"/>
          <w:szCs w:val="24"/>
        </w:rPr>
      </w:pPr>
      <w:r w:rsidRPr="0077362B">
        <w:rPr>
          <w:rFonts w:ascii="Arial" w:hAnsi="Arial" w:cs="Arial"/>
          <w:sz w:val="24"/>
          <w:szCs w:val="24"/>
        </w:rPr>
        <w:t>467 hidrômetros ultrassônicos 3/4” (antiga portaria e próximo de término da bateria</w:t>
      </w:r>
    </w:p>
    <w:p w:rsidR="0082706C" w:rsidRPr="0077362B" w:rsidRDefault="0082706C" w:rsidP="0082706C">
      <w:pPr>
        <w:numPr>
          <w:ilvl w:val="0"/>
          <w:numId w:val="29"/>
        </w:numPr>
        <w:spacing w:before="120" w:line="360" w:lineRule="auto"/>
        <w:ind w:right="-3"/>
        <w:jc w:val="both"/>
        <w:rPr>
          <w:rFonts w:ascii="Arial" w:hAnsi="Arial" w:cs="Arial"/>
          <w:sz w:val="24"/>
          <w:szCs w:val="24"/>
        </w:rPr>
      </w:pPr>
      <w:r w:rsidRPr="0077362B">
        <w:rPr>
          <w:rFonts w:ascii="Arial" w:hAnsi="Arial" w:cs="Arial"/>
          <w:sz w:val="24"/>
          <w:szCs w:val="24"/>
        </w:rPr>
        <w:t>80 hidrômetros ultrassônicos 1”</w:t>
      </w:r>
    </w:p>
    <w:p w:rsidR="0082706C" w:rsidRPr="0077362B" w:rsidRDefault="0082706C" w:rsidP="0082706C">
      <w:pPr>
        <w:numPr>
          <w:ilvl w:val="0"/>
          <w:numId w:val="29"/>
        </w:numPr>
        <w:spacing w:before="120" w:line="360" w:lineRule="auto"/>
        <w:ind w:right="-3"/>
        <w:jc w:val="both"/>
        <w:rPr>
          <w:rFonts w:ascii="Arial" w:hAnsi="Arial" w:cs="Arial"/>
          <w:sz w:val="24"/>
          <w:szCs w:val="24"/>
        </w:rPr>
      </w:pPr>
      <w:r w:rsidRPr="0077362B">
        <w:rPr>
          <w:rFonts w:ascii="Arial" w:hAnsi="Arial" w:cs="Arial"/>
          <w:sz w:val="24"/>
          <w:szCs w:val="24"/>
        </w:rPr>
        <w:t>11 hidrômetros ultrassônicos 2”</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Porém, para seguir as diretrizes da administração pública e seguir em conformidade com o LOA, (visto que há no estoque 9.727 hidrômetros multijatos e há uma média de 17.000 substituições no ano) optou-se pela aquisição dos seguintes quantitativos:</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numPr>
          <w:ilvl w:val="0"/>
          <w:numId w:val="30"/>
        </w:numPr>
        <w:spacing w:before="120" w:line="360" w:lineRule="auto"/>
        <w:ind w:right="-3"/>
        <w:jc w:val="both"/>
        <w:rPr>
          <w:rFonts w:ascii="Arial" w:hAnsi="Arial" w:cs="Arial"/>
          <w:sz w:val="24"/>
          <w:szCs w:val="24"/>
        </w:rPr>
      </w:pPr>
      <w:r w:rsidRPr="0077362B">
        <w:rPr>
          <w:rFonts w:ascii="Arial" w:hAnsi="Arial" w:cs="Arial"/>
          <w:sz w:val="24"/>
          <w:szCs w:val="24"/>
        </w:rPr>
        <w:t>5.000 hidrômetros volumétricos ¾” 190 mm</w:t>
      </w:r>
    </w:p>
    <w:p w:rsidR="0082706C" w:rsidRPr="0077362B" w:rsidRDefault="0082706C" w:rsidP="0082706C">
      <w:pPr>
        <w:numPr>
          <w:ilvl w:val="0"/>
          <w:numId w:val="30"/>
        </w:numPr>
        <w:spacing w:before="120" w:line="360" w:lineRule="auto"/>
        <w:ind w:right="-3"/>
        <w:jc w:val="both"/>
        <w:rPr>
          <w:rFonts w:ascii="Arial" w:hAnsi="Arial" w:cs="Arial"/>
          <w:sz w:val="24"/>
          <w:szCs w:val="24"/>
        </w:rPr>
      </w:pPr>
      <w:r w:rsidRPr="0077362B">
        <w:rPr>
          <w:rFonts w:ascii="Arial" w:hAnsi="Arial" w:cs="Arial"/>
          <w:sz w:val="24"/>
          <w:szCs w:val="24"/>
        </w:rPr>
        <w:t>1.500 hidrômetros volumétricos ¾” 115 mm</w:t>
      </w:r>
    </w:p>
    <w:p w:rsidR="0082706C" w:rsidRPr="0077362B" w:rsidRDefault="0082706C" w:rsidP="0082706C">
      <w:pPr>
        <w:numPr>
          <w:ilvl w:val="0"/>
          <w:numId w:val="30"/>
        </w:numPr>
        <w:spacing w:before="120" w:line="360" w:lineRule="auto"/>
        <w:ind w:right="-3"/>
        <w:jc w:val="both"/>
        <w:rPr>
          <w:rFonts w:ascii="Arial" w:hAnsi="Arial" w:cs="Arial"/>
          <w:sz w:val="24"/>
          <w:szCs w:val="24"/>
        </w:rPr>
      </w:pPr>
      <w:r w:rsidRPr="0077362B">
        <w:rPr>
          <w:rFonts w:ascii="Arial" w:hAnsi="Arial" w:cs="Arial"/>
          <w:sz w:val="24"/>
          <w:szCs w:val="24"/>
        </w:rPr>
        <w:t>600 hidrômetros ultrassônicos 3/4” 190 mm</w:t>
      </w:r>
    </w:p>
    <w:p w:rsidR="0082706C" w:rsidRPr="0077362B" w:rsidRDefault="0082706C" w:rsidP="0082706C">
      <w:pPr>
        <w:numPr>
          <w:ilvl w:val="0"/>
          <w:numId w:val="30"/>
        </w:numPr>
        <w:spacing w:before="120" w:line="360" w:lineRule="auto"/>
        <w:ind w:right="-3"/>
        <w:jc w:val="both"/>
        <w:rPr>
          <w:rFonts w:ascii="Arial" w:hAnsi="Arial" w:cs="Arial"/>
          <w:sz w:val="24"/>
          <w:szCs w:val="24"/>
        </w:rPr>
      </w:pPr>
      <w:r w:rsidRPr="0077362B">
        <w:rPr>
          <w:rFonts w:ascii="Arial" w:hAnsi="Arial" w:cs="Arial"/>
          <w:sz w:val="24"/>
          <w:szCs w:val="24"/>
        </w:rPr>
        <w:t>250 hidrômetros ultrassônicos 3/4” 115 mm</w:t>
      </w:r>
    </w:p>
    <w:p w:rsidR="0082706C" w:rsidRPr="0077362B" w:rsidRDefault="0082706C" w:rsidP="0082706C">
      <w:pPr>
        <w:numPr>
          <w:ilvl w:val="0"/>
          <w:numId w:val="30"/>
        </w:numPr>
        <w:spacing w:before="120" w:line="360" w:lineRule="auto"/>
        <w:ind w:right="-3"/>
        <w:jc w:val="both"/>
        <w:rPr>
          <w:rFonts w:ascii="Arial" w:hAnsi="Arial" w:cs="Arial"/>
          <w:sz w:val="24"/>
          <w:szCs w:val="24"/>
        </w:rPr>
      </w:pPr>
      <w:r w:rsidRPr="0077362B">
        <w:rPr>
          <w:rFonts w:ascii="Arial" w:hAnsi="Arial" w:cs="Arial"/>
          <w:sz w:val="24"/>
          <w:szCs w:val="24"/>
        </w:rPr>
        <w:t>250 hidrômetros ultrassônicos 1”</w:t>
      </w:r>
    </w:p>
    <w:p w:rsidR="0082706C" w:rsidRPr="0077362B" w:rsidRDefault="0082706C" w:rsidP="0082706C">
      <w:pPr>
        <w:numPr>
          <w:ilvl w:val="0"/>
          <w:numId w:val="30"/>
        </w:numPr>
        <w:spacing w:before="120" w:line="360" w:lineRule="auto"/>
        <w:ind w:right="-3"/>
        <w:jc w:val="both"/>
        <w:rPr>
          <w:rFonts w:ascii="Arial" w:hAnsi="Arial" w:cs="Arial"/>
          <w:sz w:val="24"/>
          <w:szCs w:val="24"/>
        </w:rPr>
      </w:pPr>
      <w:r w:rsidRPr="0077362B">
        <w:rPr>
          <w:rFonts w:ascii="Arial" w:hAnsi="Arial" w:cs="Arial"/>
          <w:sz w:val="24"/>
          <w:szCs w:val="24"/>
        </w:rPr>
        <w:lastRenderedPageBreak/>
        <w:t>20 hidrômetros ultrassônicos de 2”</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Os tipos de hidrômetro e as tecnologias escolhidas levam em consideração o padrão que vem sendo atotado pelo SEMASA ao longo dos anos, subsidiados em pesquisas de mercado e resultados obtidos em campo (média de 150 ligações novas ao mês e breve lançamento de loteamentos espalhados na cidade onde aproximando-se   de1.500 lotes e inúmeros empreendimentos de grande porte) os perfis de consumo da população e a qualidade da água nas diferentes regiões do município.</w:t>
      </w:r>
    </w:p>
    <w:p w:rsidR="0082706C"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Este ETP tem por objetivo definir o melhor meio de contratação de empresa especializada para fornecimento de hidrômetros e demais diretrizes para garantir a aquisição mais vantajosa, considerando o interesse público e institucional. </w:t>
      </w:r>
    </w:p>
    <w:p w:rsidR="00BC1A97" w:rsidRPr="0077362B" w:rsidRDefault="00BC1A97"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 xml:space="preserve">2. PREVISÃO NO PLANO DE CONTRATAÇÕES ANUAL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 presente contratação encontra respaldo institucional, conforme previsão na Lei Orçamentária Anual para o exercício de 2026, estando alinhado com o Planejamento da Administração.</w:t>
      </w:r>
    </w:p>
    <w:p w:rsidR="0082706C"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O Plano de Contratações Anual está sendo elaborado em conjunto com o município de Itajaí. Portanto, no presente momento, ainda não há previsão sobre a contratação, especificamente, no PCA.</w:t>
      </w:r>
    </w:p>
    <w:p w:rsidR="00BC1A97" w:rsidRPr="0077362B" w:rsidRDefault="00BC1A97"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 xml:space="preserve">3. REQUISITOS DA CONTRATAÇÃO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Para que o objeto da contratação seja contratado, é necessário o atendimento de alguns requisitos de acordo com as características do objeto, dentre eles os de qualidade e capacidade de execução pelo contratado, minimamente, os dispostos nos artigos 62, 66, 67, 68 e 69 da Lei n. 14.133/2021.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Sendo assim, os documentos exigidos serão: </w:t>
      </w:r>
    </w:p>
    <w:p w:rsidR="0082706C" w:rsidRPr="0077362B" w:rsidRDefault="0082706C" w:rsidP="0082706C">
      <w:pPr>
        <w:spacing w:before="120" w:line="360" w:lineRule="auto"/>
        <w:ind w:right="-3"/>
        <w:jc w:val="both"/>
        <w:rPr>
          <w:rFonts w:ascii="Arial" w:hAnsi="Arial" w:cs="Arial"/>
          <w:b/>
          <w:sz w:val="24"/>
          <w:szCs w:val="24"/>
        </w:rPr>
      </w:pPr>
    </w:p>
    <w:p w:rsidR="0082706C" w:rsidRPr="0077362B" w:rsidRDefault="0082706C" w:rsidP="0082706C">
      <w:pPr>
        <w:spacing w:before="120" w:line="360" w:lineRule="auto"/>
        <w:ind w:right="-3"/>
        <w:jc w:val="both"/>
        <w:rPr>
          <w:rFonts w:ascii="Arial" w:hAnsi="Arial" w:cs="Arial"/>
          <w:bCs/>
          <w:sz w:val="24"/>
          <w:szCs w:val="24"/>
        </w:rPr>
      </w:pPr>
      <w:r w:rsidRPr="0077362B">
        <w:rPr>
          <w:rFonts w:ascii="Arial" w:hAnsi="Arial" w:cs="Arial"/>
          <w:bCs/>
          <w:sz w:val="24"/>
          <w:szCs w:val="24"/>
        </w:rPr>
        <w:t>O fornecedor deverá comprovar que segue rigorosamente as seguintes normas e portarias relacionadas a fabricação de medidores de água fria potável:</w:t>
      </w:r>
    </w:p>
    <w:p w:rsidR="0082706C" w:rsidRPr="0077362B" w:rsidRDefault="0082706C" w:rsidP="0082706C">
      <w:pPr>
        <w:spacing w:before="120" w:line="360" w:lineRule="auto"/>
        <w:ind w:right="-3"/>
        <w:jc w:val="both"/>
        <w:rPr>
          <w:rFonts w:ascii="Arial" w:hAnsi="Arial" w:cs="Arial"/>
          <w:sz w:val="24"/>
          <w:szCs w:val="24"/>
        </w:rPr>
      </w:pPr>
      <w:bookmarkStart w:id="6" w:name="_gjdgxs"/>
      <w:bookmarkEnd w:id="6"/>
      <w:r w:rsidRPr="0077362B">
        <w:rPr>
          <w:rFonts w:ascii="Arial" w:hAnsi="Arial" w:cs="Arial"/>
          <w:sz w:val="24"/>
          <w:szCs w:val="24"/>
        </w:rPr>
        <w:t>•</w:t>
      </w:r>
      <w:r w:rsidRPr="0077362B">
        <w:rPr>
          <w:rFonts w:ascii="Arial" w:hAnsi="Arial" w:cs="Arial"/>
          <w:sz w:val="24"/>
          <w:szCs w:val="24"/>
        </w:rPr>
        <w:tab/>
        <w:t>ABNT NBR   8194 / 2019 – Medidores de Água Potável – Padronização;</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w:t>
      </w:r>
      <w:r w:rsidRPr="0077362B">
        <w:rPr>
          <w:rFonts w:ascii="Arial" w:hAnsi="Arial" w:cs="Arial"/>
          <w:sz w:val="24"/>
          <w:szCs w:val="24"/>
        </w:rPr>
        <w:tab/>
        <w:t>ABNT NBR 15538 / 2023 – Medidores de Água Potável – Ensaios para Avaliação de Eficiência;</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w:t>
      </w:r>
      <w:r w:rsidRPr="0077362B">
        <w:rPr>
          <w:rFonts w:ascii="Arial" w:hAnsi="Arial" w:cs="Arial"/>
          <w:sz w:val="24"/>
          <w:szCs w:val="24"/>
        </w:rPr>
        <w:tab/>
        <w:t>ABNT NBR 16043-1 / 2021 – Medição de vazão de água em condutos fechados em carga – Medidores para água potável fria e quente – Parte 1: Requisitos técnicos e metrológicos;</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w:t>
      </w:r>
      <w:r w:rsidRPr="0077362B">
        <w:rPr>
          <w:rFonts w:ascii="Arial" w:hAnsi="Arial" w:cs="Arial"/>
          <w:sz w:val="24"/>
          <w:szCs w:val="24"/>
        </w:rPr>
        <w:tab/>
        <w:t>ABNT NBR 16043-2 / 2021 – Medição de vazão de água em condutos fechados em carga – Medidores para água potável fria e quente – Parte 2: Métodos de ensaio;</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w:t>
      </w:r>
      <w:r w:rsidRPr="0077362B">
        <w:rPr>
          <w:rFonts w:ascii="Arial" w:hAnsi="Arial" w:cs="Arial"/>
          <w:sz w:val="24"/>
          <w:szCs w:val="24"/>
        </w:rPr>
        <w:tab/>
        <w:t>ABNT NBR 16043-3 / 2021 – Medição de vazão de água em condutos fechados em carga – Medidores para água potável fria e quente – Parte 3: Requisitos não abrangidos pela ABNT NBR 16043-1;</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w:t>
      </w:r>
      <w:r w:rsidRPr="0077362B">
        <w:rPr>
          <w:rFonts w:ascii="Arial" w:hAnsi="Arial" w:cs="Arial"/>
          <w:sz w:val="24"/>
          <w:szCs w:val="24"/>
        </w:rPr>
        <w:tab/>
        <w:t>Portaria Nº. 155 de 30 de março de 2022 do INMETRO – Instituto Nacional de Metrologia, Normalização e Qualidade Industrial.</w:t>
      </w:r>
    </w:p>
    <w:p w:rsidR="0082706C" w:rsidRPr="0077362B" w:rsidRDefault="0082706C" w:rsidP="0082706C">
      <w:pPr>
        <w:spacing w:before="120" w:line="360" w:lineRule="auto"/>
        <w:ind w:right="-3"/>
        <w:jc w:val="both"/>
        <w:rPr>
          <w:rFonts w:ascii="Arial" w:hAnsi="Arial" w:cs="Arial"/>
          <w:bCs/>
          <w:sz w:val="24"/>
          <w:szCs w:val="24"/>
        </w:rPr>
      </w:pPr>
      <w:r w:rsidRPr="0077362B">
        <w:rPr>
          <w:rFonts w:ascii="Arial" w:hAnsi="Arial" w:cs="Arial"/>
          <w:sz w:val="24"/>
          <w:szCs w:val="24"/>
        </w:rPr>
        <w:t>A comprovação dar-se-á</w:t>
      </w:r>
      <w:r w:rsidRPr="0077362B">
        <w:rPr>
          <w:rFonts w:ascii="Arial" w:hAnsi="Arial" w:cs="Arial"/>
          <w:bCs/>
          <w:sz w:val="24"/>
          <w:szCs w:val="24"/>
        </w:rPr>
        <w:t xml:space="preserve"> mediante laudos ou certificados devidamente assinados por profissional técnico credenciado e habilitado para tal no ato da inspeção.</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4 e 5. ESTIMATIVA DAS QUANTIDADES E DO VALOR DA CONTRATAÇÃO</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Dentro do presente estudo, foram analisados os históricos dos quantitativos de aquisições anteriores deste Órgão, bem como fora ponderado a possibilidade de uma margem prudente de aumento de quantitativo em razão da expansão dos serviços públicos prestados.</w:t>
      </w:r>
    </w:p>
    <w:p w:rsidR="0082706C" w:rsidRPr="0077362B" w:rsidRDefault="0082706C" w:rsidP="0082706C">
      <w:pPr>
        <w:spacing w:before="120" w:line="360" w:lineRule="auto"/>
        <w:ind w:right="-3"/>
        <w:jc w:val="both"/>
        <w:rPr>
          <w:rFonts w:ascii="Arial" w:hAnsi="Arial" w:cs="Arial"/>
          <w:sz w:val="24"/>
          <w:szCs w:val="24"/>
        </w:rPr>
      </w:pPr>
    </w:p>
    <w:tbl>
      <w:tblPr>
        <w:tblW w:w="0" w:type="dxa"/>
        <w:tblInd w:w="108" w:type="dxa"/>
        <w:tblLayout w:type="fixed"/>
        <w:tblLook w:val="0400" w:firstRow="0" w:lastRow="0" w:firstColumn="0" w:lastColumn="0" w:noHBand="0" w:noVBand="1"/>
      </w:tblPr>
      <w:tblGrid>
        <w:gridCol w:w="950"/>
        <w:gridCol w:w="2463"/>
        <w:gridCol w:w="881"/>
        <w:gridCol w:w="1124"/>
        <w:gridCol w:w="1552"/>
        <w:gridCol w:w="2102"/>
      </w:tblGrid>
      <w:tr w:rsidR="0082706C" w:rsidRPr="0077362B" w:rsidTr="0082706C">
        <w:trPr>
          <w:trHeight w:val="254"/>
        </w:trPr>
        <w:tc>
          <w:tcPr>
            <w:tcW w:w="950" w:type="dxa"/>
            <w:tcBorders>
              <w:top w:val="single" w:sz="8" w:space="0" w:color="000000"/>
              <w:left w:val="single" w:sz="8" w:space="0" w:color="000000"/>
              <w:bottom w:val="single" w:sz="8" w:space="0" w:color="000000"/>
              <w:right w:val="single" w:sz="8" w:space="0" w:color="000000"/>
            </w:tcBorders>
            <w:shd w:val="clear" w:color="auto" w:fill="C6D9F1" w:themeFill="text2" w:themeFillTint="33"/>
            <w:vAlign w:val="bottom"/>
            <w:hideMark/>
          </w:tcPr>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lastRenderedPageBreak/>
              <w:t>ITEM</w:t>
            </w:r>
          </w:p>
        </w:tc>
        <w:tc>
          <w:tcPr>
            <w:tcW w:w="2463" w:type="dxa"/>
            <w:tcBorders>
              <w:top w:val="single" w:sz="8" w:space="0" w:color="000000"/>
              <w:left w:val="nil"/>
              <w:bottom w:val="single" w:sz="8" w:space="0" w:color="000000"/>
              <w:right w:val="single" w:sz="8" w:space="0" w:color="000000"/>
            </w:tcBorders>
            <w:shd w:val="clear" w:color="auto" w:fill="C6D9F1" w:themeFill="text2" w:themeFillTint="33"/>
            <w:vAlign w:val="bottom"/>
            <w:hideMark/>
          </w:tcPr>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DESCRIÇÃO</w:t>
            </w:r>
          </w:p>
        </w:tc>
        <w:tc>
          <w:tcPr>
            <w:tcW w:w="881" w:type="dxa"/>
            <w:tcBorders>
              <w:top w:val="single" w:sz="8" w:space="0" w:color="000000"/>
              <w:left w:val="nil"/>
              <w:bottom w:val="single" w:sz="8" w:space="0" w:color="000000"/>
              <w:right w:val="single" w:sz="8" w:space="0" w:color="000000"/>
            </w:tcBorders>
            <w:shd w:val="clear" w:color="auto" w:fill="C6D9F1" w:themeFill="text2" w:themeFillTint="33"/>
            <w:vAlign w:val="bottom"/>
            <w:hideMark/>
          </w:tcPr>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UND.</w:t>
            </w:r>
          </w:p>
        </w:tc>
        <w:tc>
          <w:tcPr>
            <w:tcW w:w="1124" w:type="dxa"/>
            <w:tcBorders>
              <w:top w:val="single" w:sz="8" w:space="0" w:color="000000"/>
              <w:left w:val="nil"/>
              <w:bottom w:val="single" w:sz="8" w:space="0" w:color="000000"/>
              <w:right w:val="single" w:sz="8" w:space="0" w:color="000000"/>
            </w:tcBorders>
            <w:shd w:val="clear" w:color="auto" w:fill="C6D9F1" w:themeFill="text2" w:themeFillTint="33"/>
            <w:vAlign w:val="bottom"/>
            <w:hideMark/>
          </w:tcPr>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QUANT.</w:t>
            </w:r>
          </w:p>
        </w:tc>
        <w:tc>
          <w:tcPr>
            <w:tcW w:w="1552" w:type="dxa"/>
            <w:tcBorders>
              <w:top w:val="single" w:sz="8" w:space="0" w:color="000000"/>
              <w:left w:val="nil"/>
              <w:bottom w:val="single" w:sz="8" w:space="0" w:color="000000"/>
              <w:right w:val="single" w:sz="8" w:space="0" w:color="000000"/>
            </w:tcBorders>
            <w:shd w:val="clear" w:color="auto" w:fill="C6D9F1" w:themeFill="text2" w:themeFillTint="33"/>
            <w:hideMark/>
          </w:tcPr>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VALOR UNITÁRIO</w:t>
            </w:r>
          </w:p>
        </w:tc>
        <w:tc>
          <w:tcPr>
            <w:tcW w:w="2102" w:type="dxa"/>
            <w:tcBorders>
              <w:top w:val="single" w:sz="8" w:space="0" w:color="000000"/>
              <w:left w:val="nil"/>
              <w:bottom w:val="single" w:sz="8" w:space="0" w:color="000000"/>
              <w:right w:val="single" w:sz="8" w:space="0" w:color="000000"/>
            </w:tcBorders>
            <w:shd w:val="clear" w:color="auto" w:fill="C6D9F1" w:themeFill="text2" w:themeFillTint="33"/>
          </w:tcPr>
          <w:p w:rsidR="0082706C" w:rsidRPr="0077362B" w:rsidRDefault="0082706C" w:rsidP="0082706C">
            <w:pPr>
              <w:spacing w:before="120" w:line="360" w:lineRule="auto"/>
              <w:ind w:right="-3"/>
              <w:jc w:val="both"/>
              <w:rPr>
                <w:rFonts w:ascii="Arial" w:hAnsi="Arial" w:cs="Arial"/>
                <w:b/>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VALOR TOTAL</w:t>
            </w:r>
          </w:p>
        </w:tc>
      </w:tr>
      <w:tr w:rsidR="0082706C" w:rsidRPr="0077362B" w:rsidTr="0082706C">
        <w:trPr>
          <w:trHeight w:val="240"/>
        </w:trPr>
        <w:tc>
          <w:tcPr>
            <w:tcW w:w="950" w:type="dxa"/>
            <w:tcBorders>
              <w:top w:val="single" w:sz="4" w:space="0" w:color="000000"/>
              <w:left w:val="single" w:sz="8" w:space="0" w:color="000000"/>
              <w:bottom w:val="single" w:sz="4" w:space="0" w:color="000000"/>
              <w:right w:val="single" w:sz="8"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1</w:t>
            </w:r>
          </w:p>
        </w:tc>
        <w:tc>
          <w:tcPr>
            <w:tcW w:w="2463"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Hidr. Volumétrico 190 mm ¾”</w:t>
            </w:r>
          </w:p>
        </w:tc>
        <w:tc>
          <w:tcPr>
            <w:tcW w:w="881"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Pç</w:t>
            </w:r>
          </w:p>
        </w:tc>
        <w:tc>
          <w:tcPr>
            <w:tcW w:w="1124"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5.000</w:t>
            </w:r>
          </w:p>
        </w:tc>
        <w:tc>
          <w:tcPr>
            <w:tcW w:w="155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RS 236,36</w:t>
            </w:r>
          </w:p>
        </w:tc>
        <w:tc>
          <w:tcPr>
            <w:tcW w:w="210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R$ 1.181.800,00</w:t>
            </w:r>
          </w:p>
        </w:tc>
      </w:tr>
      <w:tr w:rsidR="0082706C" w:rsidRPr="0077362B" w:rsidTr="0082706C">
        <w:trPr>
          <w:trHeight w:val="240"/>
        </w:trPr>
        <w:tc>
          <w:tcPr>
            <w:tcW w:w="950" w:type="dxa"/>
            <w:tcBorders>
              <w:top w:val="single" w:sz="4" w:space="0" w:color="000000"/>
              <w:left w:val="single" w:sz="8" w:space="0" w:color="000000"/>
              <w:bottom w:val="single" w:sz="4" w:space="0" w:color="000000"/>
              <w:right w:val="single" w:sz="8"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2</w:t>
            </w:r>
          </w:p>
        </w:tc>
        <w:tc>
          <w:tcPr>
            <w:tcW w:w="2463"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Hidr. Volumétrico 115 mm ¾”</w:t>
            </w:r>
          </w:p>
        </w:tc>
        <w:tc>
          <w:tcPr>
            <w:tcW w:w="881"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Pç</w:t>
            </w:r>
          </w:p>
        </w:tc>
        <w:tc>
          <w:tcPr>
            <w:tcW w:w="1124"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1.500</w:t>
            </w:r>
          </w:p>
        </w:tc>
        <w:tc>
          <w:tcPr>
            <w:tcW w:w="155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R$ 224,04</w:t>
            </w:r>
          </w:p>
        </w:tc>
        <w:tc>
          <w:tcPr>
            <w:tcW w:w="210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R$ 336.060,00</w:t>
            </w:r>
          </w:p>
        </w:tc>
      </w:tr>
      <w:tr w:rsidR="0082706C" w:rsidRPr="0077362B" w:rsidTr="0082706C">
        <w:trPr>
          <w:trHeight w:val="240"/>
        </w:trPr>
        <w:tc>
          <w:tcPr>
            <w:tcW w:w="950" w:type="dxa"/>
            <w:tcBorders>
              <w:top w:val="single" w:sz="4" w:space="0" w:color="000000"/>
              <w:left w:val="single" w:sz="8" w:space="0" w:color="000000"/>
              <w:bottom w:val="single" w:sz="4" w:space="0" w:color="000000"/>
              <w:right w:val="single" w:sz="8"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3</w:t>
            </w:r>
          </w:p>
        </w:tc>
        <w:tc>
          <w:tcPr>
            <w:tcW w:w="2463"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Hidr. Ultrassônico ¾” 190mm</w:t>
            </w:r>
          </w:p>
        </w:tc>
        <w:tc>
          <w:tcPr>
            <w:tcW w:w="881"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Pç</w:t>
            </w:r>
          </w:p>
        </w:tc>
        <w:tc>
          <w:tcPr>
            <w:tcW w:w="1124"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600</w:t>
            </w:r>
          </w:p>
        </w:tc>
        <w:tc>
          <w:tcPr>
            <w:tcW w:w="155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R$ 1.234,31</w:t>
            </w:r>
          </w:p>
        </w:tc>
        <w:tc>
          <w:tcPr>
            <w:tcW w:w="210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 R$ 740.586,00</w:t>
            </w:r>
          </w:p>
        </w:tc>
      </w:tr>
      <w:tr w:rsidR="0082706C" w:rsidRPr="0077362B" w:rsidTr="0082706C">
        <w:trPr>
          <w:trHeight w:val="240"/>
        </w:trPr>
        <w:tc>
          <w:tcPr>
            <w:tcW w:w="950" w:type="dxa"/>
            <w:tcBorders>
              <w:top w:val="single" w:sz="4" w:space="0" w:color="000000"/>
              <w:left w:val="single" w:sz="8" w:space="0" w:color="000000"/>
              <w:bottom w:val="single" w:sz="4" w:space="0" w:color="000000"/>
              <w:right w:val="single" w:sz="8"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4</w:t>
            </w:r>
          </w:p>
        </w:tc>
        <w:tc>
          <w:tcPr>
            <w:tcW w:w="2463"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Hidr. Ultrassônico ¾” 115 mm</w:t>
            </w:r>
          </w:p>
        </w:tc>
        <w:tc>
          <w:tcPr>
            <w:tcW w:w="881"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Pç</w:t>
            </w:r>
          </w:p>
        </w:tc>
        <w:tc>
          <w:tcPr>
            <w:tcW w:w="1124"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250</w:t>
            </w:r>
          </w:p>
        </w:tc>
        <w:tc>
          <w:tcPr>
            <w:tcW w:w="155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R$ 1.328,79</w:t>
            </w:r>
          </w:p>
        </w:tc>
        <w:tc>
          <w:tcPr>
            <w:tcW w:w="210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R$ 332.197,50</w:t>
            </w:r>
          </w:p>
        </w:tc>
      </w:tr>
      <w:tr w:rsidR="0082706C" w:rsidRPr="0077362B" w:rsidTr="0082706C">
        <w:trPr>
          <w:trHeight w:val="240"/>
        </w:trPr>
        <w:tc>
          <w:tcPr>
            <w:tcW w:w="950" w:type="dxa"/>
            <w:tcBorders>
              <w:top w:val="single" w:sz="4" w:space="0" w:color="000000"/>
              <w:left w:val="single" w:sz="8" w:space="0" w:color="000000"/>
              <w:bottom w:val="single" w:sz="4" w:space="0" w:color="000000"/>
              <w:right w:val="single" w:sz="8"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5</w:t>
            </w:r>
          </w:p>
        </w:tc>
        <w:tc>
          <w:tcPr>
            <w:tcW w:w="2463"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Hidr. Ultrassônico 1”</w:t>
            </w:r>
          </w:p>
        </w:tc>
        <w:tc>
          <w:tcPr>
            <w:tcW w:w="881"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Pç</w:t>
            </w:r>
          </w:p>
        </w:tc>
        <w:tc>
          <w:tcPr>
            <w:tcW w:w="1124"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250</w:t>
            </w:r>
          </w:p>
        </w:tc>
        <w:tc>
          <w:tcPr>
            <w:tcW w:w="155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R$ 1.880,75</w:t>
            </w:r>
          </w:p>
        </w:tc>
        <w:tc>
          <w:tcPr>
            <w:tcW w:w="210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 R$ 470.187,50</w:t>
            </w:r>
          </w:p>
        </w:tc>
      </w:tr>
      <w:tr w:rsidR="0082706C" w:rsidRPr="0077362B" w:rsidTr="0082706C">
        <w:trPr>
          <w:trHeight w:val="240"/>
        </w:trPr>
        <w:tc>
          <w:tcPr>
            <w:tcW w:w="950" w:type="dxa"/>
            <w:tcBorders>
              <w:top w:val="single" w:sz="4" w:space="0" w:color="000000"/>
              <w:left w:val="single" w:sz="8" w:space="0" w:color="000000"/>
              <w:bottom w:val="single" w:sz="4" w:space="0" w:color="000000"/>
              <w:right w:val="single" w:sz="8"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6</w:t>
            </w:r>
          </w:p>
        </w:tc>
        <w:tc>
          <w:tcPr>
            <w:tcW w:w="2463"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Hidr. Ultrassônico 2”</w:t>
            </w:r>
          </w:p>
        </w:tc>
        <w:tc>
          <w:tcPr>
            <w:tcW w:w="881"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Pç</w:t>
            </w:r>
          </w:p>
        </w:tc>
        <w:tc>
          <w:tcPr>
            <w:tcW w:w="1124" w:type="dxa"/>
            <w:tcBorders>
              <w:top w:val="single" w:sz="4" w:space="0" w:color="000000"/>
              <w:left w:val="nil"/>
              <w:bottom w:val="single" w:sz="4" w:space="0" w:color="000000"/>
              <w:right w:val="single" w:sz="4" w:space="0" w:color="000000"/>
            </w:tcBorders>
            <w:vAlign w:val="bottom"/>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20</w:t>
            </w:r>
          </w:p>
        </w:tc>
        <w:tc>
          <w:tcPr>
            <w:tcW w:w="155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bCs/>
                <w:sz w:val="24"/>
                <w:szCs w:val="24"/>
              </w:rPr>
            </w:pPr>
            <w:r w:rsidRPr="0077362B">
              <w:rPr>
                <w:rFonts w:ascii="Arial" w:hAnsi="Arial" w:cs="Arial"/>
                <w:bCs/>
                <w:sz w:val="24"/>
                <w:szCs w:val="24"/>
              </w:rPr>
              <w:t xml:space="preserve">R$ 7.323,81 </w:t>
            </w:r>
          </w:p>
        </w:tc>
        <w:tc>
          <w:tcPr>
            <w:tcW w:w="2102" w:type="dxa"/>
            <w:tcBorders>
              <w:top w:val="single" w:sz="4" w:space="0" w:color="000000"/>
              <w:left w:val="nil"/>
              <w:bottom w:val="single" w:sz="4" w:space="0" w:color="000000"/>
              <w:right w:val="single" w:sz="4" w:space="0" w:color="000000"/>
            </w:tcBorders>
            <w:hideMark/>
          </w:tcPr>
          <w:p w:rsidR="0082706C" w:rsidRPr="0077362B" w:rsidRDefault="0082706C" w:rsidP="0082706C">
            <w:pPr>
              <w:spacing w:before="120" w:line="360" w:lineRule="auto"/>
              <w:ind w:right="-3"/>
              <w:jc w:val="both"/>
              <w:rPr>
                <w:rFonts w:ascii="Arial" w:hAnsi="Arial" w:cs="Arial"/>
                <w:bCs/>
                <w:sz w:val="24"/>
                <w:szCs w:val="24"/>
              </w:rPr>
            </w:pPr>
            <w:r w:rsidRPr="0077362B">
              <w:rPr>
                <w:rFonts w:ascii="Arial" w:hAnsi="Arial" w:cs="Arial"/>
                <w:bCs/>
                <w:sz w:val="24"/>
                <w:szCs w:val="24"/>
              </w:rPr>
              <w:t xml:space="preserve">R$ 146.476,20 </w:t>
            </w:r>
          </w:p>
        </w:tc>
      </w:tr>
    </w:tbl>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 solução está estimada em R$ 3.207.307,20 (três milhões, duzentos e sete mil, trezentos e sete reais com vinte centavos).</w:t>
      </w: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sz w:val="24"/>
          <w:szCs w:val="24"/>
        </w:rPr>
        <w:t xml:space="preserve">Os documentos que embasaram o levantamento encontram-se anexo ao processo </w:t>
      </w:r>
      <w:r w:rsidRPr="0077362B">
        <w:rPr>
          <w:rFonts w:ascii="Arial" w:hAnsi="Arial" w:cs="Arial"/>
          <w:b/>
          <w:sz w:val="24"/>
          <w:szCs w:val="24"/>
        </w:rPr>
        <w:t>2025-CAM-101252</w:t>
      </w:r>
    </w:p>
    <w:p w:rsidR="0082706C" w:rsidRPr="0077362B" w:rsidRDefault="0082706C" w:rsidP="0082706C">
      <w:pPr>
        <w:spacing w:before="120" w:line="360" w:lineRule="auto"/>
        <w:ind w:right="-3"/>
        <w:jc w:val="both"/>
        <w:rPr>
          <w:rFonts w:ascii="Arial" w:hAnsi="Arial" w:cs="Arial"/>
          <w:b/>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 xml:space="preserve">6. LEVANTAMENTO DE MERCADO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Foi realizado o levantamento de mercado visando buscar a melhor solução para o problema existente, sendo estudados processos de contratações semelhantes feitas por este e outros órgãos na região, por meio de consultas a outros editais, com a finalidade de identificar a existência de novas metodologias, tecnologias ou inovações que melhor atendessem às necessidades da Administração.</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Em sede de informação, para a pesquisa de mercado, foram realizadas consultas em:</w:t>
      </w:r>
    </w:p>
    <w:p w:rsidR="0082706C" w:rsidRPr="0077362B" w:rsidRDefault="0082706C" w:rsidP="0082706C">
      <w:pPr>
        <w:numPr>
          <w:ilvl w:val="0"/>
          <w:numId w:val="31"/>
        </w:numPr>
        <w:spacing w:before="120" w:line="360" w:lineRule="auto"/>
        <w:ind w:right="-3"/>
        <w:jc w:val="both"/>
        <w:rPr>
          <w:rFonts w:ascii="Arial" w:hAnsi="Arial" w:cs="Arial"/>
          <w:sz w:val="24"/>
          <w:szCs w:val="24"/>
        </w:rPr>
      </w:pPr>
      <w:r w:rsidRPr="0077362B">
        <w:rPr>
          <w:rFonts w:ascii="Arial" w:hAnsi="Arial" w:cs="Arial"/>
          <w:sz w:val="24"/>
          <w:szCs w:val="24"/>
        </w:rPr>
        <w:lastRenderedPageBreak/>
        <w:t>Contratações anteriores desta autarquia, a exemplo do: PE 19/2023, PE 23/2022, PE 44/2021, PE 03/2021, PP 11/2021;</w:t>
      </w:r>
    </w:p>
    <w:p w:rsidR="0082706C" w:rsidRPr="0077362B" w:rsidRDefault="0082706C" w:rsidP="0082706C">
      <w:pPr>
        <w:numPr>
          <w:ilvl w:val="0"/>
          <w:numId w:val="31"/>
        </w:numPr>
        <w:spacing w:before="120" w:line="360" w:lineRule="auto"/>
        <w:ind w:right="-3"/>
        <w:jc w:val="both"/>
        <w:rPr>
          <w:rFonts w:ascii="Arial" w:hAnsi="Arial" w:cs="Arial"/>
          <w:sz w:val="24"/>
          <w:szCs w:val="24"/>
        </w:rPr>
      </w:pPr>
      <w:r w:rsidRPr="0077362B">
        <w:rPr>
          <w:rFonts w:ascii="Arial" w:hAnsi="Arial" w:cs="Arial"/>
          <w:sz w:val="24"/>
          <w:szCs w:val="24"/>
        </w:rPr>
        <w:t>Contratos firmados entre a Companhia Águas de Joinville: SRP 264/2023; SRP 265/2023; SRP 266/2023; SRP 86/2023;</w:t>
      </w:r>
    </w:p>
    <w:p w:rsidR="0082706C" w:rsidRPr="0077362B" w:rsidRDefault="0082706C" w:rsidP="0082706C">
      <w:pPr>
        <w:numPr>
          <w:ilvl w:val="0"/>
          <w:numId w:val="31"/>
        </w:numPr>
        <w:spacing w:before="120" w:line="360" w:lineRule="auto"/>
        <w:ind w:right="-3"/>
        <w:jc w:val="both"/>
        <w:rPr>
          <w:rFonts w:ascii="Arial" w:hAnsi="Arial" w:cs="Arial"/>
          <w:sz w:val="24"/>
          <w:szCs w:val="24"/>
        </w:rPr>
      </w:pPr>
      <w:r w:rsidRPr="0077362B">
        <w:rPr>
          <w:rFonts w:ascii="Arial" w:hAnsi="Arial" w:cs="Arial"/>
          <w:sz w:val="24"/>
          <w:szCs w:val="24"/>
        </w:rPr>
        <w:t>Literatura pesquisada: Micromedição em Sistemas de Abastecimento de Água, 2021, Adalberto Cavalcanti Coelho;</w:t>
      </w:r>
    </w:p>
    <w:p w:rsidR="0082706C" w:rsidRPr="0077362B" w:rsidRDefault="0082706C" w:rsidP="0082706C">
      <w:pPr>
        <w:numPr>
          <w:ilvl w:val="0"/>
          <w:numId w:val="31"/>
        </w:numPr>
        <w:spacing w:before="120" w:line="360" w:lineRule="auto"/>
        <w:ind w:right="-3"/>
        <w:jc w:val="both"/>
        <w:rPr>
          <w:rFonts w:ascii="Arial" w:hAnsi="Arial" w:cs="Arial"/>
          <w:sz w:val="24"/>
          <w:szCs w:val="24"/>
        </w:rPr>
      </w:pPr>
      <w:r w:rsidRPr="0077362B">
        <w:rPr>
          <w:rFonts w:ascii="Arial" w:hAnsi="Arial" w:cs="Arial"/>
          <w:sz w:val="24"/>
          <w:szCs w:val="24"/>
        </w:rPr>
        <w:t>Levantamento de perfis de consumo, levando em conta o consumo médio semestral acrescido da diferença da média móvel dos 12 meses anteriores;</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Seguindo a linha de pesquisa de mercado, foi definida a tecnologia e faixa de vazão para cada perfil de consumidor, conforme segue:</w:t>
      </w:r>
    </w:p>
    <w:p w:rsidR="0082706C" w:rsidRPr="0077362B" w:rsidRDefault="0082706C" w:rsidP="0082706C">
      <w:pPr>
        <w:spacing w:before="120" w:line="360" w:lineRule="auto"/>
        <w:ind w:right="-3"/>
        <w:jc w:val="both"/>
        <w:rPr>
          <w:rFonts w:ascii="Arial" w:hAnsi="Arial" w:cs="Arial"/>
          <w:sz w:val="24"/>
          <w:szCs w:val="24"/>
        </w:rPr>
      </w:pPr>
    </w:p>
    <w:tbl>
      <w:tblPr>
        <w:tblStyle w:val="Tabelacomgrade"/>
        <w:tblW w:w="0" w:type="auto"/>
        <w:tblInd w:w="590" w:type="dxa"/>
        <w:tblBorders>
          <w:top w:val="single" w:sz="8" w:space="0" w:color="auto"/>
          <w:left w:val="single" w:sz="6"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02"/>
        <w:gridCol w:w="1917"/>
        <w:gridCol w:w="4253"/>
      </w:tblGrid>
      <w:tr w:rsidR="0082706C" w:rsidRPr="0077362B" w:rsidTr="0082706C">
        <w:tc>
          <w:tcPr>
            <w:tcW w:w="2302" w:type="dxa"/>
            <w:tcBorders>
              <w:top w:val="single" w:sz="8" w:space="0" w:color="auto"/>
              <w:left w:val="single" w:sz="8" w:space="0" w:color="auto"/>
              <w:bottom w:val="single" w:sz="8" w:space="0" w:color="auto"/>
              <w:right w:val="single" w:sz="8" w:space="0" w:color="auto"/>
            </w:tcBorders>
            <w:shd w:val="clear" w:color="auto" w:fill="C6D9F1" w:themeFill="text2" w:themeFillTint="33"/>
            <w:hideMark/>
          </w:tcPr>
          <w:p w:rsidR="0082706C" w:rsidRPr="0077362B" w:rsidRDefault="0082706C" w:rsidP="0082706C">
            <w:pPr>
              <w:spacing w:before="120" w:line="360" w:lineRule="auto"/>
              <w:ind w:right="-3"/>
              <w:jc w:val="both"/>
              <w:rPr>
                <w:rFonts w:ascii="Arial" w:hAnsi="Arial" w:cs="Arial"/>
                <w:b/>
                <w:bCs/>
                <w:sz w:val="24"/>
                <w:szCs w:val="24"/>
              </w:rPr>
            </w:pPr>
            <w:r w:rsidRPr="0077362B">
              <w:rPr>
                <w:rFonts w:ascii="Arial" w:hAnsi="Arial" w:cs="Arial"/>
                <w:b/>
                <w:bCs/>
                <w:sz w:val="24"/>
                <w:szCs w:val="24"/>
              </w:rPr>
              <w:t>Perfil de Consumo</w:t>
            </w:r>
          </w:p>
        </w:tc>
        <w:tc>
          <w:tcPr>
            <w:tcW w:w="1917" w:type="dxa"/>
            <w:tcBorders>
              <w:top w:val="single" w:sz="8" w:space="0" w:color="auto"/>
              <w:left w:val="single" w:sz="8" w:space="0" w:color="auto"/>
              <w:bottom w:val="single" w:sz="8" w:space="0" w:color="auto"/>
              <w:right w:val="single" w:sz="8" w:space="0" w:color="auto"/>
            </w:tcBorders>
            <w:shd w:val="clear" w:color="auto" w:fill="C6D9F1" w:themeFill="text2" w:themeFillTint="33"/>
            <w:hideMark/>
          </w:tcPr>
          <w:p w:rsidR="0082706C" w:rsidRPr="0077362B" w:rsidRDefault="0082706C" w:rsidP="0082706C">
            <w:pPr>
              <w:spacing w:before="120" w:line="360" w:lineRule="auto"/>
              <w:ind w:right="-3"/>
              <w:jc w:val="both"/>
              <w:rPr>
                <w:rFonts w:ascii="Arial" w:hAnsi="Arial" w:cs="Arial"/>
                <w:b/>
                <w:bCs/>
                <w:sz w:val="24"/>
                <w:szCs w:val="24"/>
              </w:rPr>
            </w:pPr>
            <w:r w:rsidRPr="0077362B">
              <w:rPr>
                <w:rFonts w:ascii="Arial" w:hAnsi="Arial" w:cs="Arial"/>
                <w:b/>
                <w:bCs/>
                <w:sz w:val="24"/>
                <w:szCs w:val="24"/>
              </w:rPr>
              <w:t>Classe de Vazão</w:t>
            </w:r>
          </w:p>
        </w:tc>
        <w:tc>
          <w:tcPr>
            <w:tcW w:w="4253" w:type="dxa"/>
            <w:tcBorders>
              <w:top w:val="single" w:sz="8" w:space="0" w:color="auto"/>
              <w:left w:val="single" w:sz="8" w:space="0" w:color="auto"/>
              <w:bottom w:val="single" w:sz="8" w:space="0" w:color="auto"/>
              <w:right w:val="single" w:sz="8" w:space="0" w:color="auto"/>
            </w:tcBorders>
            <w:shd w:val="clear" w:color="auto" w:fill="C6D9F1" w:themeFill="text2" w:themeFillTint="33"/>
            <w:hideMark/>
          </w:tcPr>
          <w:p w:rsidR="0082706C" w:rsidRPr="0077362B" w:rsidRDefault="0082706C" w:rsidP="0082706C">
            <w:pPr>
              <w:spacing w:before="120" w:line="360" w:lineRule="auto"/>
              <w:ind w:right="-3"/>
              <w:jc w:val="both"/>
              <w:rPr>
                <w:rFonts w:ascii="Arial" w:hAnsi="Arial" w:cs="Arial"/>
                <w:b/>
                <w:bCs/>
                <w:sz w:val="24"/>
                <w:szCs w:val="24"/>
              </w:rPr>
            </w:pPr>
            <w:r w:rsidRPr="0077362B">
              <w:rPr>
                <w:rFonts w:ascii="Arial" w:hAnsi="Arial" w:cs="Arial"/>
                <w:b/>
                <w:bCs/>
                <w:sz w:val="24"/>
                <w:szCs w:val="24"/>
              </w:rPr>
              <w:t>Tecnologia</w:t>
            </w:r>
          </w:p>
        </w:tc>
      </w:tr>
      <w:tr w:rsidR="0082706C" w:rsidRPr="0077362B" w:rsidTr="0082706C">
        <w:tc>
          <w:tcPr>
            <w:tcW w:w="2302" w:type="dxa"/>
            <w:tcBorders>
              <w:top w:val="single" w:sz="8" w:space="0" w:color="auto"/>
              <w:left w:val="single" w:sz="8" w:space="0" w:color="auto"/>
              <w:bottom w:val="single" w:sz="8" w:space="0" w:color="auto"/>
              <w:right w:val="single" w:sz="8" w:space="0" w:color="auto"/>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Até 130m³</w:t>
            </w:r>
          </w:p>
        </w:tc>
        <w:tc>
          <w:tcPr>
            <w:tcW w:w="1917" w:type="dxa"/>
            <w:tcBorders>
              <w:top w:val="single" w:sz="8" w:space="0" w:color="auto"/>
              <w:left w:val="single" w:sz="8" w:space="0" w:color="auto"/>
              <w:bottom w:val="single" w:sz="8" w:space="0" w:color="auto"/>
              <w:right w:val="single" w:sz="8" w:space="0" w:color="auto"/>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w:t>
            </w:r>
          </w:p>
        </w:tc>
        <w:tc>
          <w:tcPr>
            <w:tcW w:w="4253" w:type="dxa"/>
            <w:tcBorders>
              <w:top w:val="single" w:sz="8" w:space="0" w:color="auto"/>
              <w:left w:val="single" w:sz="8" w:space="0" w:color="auto"/>
              <w:bottom w:val="single" w:sz="8" w:space="0" w:color="auto"/>
              <w:right w:val="single" w:sz="8" w:space="0" w:color="auto"/>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Volumétrico</w:t>
            </w:r>
          </w:p>
        </w:tc>
      </w:tr>
      <w:tr w:rsidR="0082706C" w:rsidRPr="0077362B" w:rsidTr="0082706C">
        <w:tc>
          <w:tcPr>
            <w:tcW w:w="2302" w:type="dxa"/>
            <w:tcBorders>
              <w:top w:val="single" w:sz="8" w:space="0" w:color="auto"/>
              <w:left w:val="single" w:sz="8" w:space="0" w:color="auto"/>
              <w:bottom w:val="single" w:sz="8" w:space="0" w:color="auto"/>
              <w:right w:val="single" w:sz="8" w:space="0" w:color="auto"/>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Acima de 131 m³</w:t>
            </w:r>
          </w:p>
        </w:tc>
        <w:tc>
          <w:tcPr>
            <w:tcW w:w="1917" w:type="dxa"/>
            <w:tcBorders>
              <w:top w:val="single" w:sz="8" w:space="0" w:color="auto"/>
              <w:left w:val="single" w:sz="8" w:space="0" w:color="auto"/>
              <w:bottom w:val="single" w:sz="8" w:space="0" w:color="auto"/>
              <w:right w:val="single" w:sz="8" w:space="0" w:color="auto"/>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B ou maior</w:t>
            </w:r>
          </w:p>
        </w:tc>
        <w:tc>
          <w:tcPr>
            <w:tcW w:w="4253" w:type="dxa"/>
            <w:tcBorders>
              <w:top w:val="single" w:sz="8" w:space="0" w:color="auto"/>
              <w:left w:val="single" w:sz="8" w:space="0" w:color="auto"/>
              <w:bottom w:val="single" w:sz="8" w:space="0" w:color="auto"/>
              <w:right w:val="single" w:sz="8" w:space="0" w:color="auto"/>
            </w:tcBorders>
            <w:hideMark/>
          </w:tcPr>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Ultrassônico ou Eletromagnético</w:t>
            </w:r>
          </w:p>
        </w:tc>
      </w:tr>
    </w:tbl>
    <w:p w:rsidR="0082706C" w:rsidRPr="0077362B" w:rsidRDefault="0082706C" w:rsidP="0082706C">
      <w:pPr>
        <w:spacing w:before="120" w:line="360" w:lineRule="auto"/>
        <w:ind w:right="-3"/>
        <w:jc w:val="both"/>
        <w:rPr>
          <w:rFonts w:ascii="Arial" w:hAnsi="Arial" w:cs="Arial"/>
          <w:b/>
          <w:sz w:val="24"/>
          <w:szCs w:val="24"/>
        </w:rPr>
      </w:pPr>
    </w:p>
    <w:p w:rsidR="0082706C" w:rsidRPr="00BC1A97"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7. DESCRIÇÃO DA SOLUÇÃO COMO UM TODO:</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Após o levantamento de mercado reconhece-se que a solução mais vantajosa para a Administração Pública é contratação de empresas para fornecimento de hidrômetros em diversas tecnologias, considerando o perfil de consumo dos consumidores do SEMASA, necessária para atender as demandas das atividades da Autarquia.</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A contratação em tela visa dar continuidade as atividades que dão operacionalização e adequação à Administração Pública em suas atribuições finalísticas, uma vez que, os itens são de extrema necessidade e utilizados na rotina administrativa, compreendendo a medição do consumo de água dos clientes, substituição de hidrômetros antigos e em </w:t>
      </w:r>
      <w:r w:rsidRPr="0077362B">
        <w:rPr>
          <w:rFonts w:ascii="Arial" w:hAnsi="Arial" w:cs="Arial"/>
          <w:sz w:val="24"/>
          <w:szCs w:val="24"/>
        </w:rPr>
        <w:lastRenderedPageBreak/>
        <w:t>desconformidade com a portaria Nº 155/22 do INMETRO, ligações novas e substituição de hidrômetros reprovados em aferição.</w:t>
      </w:r>
    </w:p>
    <w:p w:rsidR="0082706C"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Assim sendo, faz-se necessária a contratação de empresa especializada no fornecimento de Hidrômetros nas quantidades já expostas e especificações a serem referenciadas em termo de referência específico.</w:t>
      </w:r>
    </w:p>
    <w:p w:rsidR="00BC1A97" w:rsidRPr="00BC1A97" w:rsidRDefault="00BC1A97"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8. JUSTIFICATIVA PARA O PARCELAMENTO OU NÃO</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Justifica-se o parcelamento, tendo em vista o objeto ser divisível e não haver prejuízo para o conjunto a ser licitado, nos termos do art. 47, inciso II, da Lei 14.133/2021.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 realização de licitação por itens ou lotes encontra previsão no art. 40, § 2º da Lei nº 14.133/2021, desde que (i) o objeto seja divisível econômica e tecnicamente; (ii) não reste comprometida a integridade do objeto da contratação e (iii) a divisão não culmine na elevação desproporcional dos preços, tudo de forma a garantir ampla e maior competitividade entre os licitantes interessados na licitação.</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Diante da necessidade e da vantagem para a Administração Pública no parcelamento da contratação, entende-se que o método mais eficiente para o parcelamento é a realização de uma única licitação, com cada parcela sendo adjudicada (concedida, atribuída) em itens.</w:t>
      </w:r>
    </w:p>
    <w:p w:rsidR="0082706C" w:rsidRPr="0077362B" w:rsidRDefault="0082706C" w:rsidP="0082706C">
      <w:pPr>
        <w:spacing w:before="120" w:line="360" w:lineRule="auto"/>
        <w:ind w:right="-3"/>
        <w:jc w:val="both"/>
        <w:rPr>
          <w:rFonts w:ascii="Arial" w:hAnsi="Arial" w:cs="Arial"/>
          <w:sz w:val="24"/>
          <w:szCs w:val="24"/>
        </w:rPr>
      </w:pPr>
    </w:p>
    <w:p w:rsidR="00BC1A97" w:rsidRPr="00BC1A97"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9. DEMONSTRATIVO DOS RESULTADOS PRETENDIDOS</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Com a presente contratação deseja-se adquirir bens com padrão de qualidade necessária para uma melhor manutenção dos serviços públicos, reduzindo dessa maneira a submedição e adequando parte do parque hidrométrico à legislação vigente.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Além disso, a contratação visa possibilitar o atendimento das inúmeras solicitações de serviços de manutenção por parte dos consumidores desta Autarquia para seu melhor desempenho no trabalho.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Espera-se a inda a recuperação de receita visto que os hidrômetros a serem substituídos, em sua grande maioria, não aferem corretamente o consumo dos imóveis onde estão instalados, e em grande parte medem o consumo a menor do que esperado.</w:t>
      </w:r>
    </w:p>
    <w:p w:rsidR="00BC1A97" w:rsidRDefault="00BC1A97" w:rsidP="0082706C">
      <w:pPr>
        <w:spacing w:before="120" w:line="360" w:lineRule="auto"/>
        <w:ind w:right="-3"/>
        <w:jc w:val="both"/>
        <w:rPr>
          <w:rFonts w:ascii="Arial" w:hAnsi="Arial" w:cs="Arial"/>
          <w:b/>
          <w:sz w:val="24"/>
          <w:szCs w:val="24"/>
        </w:rPr>
      </w:pPr>
    </w:p>
    <w:p w:rsidR="0082706C" w:rsidRPr="00BC1A97"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10. PROVIDÊNCIAS A SEREM ADOTADAS</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Previamente à celebração do contrato ou concomitantemente a execução do objeto, se faz imperioso que os servidores sejam capacitados quanto a fiscalização e gestão contrato, para o uso racional dos bens a serem contratados, e que sejam realizados treinamentos sob a temática em instituição de ensino especializada e sendo estes cursos reconhecidos pelo MEC e pela administração pública.</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Previamente ao recebimento do objeto contratado deve-se providenciar local adequado para recebimento e armazenamento dos bens ante sua utilização.</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11. CONTRATAÇÕES CORRELATAS E/OU INTERDEPENDENTES</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Não se verifica contratações correlatas nem interdependentes para a viabilidade e contratação desta demanda.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12. POSSÍVEIS IMPACTOS AMBIENTAIS</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A presente contratação gera impactos ambientais diretos. Porém os critérios e práticas de sustentabilidade abrangem o seguinte: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Os requisitos ambientais devem ser observados para a obtenção de certificação do Instituto Nacional de Metrologia, Normatização e Qualidade Ambiental – INMETRO como produtos sustentáveis ou de menor impacto ambiental em relação aos seus similares. </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Os bens devem ser preferencialmente, acondicionados em embalagem individual adequada, com o menor volume possível, que utilize materiais recicláveis, de forma a garantir a máxima proteção durante o transporte e armazenamento.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Os resíduos recicláveis descartados na fonte geradora devem ser separados e destinados às associações e cooperativas dos catadores de materiais recicláveis, que será procedida pela coleta seletiva dos materiais para reciclagem, quando couber.</w:t>
      </w:r>
    </w:p>
    <w:p w:rsidR="0082706C" w:rsidRPr="0077362B" w:rsidRDefault="0082706C" w:rsidP="0082706C">
      <w:pPr>
        <w:spacing w:before="120" w:line="360" w:lineRule="auto"/>
        <w:ind w:right="-3"/>
        <w:jc w:val="both"/>
        <w:rPr>
          <w:rFonts w:ascii="Arial" w:hAnsi="Arial" w:cs="Arial"/>
          <w:b/>
          <w:sz w:val="24"/>
          <w:szCs w:val="24"/>
        </w:rPr>
      </w:pPr>
    </w:p>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lastRenderedPageBreak/>
        <w:t>13. DECLARAÇÃO DE VIABILIDADE OU NÃO DA CONTRATAÇÃO</w:t>
      </w: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 xml:space="preserve">Os estudos preliminares evidenciaram que a contratação de empresa especializada no fornecimento de Hidrômetros conforme a solução descrita se mostra possível tecnicamente, economicamente e fundamentadamente necessária.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Diante do exposto, declara-se ser viável a contratação pretendida.</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Itajaí SC, 09 de fevereiro de 2026</w:t>
      </w:r>
    </w:p>
    <w:p w:rsidR="0082706C" w:rsidRPr="0077362B" w:rsidRDefault="0082706C" w:rsidP="0082706C">
      <w:pPr>
        <w:spacing w:before="120" w:line="360" w:lineRule="auto"/>
        <w:ind w:right="-3"/>
        <w:jc w:val="both"/>
        <w:rPr>
          <w:rFonts w:ascii="Arial" w:hAnsi="Arial" w:cs="Arial"/>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672"/>
      </w:tblGrid>
      <w:tr w:rsidR="0082706C" w:rsidRPr="0077362B" w:rsidTr="0082706C">
        <w:tc>
          <w:tcPr>
            <w:tcW w:w="4671" w:type="dxa"/>
          </w:tcPr>
          <w:p w:rsidR="0082706C" w:rsidRPr="0077362B" w:rsidRDefault="0082706C" w:rsidP="0082706C">
            <w:pPr>
              <w:spacing w:before="120" w:line="360" w:lineRule="auto"/>
              <w:ind w:right="-3"/>
              <w:jc w:val="both"/>
              <w:rPr>
                <w:rFonts w:ascii="Arial" w:hAnsi="Arial" w:cs="Arial"/>
                <w:sz w:val="24"/>
                <w:szCs w:val="24"/>
              </w:rPr>
            </w:pPr>
          </w:p>
        </w:tc>
        <w:tc>
          <w:tcPr>
            <w:tcW w:w="4672" w:type="dxa"/>
          </w:tcPr>
          <w:p w:rsidR="0082706C" w:rsidRPr="0077362B" w:rsidRDefault="0082706C" w:rsidP="0082706C">
            <w:pPr>
              <w:spacing w:before="120" w:line="360" w:lineRule="auto"/>
              <w:ind w:right="-3"/>
              <w:jc w:val="both"/>
              <w:rPr>
                <w:rFonts w:ascii="Arial" w:hAnsi="Arial" w:cs="Arial"/>
                <w:sz w:val="24"/>
                <w:szCs w:val="24"/>
              </w:rPr>
            </w:pPr>
          </w:p>
        </w:tc>
      </w:tr>
    </w:tbl>
    <w:p w:rsidR="0082706C" w:rsidRPr="0077362B" w:rsidRDefault="0082706C" w:rsidP="0082706C">
      <w:pPr>
        <w:spacing w:before="120" w:line="360" w:lineRule="auto"/>
        <w:ind w:right="-3"/>
        <w:jc w:val="both"/>
        <w:rPr>
          <w:rFonts w:ascii="Arial" w:hAnsi="Arial" w:cs="Arial"/>
          <w:b/>
          <w:sz w:val="24"/>
          <w:szCs w:val="24"/>
        </w:rPr>
      </w:pPr>
      <w:r w:rsidRPr="0077362B">
        <w:rPr>
          <w:rFonts w:ascii="Arial" w:hAnsi="Arial" w:cs="Arial"/>
          <w:b/>
          <w:sz w:val="24"/>
          <w:szCs w:val="24"/>
        </w:rPr>
        <w:t xml:space="preserve">                   Odilio José da Veiga                               Evandro Moreira da Silva.</w:t>
      </w:r>
    </w:p>
    <w:p w:rsidR="0082706C" w:rsidRPr="0077362B" w:rsidRDefault="0082706C" w:rsidP="0082706C">
      <w:pPr>
        <w:spacing w:before="120" w:line="360" w:lineRule="auto"/>
        <w:ind w:right="-3"/>
        <w:jc w:val="both"/>
        <w:rPr>
          <w:rFonts w:ascii="Arial" w:hAnsi="Arial" w:cs="Arial"/>
          <w:bCs/>
          <w:sz w:val="24"/>
          <w:szCs w:val="24"/>
        </w:rPr>
      </w:pPr>
      <w:r w:rsidRPr="0077362B">
        <w:rPr>
          <w:rFonts w:ascii="Arial" w:hAnsi="Arial" w:cs="Arial"/>
          <w:bCs/>
          <w:sz w:val="24"/>
          <w:szCs w:val="24"/>
        </w:rPr>
        <w:t>Gerente de Cadastro Comercial e Hidrometria             Aferidor de Hidrômetros</w:t>
      </w:r>
    </w:p>
    <w:p w:rsidR="0082706C" w:rsidRPr="0077362B" w:rsidRDefault="0082706C" w:rsidP="0082706C">
      <w:pPr>
        <w:spacing w:before="120" w:line="360" w:lineRule="auto"/>
        <w:ind w:right="-3"/>
        <w:jc w:val="both"/>
        <w:rPr>
          <w:rFonts w:ascii="Arial" w:hAnsi="Arial" w:cs="Arial"/>
          <w:b/>
          <w:bCs/>
          <w:sz w:val="24"/>
          <w:szCs w:val="24"/>
          <w:u w:val="single"/>
        </w:rPr>
      </w:pPr>
    </w:p>
    <w:p w:rsidR="0082706C" w:rsidRPr="0077362B" w:rsidRDefault="0082706C" w:rsidP="0082706C">
      <w:pPr>
        <w:spacing w:before="120" w:line="360" w:lineRule="auto"/>
        <w:ind w:right="-3"/>
        <w:jc w:val="both"/>
        <w:rPr>
          <w:rFonts w:ascii="Arial" w:hAnsi="Arial" w:cs="Arial"/>
          <w:b/>
          <w:bCs/>
          <w:sz w:val="24"/>
          <w:szCs w:val="24"/>
          <w:u w:val="single"/>
        </w:rPr>
      </w:pPr>
    </w:p>
    <w:p w:rsidR="0082706C" w:rsidRPr="0077362B" w:rsidRDefault="0082706C" w:rsidP="0082706C">
      <w:pPr>
        <w:spacing w:before="120" w:line="360" w:lineRule="auto"/>
        <w:ind w:right="-3"/>
        <w:jc w:val="both"/>
        <w:rPr>
          <w:rFonts w:ascii="Arial" w:hAnsi="Arial" w:cs="Arial"/>
          <w:b/>
          <w:bCs/>
          <w:sz w:val="24"/>
          <w:szCs w:val="24"/>
          <w:u w:val="single"/>
        </w:rPr>
      </w:pPr>
    </w:p>
    <w:p w:rsidR="0082706C" w:rsidRDefault="0082706C"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Default="00BC1A97" w:rsidP="0082706C">
      <w:pPr>
        <w:spacing w:before="120" w:line="360" w:lineRule="auto"/>
        <w:ind w:right="-3"/>
        <w:jc w:val="both"/>
        <w:rPr>
          <w:rFonts w:ascii="Arial" w:hAnsi="Arial" w:cs="Arial"/>
          <w:b/>
          <w:bCs/>
          <w:sz w:val="24"/>
          <w:szCs w:val="24"/>
          <w:u w:val="single"/>
        </w:rPr>
      </w:pPr>
    </w:p>
    <w:p w:rsidR="00BC1A97" w:rsidRPr="0077362B" w:rsidRDefault="00BC1A97" w:rsidP="0082706C">
      <w:pPr>
        <w:spacing w:before="120" w:line="360" w:lineRule="auto"/>
        <w:ind w:right="-3"/>
        <w:jc w:val="both"/>
        <w:rPr>
          <w:rFonts w:ascii="Arial" w:hAnsi="Arial" w:cs="Arial"/>
          <w:b/>
          <w:bCs/>
          <w:sz w:val="24"/>
          <w:szCs w:val="24"/>
          <w:u w:val="single"/>
        </w:rPr>
      </w:pPr>
    </w:p>
    <w:p w:rsidR="0082706C" w:rsidRPr="0077362B" w:rsidRDefault="0082706C" w:rsidP="0082706C">
      <w:pPr>
        <w:spacing w:before="120" w:line="360" w:lineRule="auto"/>
        <w:ind w:right="-3"/>
        <w:jc w:val="both"/>
        <w:rPr>
          <w:rFonts w:ascii="Arial" w:hAnsi="Arial" w:cs="Arial"/>
          <w:b/>
          <w:bCs/>
          <w:sz w:val="24"/>
          <w:szCs w:val="24"/>
          <w:u w:val="single"/>
        </w:rPr>
      </w:pPr>
    </w:p>
    <w:p w:rsidR="0082706C" w:rsidRPr="0077362B" w:rsidRDefault="0082706C" w:rsidP="00BC1A97">
      <w:pPr>
        <w:spacing w:before="120" w:line="360" w:lineRule="auto"/>
        <w:ind w:right="-3"/>
        <w:jc w:val="center"/>
        <w:rPr>
          <w:rFonts w:ascii="Arial" w:hAnsi="Arial" w:cs="Arial"/>
          <w:b/>
          <w:bCs/>
          <w:sz w:val="24"/>
          <w:szCs w:val="24"/>
          <w:u w:val="single"/>
        </w:rPr>
      </w:pPr>
      <w:r w:rsidRPr="0077362B">
        <w:rPr>
          <w:rFonts w:ascii="Arial" w:hAnsi="Arial" w:cs="Arial"/>
          <w:b/>
          <w:bCs/>
          <w:sz w:val="24"/>
          <w:szCs w:val="24"/>
          <w:u w:val="single"/>
        </w:rPr>
        <w:lastRenderedPageBreak/>
        <w:t>DESPACHO DIRETOR GERAL DO SEMASA</w:t>
      </w:r>
    </w:p>
    <w:p w:rsidR="0082706C" w:rsidRPr="0077362B" w:rsidRDefault="0082706C" w:rsidP="0082706C">
      <w:pPr>
        <w:spacing w:before="120" w:line="360" w:lineRule="auto"/>
        <w:ind w:right="-3"/>
        <w:jc w:val="both"/>
        <w:rPr>
          <w:rFonts w:ascii="Arial" w:hAnsi="Arial" w:cs="Arial"/>
          <w:b/>
          <w:bCs/>
          <w:sz w:val="24"/>
          <w:szCs w:val="24"/>
        </w:rPr>
      </w:pP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Aprovo este Estudo Técnico Preliminar para a Contratação de empresa especializada para fornecimento de Hidrômetros conforme a necessidade descrita.</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r w:rsidRPr="0077362B">
        <w:rPr>
          <w:rFonts w:ascii="Arial" w:hAnsi="Arial" w:cs="Arial"/>
          <w:sz w:val="24"/>
          <w:szCs w:val="24"/>
        </w:rPr>
        <w:t>Fica também autorizado o envio do processo para a área requisitante para a elaboração do termo de referência.</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iCs/>
          <w:sz w:val="24"/>
          <w:szCs w:val="24"/>
        </w:rPr>
      </w:pPr>
      <w:r w:rsidRPr="0077362B">
        <w:rPr>
          <w:rFonts w:ascii="Arial" w:hAnsi="Arial" w:cs="Arial"/>
          <w:sz w:val="24"/>
          <w:szCs w:val="24"/>
        </w:rPr>
        <w:t>Itajaí SC, 09 de fevereiro de 2026</w:t>
      </w:r>
      <w:r w:rsidRPr="0077362B">
        <w:rPr>
          <w:rFonts w:ascii="Arial" w:hAnsi="Arial" w:cs="Arial"/>
          <w:iCs/>
          <w:sz w:val="24"/>
          <w:szCs w:val="24"/>
        </w:rPr>
        <w:t xml:space="preserve">. </w:t>
      </w: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82706C">
      <w:pPr>
        <w:spacing w:before="120" w:line="360" w:lineRule="auto"/>
        <w:ind w:right="-3"/>
        <w:jc w:val="both"/>
        <w:rPr>
          <w:rFonts w:ascii="Arial" w:hAnsi="Arial" w:cs="Arial"/>
          <w:sz w:val="24"/>
          <w:szCs w:val="24"/>
        </w:rPr>
      </w:pPr>
    </w:p>
    <w:p w:rsidR="0082706C" w:rsidRPr="0077362B" w:rsidRDefault="0082706C" w:rsidP="00F8680E">
      <w:pPr>
        <w:spacing w:before="120" w:line="360" w:lineRule="auto"/>
        <w:ind w:right="-3"/>
        <w:jc w:val="center"/>
        <w:rPr>
          <w:rFonts w:ascii="Arial" w:hAnsi="Arial" w:cs="Arial"/>
          <w:sz w:val="24"/>
          <w:szCs w:val="24"/>
        </w:rPr>
      </w:pPr>
    </w:p>
    <w:p w:rsidR="0082706C" w:rsidRPr="0077362B" w:rsidRDefault="0082706C" w:rsidP="00F8680E">
      <w:pPr>
        <w:spacing w:before="120" w:line="360" w:lineRule="auto"/>
        <w:ind w:right="-3"/>
        <w:jc w:val="center"/>
        <w:rPr>
          <w:rFonts w:ascii="Arial" w:hAnsi="Arial" w:cs="Arial"/>
          <w:sz w:val="24"/>
          <w:szCs w:val="24"/>
        </w:rPr>
      </w:pPr>
      <w:r w:rsidRPr="0077362B">
        <w:rPr>
          <w:rFonts w:ascii="Arial" w:hAnsi="Arial" w:cs="Arial"/>
          <w:sz w:val="24"/>
          <w:szCs w:val="24"/>
        </w:rPr>
        <w:t>________________________________</w:t>
      </w:r>
    </w:p>
    <w:p w:rsidR="0082706C" w:rsidRPr="0077362B" w:rsidRDefault="0082706C" w:rsidP="00F8680E">
      <w:pPr>
        <w:spacing w:before="120" w:line="360" w:lineRule="auto"/>
        <w:ind w:right="-3"/>
        <w:jc w:val="center"/>
        <w:rPr>
          <w:rFonts w:ascii="Arial" w:hAnsi="Arial" w:cs="Arial"/>
          <w:b/>
          <w:sz w:val="24"/>
          <w:szCs w:val="24"/>
        </w:rPr>
      </w:pPr>
      <w:r w:rsidRPr="0077362B">
        <w:rPr>
          <w:rFonts w:ascii="Arial" w:hAnsi="Arial" w:cs="Arial"/>
          <w:b/>
          <w:sz w:val="24"/>
          <w:szCs w:val="24"/>
        </w:rPr>
        <w:t>Celso Hugo Praun Filho</w:t>
      </w:r>
    </w:p>
    <w:p w:rsidR="0082706C" w:rsidRPr="0077362B" w:rsidRDefault="005B2CE7" w:rsidP="00F8680E">
      <w:pPr>
        <w:spacing w:before="120" w:line="360" w:lineRule="auto"/>
        <w:ind w:right="-3"/>
        <w:jc w:val="center"/>
        <w:rPr>
          <w:rFonts w:ascii="Arial" w:hAnsi="Arial" w:cs="Arial"/>
          <w:b/>
          <w:sz w:val="24"/>
          <w:szCs w:val="24"/>
        </w:rPr>
      </w:pPr>
      <w:r w:rsidRPr="0077362B">
        <w:rPr>
          <w:rFonts w:ascii="Arial" w:hAnsi="Arial" w:cs="Arial"/>
          <w:b/>
          <w:sz w:val="24"/>
          <w:szCs w:val="24"/>
        </w:rPr>
        <w:t>Diretor</w:t>
      </w:r>
    </w:p>
    <w:p w:rsidR="00BC1A97" w:rsidRDefault="00BC1A97" w:rsidP="00BC1A97">
      <w:pPr>
        <w:spacing w:before="120" w:line="360" w:lineRule="auto"/>
        <w:ind w:right="-3"/>
        <w:rPr>
          <w:rFonts w:ascii="Arial" w:hAnsi="Arial" w:cs="Arial"/>
          <w:b/>
          <w:sz w:val="24"/>
          <w:szCs w:val="24"/>
        </w:rPr>
      </w:pPr>
    </w:p>
    <w:p w:rsidR="00BC1A97" w:rsidRDefault="00BC1A97" w:rsidP="00BC1A97">
      <w:pPr>
        <w:spacing w:before="120" w:line="360" w:lineRule="auto"/>
        <w:ind w:right="-3"/>
        <w:rPr>
          <w:rFonts w:ascii="Arial" w:hAnsi="Arial" w:cs="Arial"/>
          <w:b/>
          <w:sz w:val="24"/>
          <w:szCs w:val="24"/>
        </w:rPr>
      </w:pPr>
    </w:p>
    <w:p w:rsidR="00BC1A97" w:rsidRDefault="00BC1A97" w:rsidP="00BC1A97">
      <w:pPr>
        <w:spacing w:before="120" w:line="360" w:lineRule="auto"/>
        <w:ind w:right="-3"/>
        <w:rPr>
          <w:rFonts w:ascii="Arial" w:hAnsi="Arial" w:cs="Arial"/>
          <w:b/>
          <w:sz w:val="24"/>
          <w:szCs w:val="24"/>
        </w:rPr>
      </w:pPr>
    </w:p>
    <w:p w:rsidR="00BC1A97" w:rsidRPr="0077362B" w:rsidRDefault="00BC1A97" w:rsidP="00BC1A97">
      <w:pPr>
        <w:spacing w:before="120" w:line="360" w:lineRule="auto"/>
        <w:ind w:right="-3"/>
        <w:rPr>
          <w:rFonts w:ascii="Arial" w:hAnsi="Arial" w:cs="Arial"/>
          <w:b/>
          <w:sz w:val="24"/>
          <w:szCs w:val="24"/>
        </w:rPr>
        <w:sectPr w:rsidR="00BC1A97" w:rsidRPr="0077362B" w:rsidSect="0032768D">
          <w:footnotePr>
            <w:pos w:val="beneathText"/>
          </w:footnotePr>
          <w:pgSz w:w="11905" w:h="16837"/>
          <w:pgMar w:top="1979" w:right="1134" w:bottom="1276" w:left="1418" w:header="567" w:footer="584" w:gutter="0"/>
          <w:cols w:space="720"/>
          <w:docGrid w:linePitch="272"/>
        </w:sectPr>
      </w:pPr>
    </w:p>
    <w:p w:rsidR="0082706C" w:rsidRDefault="0082706C" w:rsidP="0082706C">
      <w:pPr>
        <w:spacing w:before="120" w:line="276" w:lineRule="auto"/>
        <w:ind w:right="-3"/>
        <w:rPr>
          <w:rFonts w:ascii="Arial" w:hAnsi="Arial" w:cs="Arial"/>
          <w:sz w:val="24"/>
          <w:szCs w:val="24"/>
        </w:rPr>
      </w:pPr>
    </w:p>
    <w:p w:rsidR="00B135E6" w:rsidRDefault="00B135E6" w:rsidP="00F655F2">
      <w:pPr>
        <w:spacing w:before="120" w:line="276" w:lineRule="auto"/>
        <w:ind w:right="-3"/>
        <w:jc w:val="center"/>
        <w:rPr>
          <w:rFonts w:ascii="Arial" w:hAnsi="Arial" w:cs="Arial"/>
          <w:sz w:val="24"/>
          <w:szCs w:val="24"/>
        </w:rPr>
      </w:pPr>
    </w:p>
    <w:p w:rsidR="00B135E6" w:rsidRPr="00C24995" w:rsidRDefault="00B135E6" w:rsidP="00F655F2">
      <w:pPr>
        <w:pStyle w:val="Ttulo"/>
        <w:spacing w:after="0" w:line="276" w:lineRule="auto"/>
        <w:rPr>
          <w:rFonts w:ascii="Arial" w:hAnsi="Arial" w:cs="Arial"/>
          <w:sz w:val="24"/>
          <w:szCs w:val="24"/>
        </w:rPr>
      </w:pPr>
      <w:r w:rsidRPr="00F22D65">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F22D65">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Pr="00F22D65">
        <w:rPr>
          <w:rFonts w:ascii="Arial" w:hAnsi="Arial" w:cs="Arial"/>
          <w:noProof/>
          <w:sz w:val="24"/>
          <w:szCs w:val="24"/>
          <w:shd w:val="clear" w:color="auto" w:fill="C6D9F1" w:themeFill="text2" w:themeFillTint="33"/>
        </w:rPr>
        <w:t>17</w:t>
      </w:r>
      <w:r w:rsidRPr="005A7AE9">
        <w:rPr>
          <w:rFonts w:ascii="Arial" w:hAnsi="Arial" w:cs="Arial"/>
          <w:sz w:val="24"/>
          <w:szCs w:val="24"/>
          <w:shd w:val="clear" w:color="auto" w:fill="C6D9F1" w:themeFill="text2" w:themeFillTint="33"/>
        </w:rPr>
        <w:t>/</w:t>
      </w:r>
      <w:r w:rsidRPr="00F22D65">
        <w:rPr>
          <w:rFonts w:ascii="Arial" w:hAnsi="Arial" w:cs="Arial"/>
          <w:noProof/>
          <w:sz w:val="24"/>
          <w:szCs w:val="24"/>
          <w:shd w:val="clear" w:color="auto" w:fill="C6D9F1" w:themeFill="text2" w:themeFillTint="33"/>
        </w:rPr>
        <w:t>2026</w:t>
      </w:r>
    </w:p>
    <w:p w:rsidR="00B135E6" w:rsidRPr="00C24995" w:rsidRDefault="00B135E6"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C24995">
        <w:rPr>
          <w:rFonts w:ascii="Arial" w:hAnsi="Arial" w:cs="Arial"/>
          <w:sz w:val="24"/>
          <w:szCs w:val="24"/>
        </w:rPr>
        <w:t xml:space="preserve">Processo Administrativo Nº </w:t>
      </w:r>
      <w:r w:rsidRPr="00F22D65">
        <w:rPr>
          <w:rFonts w:ascii="Arial" w:hAnsi="Arial" w:cs="Arial"/>
          <w:noProof/>
          <w:sz w:val="24"/>
          <w:szCs w:val="24"/>
          <w:shd w:val="clear" w:color="auto" w:fill="C6D9F1" w:themeFill="text2" w:themeFillTint="33"/>
        </w:rPr>
        <w:t>2025-CAM-101252</w:t>
      </w:r>
    </w:p>
    <w:p w:rsidR="00B135E6" w:rsidRDefault="00B135E6" w:rsidP="00F655F2">
      <w:pPr>
        <w:pStyle w:val="xl42"/>
        <w:spacing w:before="120" w:after="0" w:line="276" w:lineRule="auto"/>
        <w:textAlignment w:val="auto"/>
        <w:rPr>
          <w:rFonts w:eastAsia="Times New Roman"/>
        </w:rPr>
      </w:pPr>
    </w:p>
    <w:p w:rsidR="00B135E6" w:rsidRPr="00C24995" w:rsidRDefault="00B135E6" w:rsidP="00F655F2">
      <w:pPr>
        <w:pStyle w:val="xl42"/>
        <w:spacing w:before="120" w:after="0" w:line="276" w:lineRule="auto"/>
        <w:textAlignment w:val="auto"/>
        <w:rPr>
          <w:rFonts w:eastAsia="Times New Roman"/>
        </w:rPr>
      </w:pPr>
    </w:p>
    <w:p w:rsidR="00B135E6" w:rsidRPr="00C24995" w:rsidRDefault="00B135E6" w:rsidP="00F655F2">
      <w:pPr>
        <w:pStyle w:val="xl42"/>
        <w:spacing w:before="120" w:after="0" w:line="276" w:lineRule="auto"/>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rsidR="00B135E6" w:rsidRDefault="00B135E6" w:rsidP="00F655F2">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B135E6" w:rsidRPr="001050E1" w:rsidTr="00DB7852">
        <w:trPr>
          <w:trHeight w:val="227"/>
        </w:trPr>
        <w:tc>
          <w:tcPr>
            <w:tcW w:w="10060" w:type="dxa"/>
            <w:gridSpan w:val="6"/>
            <w:shd w:val="clear" w:color="auto" w:fill="0C0C0C"/>
            <w:vAlign w:val="center"/>
          </w:tcPr>
          <w:p w:rsidR="00B135E6" w:rsidRPr="001050E1" w:rsidRDefault="00B135E6"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Nome da Empresa</w:t>
            </w:r>
          </w:p>
        </w:tc>
      </w:tr>
      <w:tr w:rsidR="00B135E6" w:rsidRPr="001050E1" w:rsidTr="00DB7852">
        <w:trPr>
          <w:trHeight w:val="454"/>
        </w:trPr>
        <w:tc>
          <w:tcPr>
            <w:tcW w:w="10060" w:type="dxa"/>
            <w:gridSpan w:val="6"/>
            <w:tcBorders>
              <w:bottom w:val="single" w:sz="4" w:space="0" w:color="auto"/>
            </w:tcBorders>
            <w:vAlign w:val="center"/>
          </w:tcPr>
          <w:p w:rsidR="00B135E6" w:rsidRPr="001050E1" w:rsidRDefault="00B135E6" w:rsidP="00F655F2">
            <w:pPr>
              <w:pStyle w:val="A252575"/>
              <w:spacing w:before="120" w:line="276" w:lineRule="auto"/>
              <w:ind w:left="0" w:firstLine="0"/>
              <w:jc w:val="left"/>
              <w:rPr>
                <w:rFonts w:ascii="Arial" w:hAnsi="Arial" w:cs="Arial"/>
                <w:b/>
                <w:sz w:val="24"/>
              </w:rPr>
            </w:pPr>
          </w:p>
        </w:tc>
      </w:tr>
      <w:tr w:rsidR="00B135E6" w:rsidRPr="001050E1" w:rsidTr="00DB7852">
        <w:trPr>
          <w:trHeight w:val="227"/>
        </w:trPr>
        <w:tc>
          <w:tcPr>
            <w:tcW w:w="2518" w:type="dxa"/>
            <w:tcBorders>
              <w:right w:val="nil"/>
            </w:tcBorders>
            <w:shd w:val="clear" w:color="auto" w:fill="0C0C0C"/>
            <w:vAlign w:val="center"/>
          </w:tcPr>
          <w:p w:rsidR="00B135E6" w:rsidRPr="001050E1" w:rsidRDefault="00B135E6"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rsidR="00B135E6" w:rsidRPr="001050E1" w:rsidRDefault="00B135E6"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Fone DDD</w:t>
            </w:r>
          </w:p>
        </w:tc>
        <w:tc>
          <w:tcPr>
            <w:tcW w:w="4055" w:type="dxa"/>
            <w:gridSpan w:val="3"/>
            <w:tcBorders>
              <w:left w:val="nil"/>
            </w:tcBorders>
            <w:shd w:val="clear" w:color="auto" w:fill="0C0C0C"/>
            <w:vAlign w:val="center"/>
          </w:tcPr>
          <w:p w:rsidR="00B135E6" w:rsidRPr="001050E1" w:rsidRDefault="00B135E6"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Fax com DDD</w:t>
            </w:r>
          </w:p>
        </w:tc>
      </w:tr>
      <w:tr w:rsidR="00B135E6" w:rsidRPr="001050E1" w:rsidTr="00DB7852">
        <w:trPr>
          <w:trHeight w:val="454"/>
        </w:trPr>
        <w:tc>
          <w:tcPr>
            <w:tcW w:w="2518" w:type="dxa"/>
            <w:tcBorders>
              <w:bottom w:val="single" w:sz="4" w:space="0" w:color="auto"/>
            </w:tcBorders>
            <w:vAlign w:val="center"/>
          </w:tcPr>
          <w:p w:rsidR="00B135E6" w:rsidRPr="001050E1" w:rsidRDefault="00B135E6" w:rsidP="00F655F2">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vAlign w:val="center"/>
          </w:tcPr>
          <w:p w:rsidR="00B135E6" w:rsidRPr="001050E1" w:rsidRDefault="00B135E6" w:rsidP="00F655F2">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vAlign w:val="center"/>
          </w:tcPr>
          <w:p w:rsidR="00B135E6" w:rsidRPr="001050E1" w:rsidRDefault="00B135E6" w:rsidP="00F655F2">
            <w:pPr>
              <w:pStyle w:val="A252575"/>
              <w:spacing w:before="120" w:line="276" w:lineRule="auto"/>
              <w:ind w:left="0" w:firstLine="0"/>
              <w:jc w:val="left"/>
              <w:rPr>
                <w:rFonts w:ascii="Arial" w:hAnsi="Arial" w:cs="Arial"/>
                <w:b/>
                <w:sz w:val="24"/>
              </w:rPr>
            </w:pPr>
          </w:p>
        </w:tc>
      </w:tr>
      <w:tr w:rsidR="00B135E6" w:rsidRPr="001050E1" w:rsidTr="00DB7852">
        <w:trPr>
          <w:trHeight w:val="227"/>
        </w:trPr>
        <w:tc>
          <w:tcPr>
            <w:tcW w:w="10060" w:type="dxa"/>
            <w:gridSpan w:val="6"/>
            <w:shd w:val="clear" w:color="auto" w:fill="0C0C0C"/>
            <w:vAlign w:val="center"/>
          </w:tcPr>
          <w:p w:rsidR="00B135E6" w:rsidRPr="001050E1" w:rsidRDefault="00B135E6"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B135E6" w:rsidRPr="001050E1" w:rsidTr="00DB7852">
        <w:trPr>
          <w:trHeight w:val="454"/>
        </w:trPr>
        <w:tc>
          <w:tcPr>
            <w:tcW w:w="10060" w:type="dxa"/>
            <w:gridSpan w:val="6"/>
            <w:tcBorders>
              <w:bottom w:val="single" w:sz="4" w:space="0" w:color="auto"/>
            </w:tcBorders>
            <w:vAlign w:val="center"/>
          </w:tcPr>
          <w:p w:rsidR="00B135E6" w:rsidRPr="001050E1" w:rsidRDefault="00B135E6" w:rsidP="00F655F2">
            <w:pPr>
              <w:pStyle w:val="A252575"/>
              <w:spacing w:before="120" w:line="276" w:lineRule="auto"/>
              <w:ind w:left="0" w:firstLine="0"/>
              <w:jc w:val="left"/>
              <w:rPr>
                <w:rFonts w:ascii="Arial" w:hAnsi="Arial" w:cs="Arial"/>
                <w:b/>
                <w:sz w:val="24"/>
              </w:rPr>
            </w:pPr>
          </w:p>
        </w:tc>
      </w:tr>
      <w:tr w:rsidR="00B135E6" w:rsidRPr="001050E1" w:rsidTr="00DB7852">
        <w:trPr>
          <w:trHeight w:val="227"/>
        </w:trPr>
        <w:tc>
          <w:tcPr>
            <w:tcW w:w="6912" w:type="dxa"/>
            <w:gridSpan w:val="4"/>
            <w:tcBorders>
              <w:right w:val="nil"/>
            </w:tcBorders>
            <w:shd w:val="clear" w:color="auto" w:fill="0C0C0C"/>
            <w:vAlign w:val="center"/>
          </w:tcPr>
          <w:p w:rsidR="00B135E6" w:rsidRPr="001050E1" w:rsidRDefault="00B135E6" w:rsidP="00F655F2">
            <w:pPr>
              <w:pStyle w:val="A252575"/>
              <w:spacing w:before="120" w:line="276" w:lineRule="auto"/>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rsidR="00B135E6" w:rsidRPr="001050E1" w:rsidRDefault="00B135E6"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UF</w:t>
            </w:r>
          </w:p>
        </w:tc>
        <w:tc>
          <w:tcPr>
            <w:tcW w:w="2155" w:type="dxa"/>
            <w:tcBorders>
              <w:left w:val="nil"/>
            </w:tcBorders>
            <w:shd w:val="clear" w:color="auto" w:fill="0C0C0C"/>
            <w:vAlign w:val="center"/>
          </w:tcPr>
          <w:p w:rsidR="00B135E6" w:rsidRPr="001050E1" w:rsidRDefault="00B135E6" w:rsidP="00F655F2">
            <w:pPr>
              <w:pStyle w:val="A252575"/>
              <w:spacing w:before="120" w:line="276" w:lineRule="auto"/>
              <w:ind w:left="0" w:firstLine="0"/>
              <w:jc w:val="center"/>
              <w:rPr>
                <w:rFonts w:ascii="Arial" w:hAnsi="Arial" w:cs="Arial"/>
                <w:color w:val="FFFFFF"/>
                <w:sz w:val="24"/>
              </w:rPr>
            </w:pPr>
            <w:r w:rsidRPr="001050E1">
              <w:rPr>
                <w:rFonts w:ascii="Arial" w:hAnsi="Arial" w:cs="Arial"/>
                <w:color w:val="FFFFFF"/>
                <w:sz w:val="24"/>
              </w:rPr>
              <w:t>CEP</w:t>
            </w:r>
          </w:p>
        </w:tc>
      </w:tr>
      <w:tr w:rsidR="00B135E6" w:rsidRPr="001050E1" w:rsidTr="00DB7852">
        <w:trPr>
          <w:trHeight w:val="454"/>
        </w:trPr>
        <w:tc>
          <w:tcPr>
            <w:tcW w:w="6912" w:type="dxa"/>
            <w:gridSpan w:val="4"/>
            <w:vAlign w:val="center"/>
          </w:tcPr>
          <w:p w:rsidR="00B135E6" w:rsidRPr="001050E1" w:rsidRDefault="00B135E6" w:rsidP="00F655F2">
            <w:pPr>
              <w:pStyle w:val="A252575"/>
              <w:spacing w:before="120" w:line="276" w:lineRule="auto"/>
              <w:ind w:left="0" w:firstLine="0"/>
              <w:jc w:val="left"/>
              <w:rPr>
                <w:rFonts w:ascii="Arial" w:hAnsi="Arial" w:cs="Arial"/>
                <w:b/>
                <w:sz w:val="24"/>
              </w:rPr>
            </w:pPr>
          </w:p>
        </w:tc>
        <w:tc>
          <w:tcPr>
            <w:tcW w:w="993" w:type="dxa"/>
            <w:vAlign w:val="center"/>
          </w:tcPr>
          <w:p w:rsidR="00B135E6" w:rsidRPr="001050E1" w:rsidRDefault="00B135E6" w:rsidP="00F655F2">
            <w:pPr>
              <w:pStyle w:val="A252575"/>
              <w:spacing w:before="120" w:line="276" w:lineRule="auto"/>
              <w:ind w:left="0" w:firstLine="0"/>
              <w:jc w:val="center"/>
              <w:rPr>
                <w:rFonts w:ascii="Arial" w:hAnsi="Arial" w:cs="Arial"/>
                <w:b/>
                <w:sz w:val="24"/>
              </w:rPr>
            </w:pPr>
          </w:p>
        </w:tc>
        <w:tc>
          <w:tcPr>
            <w:tcW w:w="2155" w:type="dxa"/>
            <w:vAlign w:val="center"/>
          </w:tcPr>
          <w:p w:rsidR="00B135E6" w:rsidRPr="001050E1" w:rsidRDefault="00B135E6" w:rsidP="00F655F2">
            <w:pPr>
              <w:pStyle w:val="A252575"/>
              <w:spacing w:before="120" w:line="276" w:lineRule="auto"/>
              <w:ind w:left="0" w:firstLine="0"/>
              <w:jc w:val="center"/>
              <w:rPr>
                <w:rFonts w:ascii="Arial" w:hAnsi="Arial" w:cs="Arial"/>
                <w:b/>
                <w:sz w:val="24"/>
              </w:rPr>
            </w:pPr>
          </w:p>
        </w:tc>
      </w:tr>
      <w:tr w:rsidR="00B135E6" w:rsidRPr="001050E1" w:rsidTr="00DB7852">
        <w:trPr>
          <w:trHeight w:val="227"/>
        </w:trPr>
        <w:tc>
          <w:tcPr>
            <w:tcW w:w="5778" w:type="dxa"/>
            <w:gridSpan w:val="2"/>
            <w:tcBorders>
              <w:right w:val="nil"/>
            </w:tcBorders>
            <w:shd w:val="clear" w:color="auto" w:fill="0C0C0C"/>
            <w:vAlign w:val="center"/>
          </w:tcPr>
          <w:p w:rsidR="00B135E6" w:rsidRPr="001050E1" w:rsidRDefault="00B135E6" w:rsidP="00F655F2">
            <w:pPr>
              <w:pStyle w:val="A252575"/>
              <w:spacing w:before="120" w:line="276" w:lineRule="auto"/>
              <w:ind w:left="0" w:firstLine="0"/>
              <w:jc w:val="left"/>
              <w:rPr>
                <w:rFonts w:ascii="Arial" w:hAnsi="Arial" w:cs="Arial"/>
                <w:color w:val="FFFFFF"/>
                <w:sz w:val="24"/>
              </w:rPr>
            </w:pPr>
            <w:r>
              <w:rPr>
                <w:rFonts w:ascii="Arial" w:hAnsi="Arial" w:cs="Arial"/>
                <w:color w:val="FFFFFF"/>
                <w:sz w:val="24"/>
              </w:rPr>
              <w:t>e-mail:</w:t>
            </w:r>
          </w:p>
        </w:tc>
        <w:tc>
          <w:tcPr>
            <w:tcW w:w="4282" w:type="dxa"/>
            <w:gridSpan w:val="4"/>
            <w:tcBorders>
              <w:left w:val="nil"/>
            </w:tcBorders>
            <w:shd w:val="clear" w:color="auto" w:fill="0C0C0C"/>
            <w:vAlign w:val="center"/>
          </w:tcPr>
          <w:p w:rsidR="00B135E6" w:rsidRPr="001050E1" w:rsidRDefault="00B135E6" w:rsidP="00F655F2">
            <w:pPr>
              <w:pStyle w:val="A252575"/>
              <w:spacing w:before="120" w:line="276" w:lineRule="auto"/>
              <w:ind w:left="0" w:firstLine="0"/>
              <w:jc w:val="center"/>
              <w:rPr>
                <w:rFonts w:ascii="Arial" w:hAnsi="Arial" w:cs="Arial"/>
                <w:color w:val="FFFFFF"/>
                <w:sz w:val="24"/>
              </w:rPr>
            </w:pPr>
            <w:r>
              <w:rPr>
                <w:rFonts w:ascii="Arial" w:hAnsi="Arial" w:cs="Arial"/>
                <w:color w:val="FFFFFF"/>
                <w:sz w:val="24"/>
              </w:rPr>
              <w:t>Telefone Celular para contato</w:t>
            </w:r>
          </w:p>
        </w:tc>
      </w:tr>
      <w:tr w:rsidR="00B135E6" w:rsidRPr="001050E1" w:rsidTr="00DB7852">
        <w:trPr>
          <w:trHeight w:val="454"/>
        </w:trPr>
        <w:tc>
          <w:tcPr>
            <w:tcW w:w="5778" w:type="dxa"/>
            <w:gridSpan w:val="2"/>
            <w:vAlign w:val="center"/>
          </w:tcPr>
          <w:p w:rsidR="00B135E6" w:rsidRPr="001050E1" w:rsidRDefault="00B135E6" w:rsidP="00F655F2">
            <w:pPr>
              <w:pStyle w:val="A252575"/>
              <w:spacing w:before="120" w:line="276" w:lineRule="auto"/>
              <w:ind w:left="0" w:firstLine="0"/>
              <w:jc w:val="left"/>
              <w:rPr>
                <w:rFonts w:ascii="Arial" w:hAnsi="Arial" w:cs="Arial"/>
                <w:b/>
                <w:sz w:val="24"/>
              </w:rPr>
            </w:pPr>
          </w:p>
        </w:tc>
        <w:tc>
          <w:tcPr>
            <w:tcW w:w="4282" w:type="dxa"/>
            <w:gridSpan w:val="4"/>
            <w:vAlign w:val="center"/>
          </w:tcPr>
          <w:p w:rsidR="00B135E6" w:rsidRPr="001050E1" w:rsidRDefault="00B135E6" w:rsidP="00F655F2">
            <w:pPr>
              <w:pStyle w:val="A252575"/>
              <w:spacing w:before="120" w:line="276" w:lineRule="auto"/>
              <w:ind w:left="0" w:firstLine="0"/>
              <w:jc w:val="center"/>
              <w:rPr>
                <w:rFonts w:ascii="Arial" w:hAnsi="Arial" w:cs="Arial"/>
                <w:b/>
                <w:sz w:val="24"/>
              </w:rPr>
            </w:pPr>
          </w:p>
        </w:tc>
      </w:tr>
    </w:tbl>
    <w:p w:rsidR="00B135E6" w:rsidRPr="00C24995" w:rsidRDefault="00B135E6" w:rsidP="00F655F2">
      <w:pPr>
        <w:pStyle w:val="xl42"/>
        <w:spacing w:before="120" w:after="0" w:line="276" w:lineRule="auto"/>
        <w:textAlignment w:val="auto"/>
        <w:rPr>
          <w:rFonts w:eastAsia="Times New Roman"/>
          <w:color w:val="000000"/>
        </w:rPr>
      </w:pPr>
    </w:p>
    <w:p w:rsidR="00B135E6" w:rsidRPr="00C24995" w:rsidRDefault="00B135E6" w:rsidP="00F655F2">
      <w:pPr>
        <w:pStyle w:val="A252575"/>
        <w:spacing w:before="120" w:line="276" w:lineRule="auto"/>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B135E6" w:rsidRPr="00C24995" w:rsidTr="00DB7852">
        <w:trPr>
          <w:trHeight w:val="227"/>
        </w:trPr>
        <w:tc>
          <w:tcPr>
            <w:tcW w:w="5495" w:type="dxa"/>
            <w:tcBorders>
              <w:right w:val="nil"/>
            </w:tcBorders>
            <w:shd w:val="clear" w:color="auto" w:fill="0C0C0C"/>
            <w:vAlign w:val="center"/>
          </w:tcPr>
          <w:p w:rsidR="00B135E6" w:rsidRPr="00C24995" w:rsidRDefault="00B135E6" w:rsidP="00F655F2">
            <w:pPr>
              <w:pStyle w:val="A252575"/>
              <w:spacing w:before="120" w:line="276" w:lineRule="auto"/>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rsidR="00B135E6" w:rsidRPr="00C24995" w:rsidRDefault="00B135E6"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rsidR="00B135E6" w:rsidRPr="00C24995" w:rsidRDefault="00B135E6" w:rsidP="00F655F2">
            <w:pPr>
              <w:pStyle w:val="A252575"/>
              <w:spacing w:before="120" w:line="276" w:lineRule="auto"/>
              <w:ind w:left="0" w:firstLine="0"/>
              <w:jc w:val="center"/>
              <w:rPr>
                <w:rFonts w:ascii="Arial" w:hAnsi="Arial" w:cs="Arial"/>
                <w:color w:val="FFFFFF"/>
                <w:sz w:val="24"/>
              </w:rPr>
            </w:pPr>
            <w:r w:rsidRPr="00C24995">
              <w:rPr>
                <w:rFonts w:ascii="Arial" w:hAnsi="Arial" w:cs="Arial"/>
                <w:color w:val="FFFFFF"/>
                <w:sz w:val="24"/>
              </w:rPr>
              <w:t>Conta Corrente</w:t>
            </w:r>
          </w:p>
        </w:tc>
      </w:tr>
      <w:tr w:rsidR="00B135E6" w:rsidRPr="00C24995" w:rsidTr="00DB7852">
        <w:trPr>
          <w:trHeight w:val="454"/>
        </w:trPr>
        <w:tc>
          <w:tcPr>
            <w:tcW w:w="5495" w:type="dxa"/>
            <w:vAlign w:val="center"/>
          </w:tcPr>
          <w:p w:rsidR="00B135E6" w:rsidRPr="00C24995" w:rsidRDefault="00B135E6" w:rsidP="00F655F2">
            <w:pPr>
              <w:pStyle w:val="A252575"/>
              <w:spacing w:before="120" w:line="276" w:lineRule="auto"/>
              <w:ind w:left="0" w:firstLine="0"/>
              <w:jc w:val="left"/>
              <w:rPr>
                <w:rFonts w:ascii="Arial" w:hAnsi="Arial" w:cs="Arial"/>
                <w:b/>
                <w:sz w:val="24"/>
              </w:rPr>
            </w:pPr>
          </w:p>
        </w:tc>
        <w:tc>
          <w:tcPr>
            <w:tcW w:w="1701" w:type="dxa"/>
            <w:vAlign w:val="center"/>
          </w:tcPr>
          <w:p w:rsidR="00B135E6" w:rsidRPr="00C24995" w:rsidRDefault="00B135E6" w:rsidP="00F655F2">
            <w:pPr>
              <w:pStyle w:val="A252575"/>
              <w:spacing w:before="120" w:line="276" w:lineRule="auto"/>
              <w:ind w:left="0" w:firstLine="0"/>
              <w:jc w:val="center"/>
              <w:rPr>
                <w:rFonts w:ascii="Arial" w:hAnsi="Arial" w:cs="Arial"/>
                <w:b/>
                <w:sz w:val="24"/>
              </w:rPr>
            </w:pPr>
          </w:p>
        </w:tc>
        <w:tc>
          <w:tcPr>
            <w:tcW w:w="2722" w:type="dxa"/>
            <w:vAlign w:val="center"/>
          </w:tcPr>
          <w:p w:rsidR="00B135E6" w:rsidRPr="00C24995" w:rsidRDefault="00B135E6" w:rsidP="00F655F2">
            <w:pPr>
              <w:pStyle w:val="A252575"/>
              <w:spacing w:before="120" w:line="276" w:lineRule="auto"/>
              <w:ind w:left="0" w:firstLine="0"/>
              <w:jc w:val="center"/>
              <w:rPr>
                <w:rFonts w:ascii="Arial" w:hAnsi="Arial" w:cs="Arial"/>
                <w:b/>
                <w:sz w:val="24"/>
              </w:rPr>
            </w:pPr>
          </w:p>
        </w:tc>
      </w:tr>
    </w:tbl>
    <w:p w:rsidR="00B135E6" w:rsidRPr="00C24995" w:rsidRDefault="00B135E6" w:rsidP="00F655F2">
      <w:pPr>
        <w:suppressAutoHyphens w:val="0"/>
        <w:spacing w:before="120" w:line="276" w:lineRule="auto"/>
        <w:ind w:left="-142"/>
        <w:jc w:val="both"/>
        <w:rPr>
          <w:rFonts w:ascii="Arial" w:hAnsi="Arial" w:cs="Arial"/>
          <w:sz w:val="24"/>
          <w:szCs w:val="24"/>
        </w:rPr>
      </w:pPr>
    </w:p>
    <w:p w:rsidR="00B135E6" w:rsidRPr="005A7AE9" w:rsidRDefault="00B135E6" w:rsidP="00F655F2">
      <w:pPr>
        <w:suppressAutoHyphens w:val="0"/>
        <w:spacing w:before="120" w:line="276" w:lineRule="auto"/>
        <w:ind w:left="-142"/>
        <w:jc w:val="both"/>
        <w:rPr>
          <w:rFonts w:ascii="Arial" w:eastAsia="Arial Unicode MS" w:hAnsi="Arial" w:cs="Arial"/>
          <w:sz w:val="24"/>
          <w:szCs w:val="24"/>
        </w:rPr>
      </w:pPr>
      <w:r w:rsidRPr="00C24995">
        <w:rPr>
          <w:rFonts w:ascii="Arial" w:hAnsi="Arial" w:cs="Arial"/>
          <w:sz w:val="24"/>
          <w:szCs w:val="24"/>
        </w:rPr>
        <w:t xml:space="preserve">Objeto: </w:t>
      </w:r>
      <w:r w:rsidRPr="00F22D65">
        <w:rPr>
          <w:rFonts w:ascii="Arial" w:eastAsia="Arial Unicode MS" w:hAnsi="Arial" w:cs="Arial"/>
          <w:b/>
          <w:noProof/>
          <w:sz w:val="24"/>
          <w:szCs w:val="24"/>
          <w:u w:val="single"/>
          <w:shd w:val="clear" w:color="auto" w:fill="C6D9F1" w:themeFill="text2" w:themeFillTint="33"/>
        </w:rPr>
        <w:t>Aquisição de medidores para água potável fria – HIDRÔMETROS</w:t>
      </w:r>
      <w:r>
        <w:rPr>
          <w:rFonts w:ascii="Arial" w:eastAsia="Arial Unicode MS" w:hAnsi="Arial" w:cs="Arial"/>
          <w:sz w:val="24"/>
          <w:szCs w:val="24"/>
        </w:rPr>
        <w:t>.</w:t>
      </w:r>
    </w:p>
    <w:p w:rsidR="00B135E6" w:rsidRPr="00C24995" w:rsidRDefault="00B135E6" w:rsidP="00F655F2">
      <w:pPr>
        <w:suppressAutoHyphens w:val="0"/>
        <w:spacing w:before="120" w:line="276" w:lineRule="auto"/>
        <w:ind w:left="-142"/>
        <w:jc w:val="both"/>
        <w:rPr>
          <w:rFonts w:ascii="Arial" w:hAnsi="Arial" w:cs="Arial"/>
          <w:sz w:val="24"/>
          <w:szCs w:val="24"/>
        </w:rPr>
      </w:pPr>
    </w:p>
    <w:p w:rsidR="00B135E6" w:rsidRPr="00C24995" w:rsidRDefault="00B135E6" w:rsidP="00971654">
      <w:pPr>
        <w:numPr>
          <w:ilvl w:val="0"/>
          <w:numId w:val="4"/>
        </w:numPr>
        <w:spacing w:before="120" w:line="276" w:lineRule="auto"/>
        <w:rPr>
          <w:rFonts w:ascii="Arial" w:hAnsi="Arial" w:cs="Arial"/>
          <w:b/>
          <w:sz w:val="24"/>
          <w:szCs w:val="24"/>
        </w:rPr>
      </w:pPr>
      <w:r w:rsidRPr="00C24995">
        <w:rPr>
          <w:rFonts w:ascii="Arial" w:hAnsi="Arial" w:cs="Arial"/>
          <w:b/>
          <w:sz w:val="24"/>
          <w:szCs w:val="24"/>
        </w:rPr>
        <w:t>VALOR DA PROPOSTA</w:t>
      </w:r>
    </w:p>
    <w:p w:rsidR="00B135E6" w:rsidRPr="00C24995" w:rsidRDefault="00B135E6" w:rsidP="00F655F2">
      <w:pPr>
        <w:widowControl w:val="0"/>
        <w:suppressAutoHyphens w:val="0"/>
        <w:spacing w:before="120" w:line="276" w:lineRule="auto"/>
        <w:ind w:left="709"/>
        <w:jc w:val="both"/>
        <w:rPr>
          <w:rFonts w:ascii="Arial" w:hAnsi="Arial" w:cs="Arial"/>
          <w:sz w:val="24"/>
          <w:szCs w:val="24"/>
        </w:rPr>
      </w:pPr>
    </w:p>
    <w:p w:rsidR="00B135E6" w:rsidRPr="007B5024" w:rsidRDefault="00B135E6" w:rsidP="00971654">
      <w:pPr>
        <w:widowControl w:val="0"/>
        <w:numPr>
          <w:ilvl w:val="1"/>
          <w:numId w:val="4"/>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rsidR="00B135E6" w:rsidRPr="00C24995" w:rsidRDefault="00B135E6" w:rsidP="00971654">
      <w:pPr>
        <w:widowControl w:val="0"/>
        <w:numPr>
          <w:ilvl w:val="1"/>
          <w:numId w:val="4"/>
        </w:numPr>
        <w:suppressAutoHyphens w:val="0"/>
        <w:spacing w:before="120" w:line="276" w:lineRule="auto"/>
        <w:jc w:val="both"/>
        <w:rPr>
          <w:rFonts w:ascii="Arial" w:hAnsi="Arial" w:cs="Arial"/>
          <w:b/>
          <w:sz w:val="24"/>
          <w:szCs w:val="24"/>
        </w:rPr>
      </w:pPr>
    </w:p>
    <w:tbl>
      <w:tblPr>
        <w:tblW w:w="9579" w:type="dxa"/>
        <w:tblInd w:w="55" w:type="dxa"/>
        <w:tblCellMar>
          <w:top w:w="68" w:type="dxa"/>
          <w:left w:w="70" w:type="dxa"/>
          <w:bottom w:w="68" w:type="dxa"/>
          <w:right w:w="70" w:type="dxa"/>
        </w:tblCellMar>
        <w:tblLook w:val="0000" w:firstRow="0" w:lastRow="0" w:firstColumn="0" w:lastColumn="0" w:noHBand="0" w:noVBand="0"/>
      </w:tblPr>
      <w:tblGrid>
        <w:gridCol w:w="640"/>
        <w:gridCol w:w="741"/>
        <w:gridCol w:w="793"/>
        <w:gridCol w:w="2331"/>
        <w:gridCol w:w="1418"/>
        <w:gridCol w:w="1814"/>
        <w:gridCol w:w="1842"/>
      </w:tblGrid>
      <w:tr w:rsidR="00B135E6" w:rsidRPr="00C24995" w:rsidTr="00625409">
        <w:trPr>
          <w:tblHeader/>
        </w:trPr>
        <w:tc>
          <w:tcPr>
            <w:tcW w:w="640" w:type="dxa"/>
            <w:tcBorders>
              <w:top w:val="single" w:sz="4" w:space="0" w:color="auto"/>
              <w:left w:val="single" w:sz="4" w:space="0" w:color="auto"/>
              <w:bottom w:val="single" w:sz="4" w:space="0" w:color="auto"/>
              <w:right w:val="single" w:sz="4" w:space="0" w:color="auto"/>
            </w:tcBorders>
            <w:shd w:val="clear" w:color="auto" w:fill="C0C0C0"/>
            <w:vAlign w:val="center"/>
          </w:tcPr>
          <w:p w:rsidR="00B135E6" w:rsidRPr="00FB1E91" w:rsidRDefault="00B135E6" w:rsidP="00A4669F">
            <w:pPr>
              <w:suppressAutoHyphens w:val="0"/>
              <w:spacing w:line="276" w:lineRule="auto"/>
              <w:jc w:val="center"/>
              <w:rPr>
                <w:rFonts w:ascii="Arial" w:hAnsi="Arial" w:cs="Arial"/>
                <w:b/>
                <w:bCs/>
                <w:sz w:val="24"/>
                <w:szCs w:val="24"/>
              </w:rPr>
            </w:pPr>
            <w:r w:rsidRPr="00FB1E91">
              <w:rPr>
                <w:rFonts w:ascii="Arial" w:hAnsi="Arial" w:cs="Arial"/>
                <w:b/>
                <w:bCs/>
                <w:sz w:val="24"/>
                <w:szCs w:val="24"/>
              </w:rPr>
              <w:lastRenderedPageBreak/>
              <w:t>Item</w:t>
            </w:r>
          </w:p>
        </w:tc>
        <w:tc>
          <w:tcPr>
            <w:tcW w:w="741" w:type="dxa"/>
            <w:tcBorders>
              <w:top w:val="single" w:sz="4" w:space="0" w:color="auto"/>
              <w:left w:val="nil"/>
              <w:bottom w:val="single" w:sz="4" w:space="0" w:color="auto"/>
              <w:right w:val="single" w:sz="4" w:space="0" w:color="auto"/>
            </w:tcBorders>
            <w:shd w:val="clear" w:color="auto" w:fill="C0C0C0"/>
            <w:vAlign w:val="center"/>
          </w:tcPr>
          <w:p w:rsidR="00B135E6" w:rsidRPr="00FB1E91" w:rsidRDefault="00B135E6" w:rsidP="00A4669F">
            <w:pPr>
              <w:suppressAutoHyphens w:val="0"/>
              <w:spacing w:line="276" w:lineRule="auto"/>
              <w:jc w:val="center"/>
              <w:rPr>
                <w:rFonts w:ascii="Arial" w:hAnsi="Arial" w:cs="Arial"/>
                <w:b/>
                <w:bCs/>
                <w:sz w:val="24"/>
                <w:szCs w:val="24"/>
              </w:rPr>
            </w:pPr>
            <w:r w:rsidRPr="00FB1E91">
              <w:rPr>
                <w:rFonts w:ascii="Arial" w:hAnsi="Arial" w:cs="Arial"/>
                <w:b/>
                <w:bCs/>
                <w:sz w:val="24"/>
                <w:szCs w:val="24"/>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rsidR="00B135E6" w:rsidRPr="00FB1E91" w:rsidRDefault="00B135E6" w:rsidP="00A4669F">
            <w:pPr>
              <w:suppressAutoHyphens w:val="0"/>
              <w:spacing w:line="276" w:lineRule="auto"/>
              <w:jc w:val="center"/>
              <w:rPr>
                <w:rFonts w:ascii="Arial" w:hAnsi="Arial" w:cs="Arial"/>
                <w:b/>
                <w:bCs/>
                <w:sz w:val="24"/>
                <w:szCs w:val="24"/>
              </w:rPr>
            </w:pPr>
            <w:r w:rsidRPr="00FB1E91">
              <w:rPr>
                <w:rFonts w:ascii="Arial" w:hAnsi="Arial" w:cs="Arial"/>
                <w:b/>
                <w:bCs/>
                <w:sz w:val="24"/>
                <w:szCs w:val="24"/>
              </w:rPr>
              <w:t>Unid.</w:t>
            </w:r>
          </w:p>
        </w:tc>
        <w:tc>
          <w:tcPr>
            <w:tcW w:w="2331" w:type="dxa"/>
            <w:tcBorders>
              <w:top w:val="single" w:sz="4" w:space="0" w:color="auto"/>
              <w:left w:val="nil"/>
              <w:bottom w:val="single" w:sz="4" w:space="0" w:color="auto"/>
              <w:right w:val="single" w:sz="4" w:space="0" w:color="auto"/>
            </w:tcBorders>
            <w:shd w:val="clear" w:color="auto" w:fill="C0C0C0"/>
            <w:vAlign w:val="center"/>
          </w:tcPr>
          <w:p w:rsidR="00B135E6" w:rsidRPr="00FB1E91" w:rsidRDefault="00B135E6" w:rsidP="00A4669F">
            <w:pPr>
              <w:suppressAutoHyphens w:val="0"/>
              <w:spacing w:line="276" w:lineRule="auto"/>
              <w:rPr>
                <w:rFonts w:ascii="Arial" w:hAnsi="Arial" w:cs="Arial"/>
                <w:b/>
                <w:bCs/>
                <w:sz w:val="24"/>
                <w:szCs w:val="24"/>
              </w:rPr>
            </w:pPr>
            <w:r w:rsidRPr="00FB1E91">
              <w:rPr>
                <w:rFonts w:ascii="Arial" w:hAnsi="Arial" w:cs="Arial"/>
                <w:b/>
                <w:bCs/>
                <w:sz w:val="24"/>
                <w:szCs w:val="24"/>
              </w:rPr>
              <w:t>Descrição</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rsidR="00B135E6" w:rsidRPr="00FB1E91" w:rsidRDefault="00B135E6" w:rsidP="00A4669F">
            <w:pPr>
              <w:suppressAutoHyphens w:val="0"/>
              <w:spacing w:line="276" w:lineRule="auto"/>
              <w:rPr>
                <w:rFonts w:ascii="Arial" w:hAnsi="Arial" w:cs="Arial"/>
                <w:b/>
                <w:bCs/>
                <w:sz w:val="24"/>
                <w:szCs w:val="24"/>
              </w:rPr>
            </w:pPr>
            <w:r w:rsidRPr="00FB1E91">
              <w:rPr>
                <w:rFonts w:ascii="Arial" w:hAnsi="Arial" w:cs="Arial"/>
                <w:b/>
                <w:bCs/>
                <w:sz w:val="24"/>
                <w:szCs w:val="24"/>
              </w:rPr>
              <w:t>Marca</w:t>
            </w:r>
          </w:p>
        </w:tc>
        <w:tc>
          <w:tcPr>
            <w:tcW w:w="1814" w:type="dxa"/>
            <w:tcBorders>
              <w:top w:val="single" w:sz="4" w:space="0" w:color="auto"/>
              <w:left w:val="nil"/>
              <w:bottom w:val="single" w:sz="4" w:space="0" w:color="auto"/>
              <w:right w:val="single" w:sz="4" w:space="0" w:color="auto"/>
            </w:tcBorders>
            <w:shd w:val="clear" w:color="auto" w:fill="C0C0C0"/>
            <w:vAlign w:val="center"/>
          </w:tcPr>
          <w:p w:rsidR="00B135E6" w:rsidRPr="00FB1E91" w:rsidRDefault="00B135E6" w:rsidP="00A4669F">
            <w:pPr>
              <w:suppressAutoHyphens w:val="0"/>
              <w:spacing w:line="276" w:lineRule="auto"/>
              <w:jc w:val="center"/>
              <w:rPr>
                <w:rFonts w:ascii="Arial" w:hAnsi="Arial" w:cs="Arial"/>
                <w:b/>
                <w:bCs/>
                <w:sz w:val="24"/>
                <w:szCs w:val="24"/>
              </w:rPr>
            </w:pPr>
            <w:r w:rsidRPr="00FB1E91">
              <w:rPr>
                <w:rFonts w:ascii="Arial" w:hAnsi="Arial" w:cs="Arial"/>
                <w:b/>
                <w:bCs/>
                <w:sz w:val="24"/>
                <w:szCs w:val="24"/>
              </w:rPr>
              <w:t>Valor Unitário em R$</w:t>
            </w:r>
          </w:p>
        </w:tc>
        <w:tc>
          <w:tcPr>
            <w:tcW w:w="1842" w:type="dxa"/>
            <w:tcBorders>
              <w:top w:val="single" w:sz="4" w:space="0" w:color="auto"/>
              <w:left w:val="nil"/>
              <w:bottom w:val="single" w:sz="4" w:space="0" w:color="auto"/>
              <w:right w:val="single" w:sz="4" w:space="0" w:color="auto"/>
            </w:tcBorders>
            <w:shd w:val="clear" w:color="auto" w:fill="C0C0C0"/>
            <w:vAlign w:val="center"/>
          </w:tcPr>
          <w:p w:rsidR="00B135E6" w:rsidRPr="00FB1E91" w:rsidRDefault="00B135E6" w:rsidP="00A4669F">
            <w:pPr>
              <w:suppressAutoHyphens w:val="0"/>
              <w:spacing w:line="276" w:lineRule="auto"/>
              <w:jc w:val="center"/>
              <w:rPr>
                <w:rFonts w:ascii="Arial" w:hAnsi="Arial" w:cs="Arial"/>
                <w:b/>
                <w:bCs/>
                <w:sz w:val="24"/>
                <w:szCs w:val="24"/>
              </w:rPr>
            </w:pPr>
            <w:r w:rsidRPr="00FB1E91">
              <w:rPr>
                <w:rFonts w:ascii="Arial" w:hAnsi="Arial" w:cs="Arial"/>
                <w:b/>
                <w:bCs/>
                <w:sz w:val="24"/>
                <w:szCs w:val="24"/>
              </w:rPr>
              <w:t>Valor Total em R$</w:t>
            </w:r>
          </w:p>
        </w:tc>
      </w:tr>
      <w:tr w:rsidR="00FE2F3A" w:rsidRPr="00C24995" w:rsidTr="00625409">
        <w:tc>
          <w:tcPr>
            <w:tcW w:w="640"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color w:val="000000"/>
                <w:sz w:val="24"/>
                <w:szCs w:val="24"/>
              </w:rPr>
            </w:pPr>
            <w:r w:rsidRPr="00FB1E91">
              <w:rPr>
                <w:rFonts w:ascii="Arial" w:hAnsi="Arial" w:cs="Arial"/>
                <w:color w:val="000000"/>
                <w:sz w:val="24"/>
                <w:szCs w:val="24"/>
              </w:rPr>
              <w:t>1</w:t>
            </w:r>
          </w:p>
        </w:tc>
        <w:tc>
          <w:tcPr>
            <w:tcW w:w="741" w:type="dxa"/>
            <w:tcBorders>
              <w:top w:val="single" w:sz="4" w:space="0" w:color="auto"/>
              <w:left w:val="nil"/>
              <w:bottom w:val="single" w:sz="4" w:space="0" w:color="auto"/>
              <w:right w:val="single" w:sz="4" w:space="0" w:color="auto"/>
            </w:tcBorders>
            <w:vAlign w:val="center"/>
          </w:tcPr>
          <w:p w:rsidR="00FE2F3A" w:rsidRPr="00FB1E91" w:rsidRDefault="00FE2F3A" w:rsidP="00FE2F3A">
            <w:pPr>
              <w:jc w:val="center"/>
              <w:rPr>
                <w:rFonts w:ascii="Arial" w:hAnsi="Arial" w:cs="Arial"/>
                <w:b/>
                <w:bCs/>
                <w:sz w:val="24"/>
                <w:szCs w:val="24"/>
              </w:rPr>
            </w:pPr>
            <w:r w:rsidRPr="00FB1E91">
              <w:rPr>
                <w:rFonts w:ascii="Arial" w:hAnsi="Arial" w:cs="Arial"/>
                <w:b/>
                <w:bCs/>
                <w:sz w:val="24"/>
                <w:szCs w:val="24"/>
              </w:rPr>
              <w:t>5.000</w:t>
            </w:r>
          </w:p>
        </w:tc>
        <w:tc>
          <w:tcPr>
            <w:tcW w:w="793" w:type="dxa"/>
            <w:tcBorders>
              <w:top w:val="single" w:sz="4" w:space="0" w:color="auto"/>
              <w:left w:val="nil"/>
              <w:bottom w:val="single" w:sz="4" w:space="0" w:color="auto"/>
              <w:right w:val="single" w:sz="4" w:space="0" w:color="auto"/>
            </w:tcBorders>
          </w:tcPr>
          <w:p w:rsidR="00FE2F3A" w:rsidRPr="00FB1E91" w:rsidRDefault="00FE2F3A" w:rsidP="00FE2F3A">
            <w:pPr>
              <w:spacing w:before="120" w:after="120" w:line="276" w:lineRule="auto"/>
              <w:jc w:val="center"/>
              <w:rPr>
                <w:rFonts w:ascii="Arial" w:hAnsi="Arial" w:cs="Arial"/>
                <w:b/>
                <w:sz w:val="24"/>
                <w:szCs w:val="24"/>
              </w:rPr>
            </w:pPr>
            <w:r w:rsidRPr="00FB1E91">
              <w:rPr>
                <w:rFonts w:ascii="Arial" w:hAnsi="Arial"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E2F3A" w:rsidRPr="00FB1E91" w:rsidRDefault="00FE2F3A" w:rsidP="00FE2F3A">
            <w:pPr>
              <w:rPr>
                <w:rFonts w:ascii="Arial" w:hAnsi="Arial" w:cs="Arial"/>
                <w:b/>
                <w:bCs/>
                <w:sz w:val="24"/>
                <w:szCs w:val="24"/>
              </w:rPr>
            </w:pPr>
            <w:r w:rsidRPr="00FB1E91">
              <w:rPr>
                <w:rFonts w:ascii="Arial" w:hAnsi="Arial" w:cs="Arial"/>
                <w:b/>
                <w:bCs/>
                <w:sz w:val="24"/>
                <w:szCs w:val="24"/>
              </w:rPr>
              <w:t>Volumétrico 3/4” 190mm</w:t>
            </w:r>
            <w:r w:rsidR="00210595">
              <w:rPr>
                <w:rFonts w:ascii="Arial" w:hAnsi="Arial" w:cs="Arial"/>
                <w:b/>
                <w:bCs/>
                <w:sz w:val="24"/>
                <w:szCs w:val="24"/>
              </w:rPr>
              <w:t xml:space="preserve"> – R 160</w:t>
            </w:r>
          </w:p>
        </w:tc>
        <w:tc>
          <w:tcPr>
            <w:tcW w:w="1418"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pacing w:before="100" w:beforeAutospacing="1" w:after="100" w:afterAutospacing="1" w:line="276" w:lineRule="auto"/>
              <w:jc w:val="both"/>
              <w:rPr>
                <w:rFonts w:ascii="Arial" w:hAnsi="Arial" w:cs="Arial"/>
                <w:b/>
                <w:sz w:val="24"/>
                <w:szCs w:val="24"/>
              </w:rPr>
            </w:pPr>
          </w:p>
        </w:tc>
        <w:tc>
          <w:tcPr>
            <w:tcW w:w="1814" w:type="dxa"/>
            <w:tcBorders>
              <w:top w:val="single" w:sz="4" w:space="0" w:color="auto"/>
              <w:left w:val="nil"/>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noWrap/>
            <w:vAlign w:val="center"/>
          </w:tcPr>
          <w:p w:rsidR="00FE2F3A" w:rsidRPr="00FB1E91" w:rsidRDefault="00FE2F3A" w:rsidP="00FE2F3A">
            <w:pPr>
              <w:suppressAutoHyphens w:val="0"/>
              <w:spacing w:line="276" w:lineRule="auto"/>
              <w:jc w:val="right"/>
              <w:rPr>
                <w:rFonts w:ascii="Arial" w:hAnsi="Arial" w:cs="Arial"/>
                <w:sz w:val="24"/>
                <w:szCs w:val="24"/>
              </w:rPr>
            </w:pPr>
          </w:p>
        </w:tc>
      </w:tr>
      <w:tr w:rsidR="00FE2F3A" w:rsidRPr="00C24995" w:rsidTr="00625409">
        <w:tc>
          <w:tcPr>
            <w:tcW w:w="640"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color w:val="000000"/>
                <w:sz w:val="24"/>
                <w:szCs w:val="24"/>
              </w:rPr>
            </w:pPr>
            <w:r w:rsidRPr="00FB1E91">
              <w:rPr>
                <w:rFonts w:ascii="Arial" w:hAnsi="Arial" w:cs="Arial"/>
                <w:color w:val="000000"/>
                <w:sz w:val="24"/>
                <w:szCs w:val="24"/>
              </w:rPr>
              <w:t>2</w:t>
            </w:r>
          </w:p>
        </w:tc>
        <w:tc>
          <w:tcPr>
            <w:tcW w:w="741" w:type="dxa"/>
            <w:tcBorders>
              <w:top w:val="single" w:sz="4" w:space="0" w:color="auto"/>
              <w:left w:val="nil"/>
              <w:bottom w:val="single" w:sz="4" w:space="0" w:color="auto"/>
              <w:right w:val="single" w:sz="4" w:space="0" w:color="auto"/>
            </w:tcBorders>
            <w:vAlign w:val="center"/>
          </w:tcPr>
          <w:p w:rsidR="00FE2F3A" w:rsidRPr="00FB1E91" w:rsidRDefault="00FE2F3A" w:rsidP="00FE2F3A">
            <w:pPr>
              <w:jc w:val="center"/>
              <w:rPr>
                <w:rFonts w:ascii="Arial" w:hAnsi="Arial" w:cs="Arial"/>
                <w:b/>
                <w:bCs/>
                <w:sz w:val="24"/>
                <w:szCs w:val="24"/>
              </w:rPr>
            </w:pPr>
            <w:r w:rsidRPr="00FB1E91">
              <w:rPr>
                <w:rFonts w:ascii="Arial" w:hAnsi="Arial" w:cs="Arial"/>
                <w:b/>
                <w:bCs/>
                <w:sz w:val="24"/>
                <w:szCs w:val="24"/>
              </w:rPr>
              <w:t>1.500</w:t>
            </w:r>
          </w:p>
        </w:tc>
        <w:tc>
          <w:tcPr>
            <w:tcW w:w="793" w:type="dxa"/>
            <w:tcBorders>
              <w:top w:val="single" w:sz="4" w:space="0" w:color="auto"/>
              <w:left w:val="nil"/>
              <w:bottom w:val="single" w:sz="4" w:space="0" w:color="auto"/>
              <w:right w:val="single" w:sz="4" w:space="0" w:color="auto"/>
            </w:tcBorders>
          </w:tcPr>
          <w:p w:rsidR="00FE2F3A" w:rsidRPr="00FB1E91" w:rsidRDefault="00FE2F3A" w:rsidP="00FE2F3A">
            <w:pPr>
              <w:spacing w:before="120" w:after="120" w:line="276" w:lineRule="auto"/>
              <w:jc w:val="center"/>
              <w:rPr>
                <w:rFonts w:ascii="Arial" w:hAnsi="Arial" w:cs="Arial"/>
                <w:b/>
                <w:sz w:val="24"/>
                <w:szCs w:val="24"/>
              </w:rPr>
            </w:pPr>
            <w:r w:rsidRPr="00FB1E91">
              <w:rPr>
                <w:rFonts w:ascii="Arial" w:hAnsi="Arial"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E2F3A" w:rsidRPr="00FB1E91" w:rsidRDefault="00FE2F3A" w:rsidP="00FE2F3A">
            <w:pPr>
              <w:rPr>
                <w:rFonts w:ascii="Arial" w:hAnsi="Arial" w:cs="Arial"/>
                <w:b/>
                <w:bCs/>
                <w:sz w:val="24"/>
                <w:szCs w:val="24"/>
              </w:rPr>
            </w:pPr>
            <w:r w:rsidRPr="00FB1E91">
              <w:rPr>
                <w:rFonts w:ascii="Arial" w:hAnsi="Arial" w:cs="Arial"/>
                <w:b/>
                <w:bCs/>
                <w:sz w:val="24"/>
                <w:szCs w:val="24"/>
              </w:rPr>
              <w:t>Volumétrico 3/4” 115mm</w:t>
            </w:r>
            <w:r w:rsidR="00210595">
              <w:rPr>
                <w:rFonts w:ascii="Arial" w:hAnsi="Arial" w:cs="Arial"/>
                <w:b/>
                <w:bCs/>
                <w:sz w:val="24"/>
                <w:szCs w:val="24"/>
              </w:rPr>
              <w:t xml:space="preserve"> – R 160</w:t>
            </w:r>
          </w:p>
        </w:tc>
        <w:tc>
          <w:tcPr>
            <w:tcW w:w="1418"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pacing w:before="100" w:beforeAutospacing="1" w:after="100" w:afterAutospacing="1" w:line="276" w:lineRule="auto"/>
              <w:jc w:val="both"/>
              <w:rPr>
                <w:rFonts w:ascii="Arial" w:hAnsi="Arial" w:cs="Arial"/>
                <w:b/>
                <w:sz w:val="24"/>
                <w:szCs w:val="24"/>
              </w:rPr>
            </w:pPr>
          </w:p>
        </w:tc>
        <w:tc>
          <w:tcPr>
            <w:tcW w:w="1814" w:type="dxa"/>
            <w:tcBorders>
              <w:top w:val="single" w:sz="4" w:space="0" w:color="auto"/>
              <w:left w:val="nil"/>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noWrap/>
            <w:vAlign w:val="center"/>
          </w:tcPr>
          <w:p w:rsidR="00FE2F3A" w:rsidRPr="00FB1E91" w:rsidRDefault="00FE2F3A" w:rsidP="00FE2F3A">
            <w:pPr>
              <w:suppressAutoHyphens w:val="0"/>
              <w:spacing w:line="276" w:lineRule="auto"/>
              <w:jc w:val="right"/>
              <w:rPr>
                <w:rFonts w:ascii="Arial" w:hAnsi="Arial" w:cs="Arial"/>
                <w:sz w:val="24"/>
                <w:szCs w:val="24"/>
              </w:rPr>
            </w:pPr>
          </w:p>
        </w:tc>
      </w:tr>
      <w:tr w:rsidR="00FE2F3A" w:rsidRPr="00C24995" w:rsidTr="00625409">
        <w:tc>
          <w:tcPr>
            <w:tcW w:w="640"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color w:val="000000"/>
                <w:sz w:val="24"/>
                <w:szCs w:val="24"/>
              </w:rPr>
            </w:pPr>
            <w:r w:rsidRPr="00FB1E91">
              <w:rPr>
                <w:rFonts w:ascii="Arial" w:hAnsi="Arial" w:cs="Arial"/>
                <w:color w:val="000000"/>
                <w:sz w:val="24"/>
                <w:szCs w:val="24"/>
              </w:rPr>
              <w:t>3</w:t>
            </w:r>
          </w:p>
        </w:tc>
        <w:tc>
          <w:tcPr>
            <w:tcW w:w="741" w:type="dxa"/>
            <w:tcBorders>
              <w:top w:val="single" w:sz="4" w:space="0" w:color="auto"/>
              <w:left w:val="nil"/>
              <w:bottom w:val="single" w:sz="4" w:space="0" w:color="auto"/>
              <w:right w:val="single" w:sz="4" w:space="0" w:color="auto"/>
            </w:tcBorders>
            <w:vAlign w:val="center"/>
          </w:tcPr>
          <w:p w:rsidR="00FE2F3A" w:rsidRPr="00FB1E91" w:rsidRDefault="00FE2F3A" w:rsidP="00FE2F3A">
            <w:pPr>
              <w:jc w:val="center"/>
              <w:rPr>
                <w:rFonts w:ascii="Arial" w:hAnsi="Arial" w:cs="Arial"/>
                <w:b/>
                <w:bCs/>
                <w:sz w:val="24"/>
                <w:szCs w:val="24"/>
              </w:rPr>
            </w:pPr>
            <w:r w:rsidRPr="00FB1E91">
              <w:rPr>
                <w:rFonts w:ascii="Arial" w:hAnsi="Arial" w:cs="Arial"/>
                <w:b/>
                <w:bCs/>
                <w:sz w:val="24"/>
                <w:szCs w:val="24"/>
              </w:rPr>
              <w:t>600</w:t>
            </w:r>
          </w:p>
        </w:tc>
        <w:tc>
          <w:tcPr>
            <w:tcW w:w="793" w:type="dxa"/>
            <w:tcBorders>
              <w:top w:val="single" w:sz="4" w:space="0" w:color="auto"/>
              <w:left w:val="nil"/>
              <w:bottom w:val="single" w:sz="4" w:space="0" w:color="auto"/>
              <w:right w:val="single" w:sz="4" w:space="0" w:color="auto"/>
            </w:tcBorders>
          </w:tcPr>
          <w:p w:rsidR="00FE2F3A" w:rsidRPr="00FB1E91" w:rsidRDefault="00FE2F3A" w:rsidP="00FE2F3A">
            <w:pPr>
              <w:spacing w:before="120" w:after="120" w:line="276" w:lineRule="auto"/>
              <w:jc w:val="center"/>
              <w:rPr>
                <w:rFonts w:ascii="Arial" w:hAnsi="Arial" w:cs="Arial"/>
                <w:b/>
                <w:sz w:val="24"/>
                <w:szCs w:val="24"/>
              </w:rPr>
            </w:pPr>
            <w:r w:rsidRPr="00FB1E91">
              <w:rPr>
                <w:rFonts w:ascii="Arial" w:hAnsi="Arial"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E2F3A" w:rsidRPr="00FB1E91" w:rsidRDefault="00FE2F3A" w:rsidP="00FE2F3A">
            <w:pPr>
              <w:rPr>
                <w:rFonts w:ascii="Arial" w:hAnsi="Arial" w:cs="Arial"/>
                <w:b/>
                <w:bCs/>
                <w:sz w:val="24"/>
                <w:szCs w:val="24"/>
              </w:rPr>
            </w:pPr>
            <w:r w:rsidRPr="00FB1E91">
              <w:rPr>
                <w:rFonts w:ascii="Arial" w:hAnsi="Arial" w:cs="Arial"/>
                <w:b/>
                <w:bCs/>
                <w:sz w:val="24"/>
                <w:szCs w:val="24"/>
              </w:rPr>
              <w:t>Ultrassônico ¾” 190mm</w:t>
            </w:r>
            <w:r w:rsidR="00210595">
              <w:rPr>
                <w:rFonts w:ascii="Arial" w:hAnsi="Arial" w:cs="Arial"/>
                <w:b/>
                <w:bCs/>
                <w:sz w:val="24"/>
                <w:szCs w:val="24"/>
              </w:rPr>
              <w:t xml:space="preserve"> – R 400</w:t>
            </w:r>
          </w:p>
        </w:tc>
        <w:tc>
          <w:tcPr>
            <w:tcW w:w="1418"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pacing w:before="100" w:beforeAutospacing="1" w:after="100" w:afterAutospacing="1" w:line="276" w:lineRule="auto"/>
              <w:jc w:val="both"/>
              <w:rPr>
                <w:rFonts w:ascii="Arial" w:hAnsi="Arial" w:cs="Arial"/>
                <w:b/>
                <w:sz w:val="24"/>
                <w:szCs w:val="24"/>
              </w:rPr>
            </w:pPr>
          </w:p>
        </w:tc>
        <w:tc>
          <w:tcPr>
            <w:tcW w:w="1814" w:type="dxa"/>
            <w:tcBorders>
              <w:top w:val="single" w:sz="4" w:space="0" w:color="auto"/>
              <w:left w:val="nil"/>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noWrap/>
            <w:vAlign w:val="center"/>
          </w:tcPr>
          <w:p w:rsidR="00FE2F3A" w:rsidRPr="00FB1E91" w:rsidRDefault="00FE2F3A" w:rsidP="00FE2F3A">
            <w:pPr>
              <w:suppressAutoHyphens w:val="0"/>
              <w:spacing w:line="276" w:lineRule="auto"/>
              <w:jc w:val="right"/>
              <w:rPr>
                <w:rFonts w:ascii="Arial" w:hAnsi="Arial" w:cs="Arial"/>
                <w:sz w:val="24"/>
                <w:szCs w:val="24"/>
              </w:rPr>
            </w:pPr>
          </w:p>
        </w:tc>
      </w:tr>
      <w:tr w:rsidR="00FE2F3A" w:rsidRPr="00C24995" w:rsidTr="00625409">
        <w:tc>
          <w:tcPr>
            <w:tcW w:w="640"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color w:val="000000"/>
                <w:sz w:val="24"/>
                <w:szCs w:val="24"/>
              </w:rPr>
            </w:pPr>
            <w:r w:rsidRPr="00FB1E91">
              <w:rPr>
                <w:rFonts w:ascii="Arial" w:hAnsi="Arial" w:cs="Arial"/>
                <w:color w:val="000000"/>
                <w:sz w:val="24"/>
                <w:szCs w:val="24"/>
              </w:rPr>
              <w:t>4</w:t>
            </w:r>
          </w:p>
        </w:tc>
        <w:tc>
          <w:tcPr>
            <w:tcW w:w="741" w:type="dxa"/>
            <w:tcBorders>
              <w:top w:val="single" w:sz="4" w:space="0" w:color="auto"/>
              <w:left w:val="nil"/>
              <w:bottom w:val="single" w:sz="4" w:space="0" w:color="auto"/>
              <w:right w:val="single" w:sz="4" w:space="0" w:color="auto"/>
            </w:tcBorders>
            <w:vAlign w:val="center"/>
          </w:tcPr>
          <w:p w:rsidR="00FE2F3A" w:rsidRPr="00FB1E91" w:rsidRDefault="00FE2F3A" w:rsidP="00FE2F3A">
            <w:pPr>
              <w:jc w:val="center"/>
              <w:rPr>
                <w:rFonts w:ascii="Arial" w:hAnsi="Arial" w:cs="Arial"/>
                <w:b/>
                <w:bCs/>
                <w:sz w:val="24"/>
                <w:szCs w:val="24"/>
              </w:rPr>
            </w:pPr>
            <w:r w:rsidRPr="00FB1E91">
              <w:rPr>
                <w:rFonts w:ascii="Arial" w:hAnsi="Arial" w:cs="Arial"/>
                <w:b/>
                <w:bCs/>
                <w:sz w:val="24"/>
                <w:szCs w:val="24"/>
              </w:rPr>
              <w:t>250</w:t>
            </w:r>
          </w:p>
        </w:tc>
        <w:tc>
          <w:tcPr>
            <w:tcW w:w="793" w:type="dxa"/>
            <w:tcBorders>
              <w:top w:val="single" w:sz="4" w:space="0" w:color="auto"/>
              <w:left w:val="nil"/>
              <w:bottom w:val="single" w:sz="4" w:space="0" w:color="auto"/>
              <w:right w:val="single" w:sz="4" w:space="0" w:color="auto"/>
            </w:tcBorders>
          </w:tcPr>
          <w:p w:rsidR="00FE2F3A" w:rsidRPr="00FB1E91" w:rsidRDefault="00FE2F3A" w:rsidP="00FE2F3A">
            <w:pPr>
              <w:spacing w:before="120" w:after="120" w:line="276" w:lineRule="auto"/>
              <w:jc w:val="center"/>
              <w:rPr>
                <w:rFonts w:ascii="Arial" w:hAnsi="Arial" w:cs="Arial"/>
                <w:b/>
                <w:sz w:val="24"/>
                <w:szCs w:val="24"/>
              </w:rPr>
            </w:pPr>
            <w:r w:rsidRPr="00FB1E91">
              <w:rPr>
                <w:rFonts w:ascii="Arial" w:hAnsi="Arial"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E2F3A" w:rsidRPr="00FB1E91" w:rsidRDefault="00FE2F3A" w:rsidP="00FE2F3A">
            <w:pPr>
              <w:rPr>
                <w:rFonts w:ascii="Arial" w:hAnsi="Arial" w:cs="Arial"/>
                <w:b/>
                <w:bCs/>
                <w:sz w:val="24"/>
                <w:szCs w:val="24"/>
              </w:rPr>
            </w:pPr>
            <w:r w:rsidRPr="00FB1E91">
              <w:rPr>
                <w:rFonts w:ascii="Arial" w:hAnsi="Arial" w:cs="Arial"/>
                <w:b/>
                <w:bCs/>
                <w:sz w:val="24"/>
                <w:szCs w:val="24"/>
              </w:rPr>
              <w:t>Ultrassônico ¾” 115mm</w:t>
            </w:r>
            <w:r w:rsidR="00210595">
              <w:rPr>
                <w:rFonts w:ascii="Arial" w:hAnsi="Arial" w:cs="Arial"/>
                <w:b/>
                <w:bCs/>
                <w:sz w:val="24"/>
                <w:szCs w:val="24"/>
              </w:rPr>
              <w:t xml:space="preserve"> – R 400</w:t>
            </w:r>
          </w:p>
        </w:tc>
        <w:tc>
          <w:tcPr>
            <w:tcW w:w="1418"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pacing w:before="100" w:beforeAutospacing="1" w:after="100" w:afterAutospacing="1" w:line="276" w:lineRule="auto"/>
              <w:jc w:val="both"/>
              <w:rPr>
                <w:rFonts w:ascii="Arial" w:hAnsi="Arial" w:cs="Arial"/>
                <w:b/>
                <w:sz w:val="24"/>
                <w:szCs w:val="24"/>
              </w:rPr>
            </w:pPr>
          </w:p>
        </w:tc>
        <w:tc>
          <w:tcPr>
            <w:tcW w:w="1814" w:type="dxa"/>
            <w:tcBorders>
              <w:top w:val="single" w:sz="4" w:space="0" w:color="auto"/>
              <w:left w:val="nil"/>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noWrap/>
            <w:vAlign w:val="center"/>
          </w:tcPr>
          <w:p w:rsidR="00FE2F3A" w:rsidRPr="00FB1E91" w:rsidRDefault="00FE2F3A" w:rsidP="00FE2F3A">
            <w:pPr>
              <w:suppressAutoHyphens w:val="0"/>
              <w:spacing w:line="276" w:lineRule="auto"/>
              <w:jc w:val="right"/>
              <w:rPr>
                <w:rFonts w:ascii="Arial" w:hAnsi="Arial" w:cs="Arial"/>
                <w:sz w:val="24"/>
                <w:szCs w:val="24"/>
              </w:rPr>
            </w:pPr>
          </w:p>
        </w:tc>
      </w:tr>
      <w:tr w:rsidR="00FE2F3A" w:rsidRPr="00C24995" w:rsidTr="00625409">
        <w:tc>
          <w:tcPr>
            <w:tcW w:w="640"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color w:val="000000"/>
                <w:sz w:val="24"/>
                <w:szCs w:val="24"/>
              </w:rPr>
            </w:pPr>
            <w:r w:rsidRPr="00FB1E91">
              <w:rPr>
                <w:rFonts w:ascii="Arial" w:hAnsi="Arial" w:cs="Arial"/>
                <w:color w:val="000000"/>
                <w:sz w:val="24"/>
                <w:szCs w:val="24"/>
              </w:rPr>
              <w:t>5</w:t>
            </w:r>
          </w:p>
        </w:tc>
        <w:tc>
          <w:tcPr>
            <w:tcW w:w="741" w:type="dxa"/>
            <w:tcBorders>
              <w:top w:val="single" w:sz="4" w:space="0" w:color="auto"/>
              <w:left w:val="nil"/>
              <w:bottom w:val="single" w:sz="4" w:space="0" w:color="auto"/>
              <w:right w:val="single" w:sz="4" w:space="0" w:color="auto"/>
            </w:tcBorders>
            <w:vAlign w:val="center"/>
          </w:tcPr>
          <w:p w:rsidR="00FE2F3A" w:rsidRPr="00FB1E91" w:rsidRDefault="00FE2F3A" w:rsidP="00FE2F3A">
            <w:pPr>
              <w:jc w:val="center"/>
              <w:rPr>
                <w:rFonts w:ascii="Arial" w:hAnsi="Arial" w:cs="Arial"/>
                <w:b/>
                <w:bCs/>
                <w:sz w:val="24"/>
                <w:szCs w:val="24"/>
              </w:rPr>
            </w:pPr>
            <w:r w:rsidRPr="00FB1E91">
              <w:rPr>
                <w:rFonts w:ascii="Arial" w:hAnsi="Arial" w:cs="Arial"/>
                <w:b/>
                <w:bCs/>
                <w:sz w:val="24"/>
                <w:szCs w:val="24"/>
              </w:rPr>
              <w:t>250</w:t>
            </w:r>
          </w:p>
        </w:tc>
        <w:tc>
          <w:tcPr>
            <w:tcW w:w="793" w:type="dxa"/>
            <w:tcBorders>
              <w:top w:val="single" w:sz="4" w:space="0" w:color="auto"/>
              <w:left w:val="nil"/>
              <w:bottom w:val="single" w:sz="4" w:space="0" w:color="auto"/>
              <w:right w:val="single" w:sz="4" w:space="0" w:color="auto"/>
            </w:tcBorders>
          </w:tcPr>
          <w:p w:rsidR="00FE2F3A" w:rsidRPr="00FB1E91" w:rsidRDefault="00FE2F3A" w:rsidP="00FE2F3A">
            <w:pPr>
              <w:spacing w:before="120" w:after="120" w:line="276" w:lineRule="auto"/>
              <w:jc w:val="center"/>
              <w:rPr>
                <w:rFonts w:ascii="Arial" w:hAnsi="Arial" w:cs="Arial"/>
                <w:b/>
                <w:sz w:val="24"/>
                <w:szCs w:val="24"/>
              </w:rPr>
            </w:pPr>
            <w:r w:rsidRPr="00FB1E91">
              <w:rPr>
                <w:rFonts w:ascii="Arial" w:hAnsi="Arial"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E2F3A" w:rsidRPr="00FB1E91" w:rsidRDefault="00FE2F3A" w:rsidP="00FE2F3A">
            <w:pPr>
              <w:rPr>
                <w:rFonts w:ascii="Arial" w:hAnsi="Arial" w:cs="Arial"/>
                <w:b/>
                <w:bCs/>
                <w:sz w:val="24"/>
                <w:szCs w:val="24"/>
              </w:rPr>
            </w:pPr>
            <w:r w:rsidRPr="00FB1E91">
              <w:rPr>
                <w:rFonts w:ascii="Arial" w:hAnsi="Arial" w:cs="Arial"/>
                <w:b/>
                <w:bCs/>
                <w:sz w:val="24"/>
                <w:szCs w:val="24"/>
              </w:rPr>
              <w:t xml:space="preserve">Ultrassônico 1” </w:t>
            </w:r>
          </w:p>
        </w:tc>
        <w:tc>
          <w:tcPr>
            <w:tcW w:w="1418"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pacing w:before="100" w:beforeAutospacing="1" w:after="100" w:afterAutospacing="1" w:line="276" w:lineRule="auto"/>
              <w:jc w:val="both"/>
              <w:rPr>
                <w:rFonts w:ascii="Arial" w:hAnsi="Arial" w:cs="Arial"/>
                <w:b/>
                <w:sz w:val="24"/>
                <w:szCs w:val="24"/>
              </w:rPr>
            </w:pPr>
          </w:p>
        </w:tc>
        <w:tc>
          <w:tcPr>
            <w:tcW w:w="1814" w:type="dxa"/>
            <w:tcBorders>
              <w:top w:val="single" w:sz="4" w:space="0" w:color="auto"/>
              <w:left w:val="nil"/>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noWrap/>
            <w:vAlign w:val="center"/>
          </w:tcPr>
          <w:p w:rsidR="00FE2F3A" w:rsidRPr="00FB1E91" w:rsidRDefault="00FE2F3A" w:rsidP="00FE2F3A">
            <w:pPr>
              <w:suppressAutoHyphens w:val="0"/>
              <w:spacing w:line="276" w:lineRule="auto"/>
              <w:jc w:val="right"/>
              <w:rPr>
                <w:rFonts w:ascii="Arial" w:hAnsi="Arial" w:cs="Arial"/>
                <w:sz w:val="24"/>
                <w:szCs w:val="24"/>
              </w:rPr>
            </w:pPr>
          </w:p>
        </w:tc>
      </w:tr>
      <w:tr w:rsidR="00FE2F3A" w:rsidRPr="00C24995" w:rsidTr="00625409">
        <w:tc>
          <w:tcPr>
            <w:tcW w:w="640"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color w:val="000000"/>
                <w:sz w:val="24"/>
                <w:szCs w:val="24"/>
              </w:rPr>
            </w:pPr>
            <w:r w:rsidRPr="00FB1E91">
              <w:rPr>
                <w:rFonts w:ascii="Arial" w:hAnsi="Arial" w:cs="Arial"/>
                <w:color w:val="000000"/>
                <w:sz w:val="24"/>
                <w:szCs w:val="24"/>
              </w:rPr>
              <w:t>6</w:t>
            </w:r>
          </w:p>
        </w:tc>
        <w:tc>
          <w:tcPr>
            <w:tcW w:w="741" w:type="dxa"/>
            <w:tcBorders>
              <w:top w:val="single" w:sz="4" w:space="0" w:color="auto"/>
              <w:left w:val="nil"/>
              <w:bottom w:val="single" w:sz="4" w:space="0" w:color="auto"/>
              <w:right w:val="single" w:sz="4" w:space="0" w:color="auto"/>
            </w:tcBorders>
            <w:vAlign w:val="center"/>
          </w:tcPr>
          <w:p w:rsidR="00FE2F3A" w:rsidRPr="00FB1E91" w:rsidRDefault="00FE2F3A" w:rsidP="00FE2F3A">
            <w:pPr>
              <w:jc w:val="center"/>
              <w:rPr>
                <w:rFonts w:ascii="Arial" w:hAnsi="Arial" w:cs="Arial"/>
                <w:b/>
                <w:bCs/>
                <w:sz w:val="24"/>
                <w:szCs w:val="24"/>
              </w:rPr>
            </w:pPr>
            <w:r w:rsidRPr="00FB1E91">
              <w:rPr>
                <w:rFonts w:ascii="Arial" w:hAnsi="Arial" w:cs="Arial"/>
                <w:b/>
                <w:bCs/>
                <w:sz w:val="24"/>
                <w:szCs w:val="24"/>
              </w:rPr>
              <w:t>20</w:t>
            </w:r>
          </w:p>
        </w:tc>
        <w:tc>
          <w:tcPr>
            <w:tcW w:w="793" w:type="dxa"/>
            <w:tcBorders>
              <w:top w:val="single" w:sz="4" w:space="0" w:color="auto"/>
              <w:left w:val="nil"/>
              <w:bottom w:val="single" w:sz="4" w:space="0" w:color="auto"/>
              <w:right w:val="single" w:sz="4" w:space="0" w:color="auto"/>
            </w:tcBorders>
          </w:tcPr>
          <w:p w:rsidR="00FE2F3A" w:rsidRPr="00FB1E91" w:rsidRDefault="00FE2F3A" w:rsidP="00FE2F3A">
            <w:pPr>
              <w:spacing w:before="120" w:after="120" w:line="276" w:lineRule="auto"/>
              <w:jc w:val="center"/>
              <w:rPr>
                <w:rFonts w:ascii="Arial" w:hAnsi="Arial" w:cs="Arial"/>
                <w:b/>
                <w:sz w:val="24"/>
                <w:szCs w:val="24"/>
              </w:rPr>
            </w:pPr>
            <w:r w:rsidRPr="00FB1E91">
              <w:rPr>
                <w:rFonts w:ascii="Arial" w:hAnsi="Arial"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E2F3A" w:rsidRPr="00FB1E91" w:rsidRDefault="00FE2F3A" w:rsidP="00FE2F3A">
            <w:pPr>
              <w:rPr>
                <w:rFonts w:ascii="Arial" w:hAnsi="Arial" w:cs="Arial"/>
                <w:b/>
                <w:bCs/>
                <w:sz w:val="24"/>
                <w:szCs w:val="24"/>
              </w:rPr>
            </w:pPr>
            <w:r w:rsidRPr="00FB1E91">
              <w:rPr>
                <w:rFonts w:ascii="Arial" w:hAnsi="Arial" w:cs="Arial"/>
                <w:b/>
                <w:bCs/>
                <w:sz w:val="24"/>
                <w:szCs w:val="24"/>
              </w:rPr>
              <w:t xml:space="preserve">Ultrassônico 2” </w:t>
            </w:r>
          </w:p>
        </w:tc>
        <w:tc>
          <w:tcPr>
            <w:tcW w:w="1418" w:type="dxa"/>
            <w:tcBorders>
              <w:top w:val="single" w:sz="4" w:space="0" w:color="auto"/>
              <w:left w:val="single" w:sz="4" w:space="0" w:color="auto"/>
              <w:bottom w:val="single" w:sz="4" w:space="0" w:color="auto"/>
              <w:right w:val="single" w:sz="4" w:space="0" w:color="auto"/>
            </w:tcBorders>
            <w:vAlign w:val="center"/>
          </w:tcPr>
          <w:p w:rsidR="00FE2F3A" w:rsidRPr="00FB1E91" w:rsidRDefault="00FE2F3A" w:rsidP="00FE2F3A">
            <w:pPr>
              <w:spacing w:before="100" w:beforeAutospacing="1" w:after="100" w:afterAutospacing="1" w:line="276" w:lineRule="auto"/>
              <w:jc w:val="both"/>
              <w:rPr>
                <w:rFonts w:ascii="Arial" w:hAnsi="Arial" w:cs="Arial"/>
                <w:b/>
                <w:sz w:val="24"/>
                <w:szCs w:val="24"/>
              </w:rPr>
            </w:pPr>
          </w:p>
        </w:tc>
        <w:tc>
          <w:tcPr>
            <w:tcW w:w="1814" w:type="dxa"/>
            <w:tcBorders>
              <w:top w:val="single" w:sz="4" w:space="0" w:color="auto"/>
              <w:left w:val="nil"/>
              <w:bottom w:val="single" w:sz="4" w:space="0" w:color="auto"/>
              <w:right w:val="single" w:sz="4" w:space="0" w:color="auto"/>
            </w:tcBorders>
            <w:vAlign w:val="center"/>
          </w:tcPr>
          <w:p w:rsidR="00FE2F3A" w:rsidRPr="00FB1E91" w:rsidRDefault="00FE2F3A" w:rsidP="00FE2F3A">
            <w:pPr>
              <w:suppressAutoHyphens w:val="0"/>
              <w:spacing w:line="276" w:lineRule="auto"/>
              <w:jc w:val="cente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noWrap/>
            <w:vAlign w:val="center"/>
          </w:tcPr>
          <w:p w:rsidR="00FE2F3A" w:rsidRPr="00FB1E91" w:rsidRDefault="00FE2F3A" w:rsidP="00FE2F3A">
            <w:pPr>
              <w:suppressAutoHyphens w:val="0"/>
              <w:spacing w:line="276" w:lineRule="auto"/>
              <w:jc w:val="right"/>
              <w:rPr>
                <w:rFonts w:ascii="Arial" w:hAnsi="Arial" w:cs="Arial"/>
                <w:sz w:val="24"/>
                <w:szCs w:val="24"/>
              </w:rPr>
            </w:pPr>
          </w:p>
        </w:tc>
      </w:tr>
      <w:tr w:rsidR="00B135E6" w:rsidRPr="00C24995" w:rsidTr="00625409">
        <w:tc>
          <w:tcPr>
            <w:tcW w:w="640" w:type="dxa"/>
            <w:tcBorders>
              <w:top w:val="single" w:sz="4" w:space="0" w:color="auto"/>
              <w:left w:val="single" w:sz="4" w:space="0" w:color="auto"/>
              <w:bottom w:val="single" w:sz="4" w:space="0" w:color="auto"/>
              <w:right w:val="single" w:sz="4" w:space="0" w:color="auto"/>
            </w:tcBorders>
          </w:tcPr>
          <w:p w:rsidR="00B135E6" w:rsidRPr="00FB1E91" w:rsidRDefault="00B135E6" w:rsidP="00A4669F">
            <w:pPr>
              <w:suppressAutoHyphens w:val="0"/>
              <w:spacing w:line="276" w:lineRule="auto"/>
              <w:jc w:val="right"/>
              <w:rPr>
                <w:rFonts w:ascii="Arial" w:hAnsi="Arial" w:cs="Arial"/>
                <w:sz w:val="24"/>
                <w:szCs w:val="24"/>
              </w:rPr>
            </w:pPr>
          </w:p>
        </w:tc>
        <w:tc>
          <w:tcPr>
            <w:tcW w:w="7097" w:type="dxa"/>
            <w:gridSpan w:val="5"/>
            <w:tcBorders>
              <w:top w:val="single" w:sz="4" w:space="0" w:color="auto"/>
              <w:left w:val="single" w:sz="4" w:space="0" w:color="auto"/>
              <w:bottom w:val="single" w:sz="4" w:space="0" w:color="auto"/>
              <w:right w:val="single" w:sz="4" w:space="0" w:color="auto"/>
            </w:tcBorders>
            <w:noWrap/>
            <w:vAlign w:val="center"/>
          </w:tcPr>
          <w:p w:rsidR="00B135E6" w:rsidRPr="00FB1E91" w:rsidRDefault="00B135E6" w:rsidP="00A4669F">
            <w:pPr>
              <w:suppressAutoHyphens w:val="0"/>
              <w:spacing w:line="276" w:lineRule="auto"/>
              <w:jc w:val="right"/>
              <w:rPr>
                <w:rFonts w:ascii="Arial" w:hAnsi="Arial" w:cs="Arial"/>
                <w:sz w:val="24"/>
                <w:szCs w:val="24"/>
              </w:rPr>
            </w:pPr>
            <w:r w:rsidRPr="00FB1E91">
              <w:rPr>
                <w:rFonts w:ascii="Arial" w:hAnsi="Arial" w:cs="Arial"/>
                <w:sz w:val="24"/>
                <w:szCs w:val="24"/>
              </w:rPr>
              <w:t>VALOR GLOBAL em R$</w:t>
            </w:r>
          </w:p>
        </w:tc>
        <w:tc>
          <w:tcPr>
            <w:tcW w:w="1842" w:type="dxa"/>
            <w:tcBorders>
              <w:top w:val="nil"/>
              <w:left w:val="nil"/>
              <w:bottom w:val="single" w:sz="4" w:space="0" w:color="auto"/>
              <w:right w:val="single" w:sz="4" w:space="0" w:color="auto"/>
            </w:tcBorders>
            <w:noWrap/>
            <w:vAlign w:val="center"/>
          </w:tcPr>
          <w:p w:rsidR="00B135E6" w:rsidRPr="00FB1E91" w:rsidRDefault="00B135E6" w:rsidP="00A4669F">
            <w:pPr>
              <w:suppressAutoHyphens w:val="0"/>
              <w:spacing w:line="276" w:lineRule="auto"/>
              <w:jc w:val="right"/>
              <w:rPr>
                <w:rFonts w:ascii="Arial" w:hAnsi="Arial" w:cs="Arial"/>
                <w:b/>
                <w:sz w:val="24"/>
                <w:szCs w:val="24"/>
              </w:rPr>
            </w:pPr>
          </w:p>
        </w:tc>
      </w:tr>
    </w:tbl>
    <w:p w:rsidR="00B135E6" w:rsidRDefault="00B135E6" w:rsidP="00F655F2">
      <w:pPr>
        <w:widowControl w:val="0"/>
        <w:suppressAutoHyphens w:val="0"/>
        <w:spacing w:before="120" w:line="276" w:lineRule="auto"/>
        <w:ind w:left="792"/>
        <w:jc w:val="both"/>
        <w:rPr>
          <w:rFonts w:ascii="Arial" w:hAnsi="Arial" w:cs="Arial"/>
          <w:b/>
          <w:sz w:val="24"/>
          <w:szCs w:val="24"/>
        </w:rPr>
      </w:pPr>
    </w:p>
    <w:p w:rsidR="00B135E6" w:rsidRPr="00C24995" w:rsidRDefault="00B135E6" w:rsidP="00971654">
      <w:pPr>
        <w:widowControl w:val="0"/>
        <w:numPr>
          <w:ilvl w:val="1"/>
          <w:numId w:val="4"/>
        </w:numPr>
        <w:suppressAutoHyphens w:val="0"/>
        <w:spacing w:before="120" w:line="276" w:lineRule="auto"/>
        <w:jc w:val="both"/>
        <w:rPr>
          <w:rFonts w:ascii="Arial" w:hAnsi="Arial" w:cs="Arial"/>
          <w:b/>
          <w:sz w:val="24"/>
          <w:szCs w:val="24"/>
        </w:rPr>
      </w:pPr>
      <w:r w:rsidRPr="00C24995">
        <w:rPr>
          <w:rFonts w:ascii="Arial" w:hAnsi="Arial" w:cs="Arial"/>
          <w:b/>
          <w:sz w:val="24"/>
          <w:szCs w:val="24"/>
        </w:rPr>
        <w:t>Valor GLOBAL por extenso R$ _______ ,____ (</w:t>
      </w:r>
      <w:r>
        <w:rPr>
          <w:rFonts w:ascii="Arial" w:hAnsi="Arial" w:cs="Arial"/>
          <w:b/>
          <w:sz w:val="24"/>
          <w:szCs w:val="24"/>
        </w:rPr>
        <w:t>valor por extenso</w:t>
      </w:r>
      <w:r w:rsidRPr="00C24995">
        <w:rPr>
          <w:rFonts w:ascii="Arial" w:hAnsi="Arial" w:cs="Arial"/>
          <w:b/>
          <w:sz w:val="24"/>
          <w:szCs w:val="24"/>
        </w:rPr>
        <w:t>)</w:t>
      </w:r>
    </w:p>
    <w:p w:rsidR="00B135E6" w:rsidRPr="00C24995" w:rsidRDefault="00B135E6" w:rsidP="00F655F2">
      <w:pPr>
        <w:pStyle w:val="Ttulo2"/>
        <w:spacing w:before="120" w:line="276" w:lineRule="auto"/>
        <w:jc w:val="center"/>
        <w:rPr>
          <w:rFonts w:ascii="Arial" w:hAnsi="Arial" w:cs="Arial"/>
          <w:szCs w:val="24"/>
        </w:rPr>
      </w:pPr>
    </w:p>
    <w:p w:rsidR="00B135E6" w:rsidRPr="00C24995" w:rsidRDefault="00B135E6" w:rsidP="00F655F2">
      <w:pPr>
        <w:pStyle w:val="Ttulo2"/>
        <w:spacing w:before="120" w:line="276" w:lineRule="auto"/>
        <w:jc w:val="center"/>
        <w:rPr>
          <w:rFonts w:ascii="Arial" w:hAnsi="Arial" w:cs="Arial"/>
          <w:szCs w:val="24"/>
        </w:rPr>
      </w:pPr>
    </w:p>
    <w:p w:rsidR="00B135E6" w:rsidRPr="00C24995" w:rsidRDefault="00B135E6" w:rsidP="00F655F2">
      <w:pPr>
        <w:pStyle w:val="Ttulo2"/>
        <w:keepLines/>
        <w:spacing w:before="120" w:line="276" w:lineRule="auto"/>
        <w:jc w:val="center"/>
        <w:rPr>
          <w:rFonts w:ascii="Arial" w:hAnsi="Arial" w:cs="Arial"/>
          <w:szCs w:val="24"/>
        </w:rPr>
      </w:pPr>
      <w:r w:rsidRPr="00C24995">
        <w:rPr>
          <w:rFonts w:ascii="Arial" w:hAnsi="Arial" w:cs="Arial"/>
          <w:szCs w:val="24"/>
        </w:rPr>
        <w:t xml:space="preserve">DECLARAÇÃO </w:t>
      </w:r>
    </w:p>
    <w:p w:rsidR="00B135E6" w:rsidRPr="00C24995" w:rsidRDefault="00B135E6" w:rsidP="00F655F2">
      <w:pPr>
        <w:keepNext/>
        <w:keepLines/>
        <w:spacing w:before="120" w:line="276" w:lineRule="auto"/>
        <w:rPr>
          <w:rFonts w:ascii="Arial" w:hAnsi="Arial" w:cs="Arial"/>
          <w:sz w:val="24"/>
          <w:szCs w:val="24"/>
        </w:rPr>
      </w:pPr>
    </w:p>
    <w:p w:rsidR="00B135E6" w:rsidRPr="00C24995" w:rsidRDefault="00B135E6" w:rsidP="00F655F2">
      <w:pPr>
        <w:keepNext/>
        <w:keepLines/>
        <w:spacing w:before="120" w:line="276" w:lineRule="auto"/>
        <w:rPr>
          <w:rFonts w:ascii="Arial" w:hAnsi="Arial" w:cs="Arial"/>
          <w:sz w:val="24"/>
          <w:szCs w:val="24"/>
        </w:rPr>
      </w:pPr>
    </w:p>
    <w:p w:rsidR="00B135E6" w:rsidRPr="00C24995" w:rsidRDefault="00B135E6" w:rsidP="00971654">
      <w:pPr>
        <w:pStyle w:val="Corpodetexto2"/>
        <w:keepNext/>
        <w:keepLines/>
        <w:numPr>
          <w:ilvl w:val="0"/>
          <w:numId w:val="4"/>
        </w:numPr>
        <w:suppressAutoHyphens/>
        <w:spacing w:before="120" w:line="276" w:lineRule="auto"/>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C24995">
        <w:rPr>
          <w:rFonts w:ascii="Arial" w:hAnsi="Arial" w:cs="Arial"/>
          <w:b/>
          <w:bCs/>
          <w:color w:val="000000"/>
          <w:szCs w:val="24"/>
        </w:rPr>
        <w:t>ANEXO TERMO DE REFERÊNCIA</w:t>
      </w:r>
      <w:r w:rsidRPr="00C24995">
        <w:rPr>
          <w:rFonts w:ascii="Arial" w:hAnsi="Arial" w:cs="Arial"/>
          <w:bCs/>
          <w:szCs w:val="24"/>
        </w:rPr>
        <w:t>, necessários a</w:t>
      </w:r>
      <w:r>
        <w:rPr>
          <w:rFonts w:ascii="Arial" w:hAnsi="Arial" w:cs="Arial"/>
          <w:bCs/>
          <w:szCs w:val="24"/>
        </w:rPr>
        <w:t>o completo</w:t>
      </w:r>
      <w:r w:rsidRPr="00C24995">
        <w:rPr>
          <w:rFonts w:ascii="Arial" w:hAnsi="Arial" w:cs="Arial"/>
          <w:bCs/>
          <w:szCs w:val="24"/>
        </w:rPr>
        <w:t xml:space="preserve"> </w:t>
      </w:r>
      <w:r>
        <w:rPr>
          <w:rFonts w:ascii="Arial" w:hAnsi="Arial" w:cs="Arial"/>
          <w:b/>
          <w:color w:val="000000"/>
          <w:szCs w:val="24"/>
        </w:rPr>
        <w:t>fornecimento</w:t>
      </w:r>
      <w:r w:rsidRPr="00C24995">
        <w:rPr>
          <w:rFonts w:ascii="Arial" w:hAnsi="Arial" w:cs="Arial"/>
          <w:b/>
          <w:color w:val="000000"/>
          <w:szCs w:val="24"/>
        </w:rPr>
        <w:t xml:space="preserve"> do</w:t>
      </w:r>
      <w:r>
        <w:rPr>
          <w:rFonts w:ascii="Arial" w:hAnsi="Arial" w:cs="Arial"/>
          <w:b/>
          <w:color w:val="000000"/>
          <w:szCs w:val="24"/>
        </w:rPr>
        <w:t>(s)</w:t>
      </w:r>
      <w:r w:rsidRPr="00C24995">
        <w:rPr>
          <w:rFonts w:ascii="Arial" w:hAnsi="Arial" w:cs="Arial"/>
          <w:color w:val="000000"/>
          <w:szCs w:val="24"/>
        </w:rPr>
        <w:t xml:space="preserve"> </w:t>
      </w:r>
      <w:r w:rsidRPr="00F22D65">
        <w:rPr>
          <w:rFonts w:ascii="Arial" w:hAnsi="Arial" w:cs="Arial"/>
          <w:b/>
          <w:noProof/>
          <w:color w:val="000000"/>
          <w:shd w:val="clear" w:color="auto" w:fill="C6D9F1" w:themeFill="text2" w:themeFillTint="33"/>
        </w:rPr>
        <w:t>PRODUTO</w:t>
      </w:r>
      <w:r>
        <w:rPr>
          <w:rFonts w:ascii="Arial" w:hAnsi="Arial" w:cs="Arial"/>
          <w:b/>
          <w:color w:val="000000"/>
          <w:szCs w:val="24"/>
        </w:rPr>
        <w:t>(S)</w:t>
      </w:r>
      <w:r w:rsidRPr="00C24995">
        <w:rPr>
          <w:rFonts w:ascii="Arial" w:hAnsi="Arial" w:cs="Arial"/>
          <w:bCs/>
          <w:szCs w:val="24"/>
        </w:rPr>
        <w:t>.</w:t>
      </w:r>
    </w:p>
    <w:p w:rsidR="00B135E6" w:rsidRPr="00C24995" w:rsidRDefault="00B135E6" w:rsidP="00F655F2">
      <w:pPr>
        <w:pStyle w:val="Corpodetexto2"/>
        <w:spacing w:before="120" w:line="276" w:lineRule="auto"/>
        <w:rPr>
          <w:rFonts w:ascii="Arial" w:hAnsi="Arial" w:cs="Arial"/>
          <w:b/>
          <w:bCs/>
          <w:szCs w:val="24"/>
        </w:rPr>
      </w:pPr>
      <w:r w:rsidRPr="00C24995">
        <w:rPr>
          <w:rFonts w:ascii="Arial" w:hAnsi="Arial" w:cs="Arial"/>
          <w:b/>
          <w:bCs/>
          <w:szCs w:val="24"/>
        </w:rPr>
        <w:t>Declaramos ainda que:</w:t>
      </w:r>
    </w:p>
    <w:p w:rsidR="00B135E6" w:rsidRPr="00C24995" w:rsidRDefault="00B135E6" w:rsidP="00971654">
      <w:pPr>
        <w:pStyle w:val="Estilo2"/>
        <w:numPr>
          <w:ilvl w:val="0"/>
          <w:numId w:val="4"/>
        </w:numPr>
        <w:spacing w:before="120" w:line="276" w:lineRule="auto"/>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rsidR="00B135E6" w:rsidRDefault="00B135E6" w:rsidP="00971654">
      <w:pPr>
        <w:numPr>
          <w:ilvl w:val="0"/>
          <w:numId w:val="4"/>
        </w:numPr>
        <w:suppressAutoHyphens w:val="0"/>
        <w:spacing w:before="120" w:line="276" w:lineRule="auto"/>
        <w:jc w:val="both"/>
        <w:rPr>
          <w:rFonts w:ascii="Arial" w:hAnsi="Arial" w:cs="Arial"/>
          <w:b/>
          <w:sz w:val="24"/>
          <w:szCs w:val="24"/>
        </w:rPr>
      </w:pPr>
      <w:r w:rsidRPr="00C24995">
        <w:rPr>
          <w:rFonts w:ascii="Arial" w:hAnsi="Arial" w:cs="Arial"/>
          <w:sz w:val="24"/>
          <w:szCs w:val="24"/>
        </w:rPr>
        <w:t xml:space="preserve">Que concordamos integralmente com todos os termos do Edital de </w:t>
      </w:r>
      <w:r w:rsidRPr="00F22D65">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5A7AE9">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C24995">
        <w:rPr>
          <w:rFonts w:ascii="Arial" w:hAnsi="Arial" w:cs="Arial"/>
          <w:b/>
          <w:sz w:val="24"/>
          <w:szCs w:val="24"/>
        </w:rPr>
        <w:t xml:space="preserve"> e seus ANEXOS.</w:t>
      </w:r>
    </w:p>
    <w:p w:rsidR="00B135E6" w:rsidRDefault="00B135E6" w:rsidP="00F655F2">
      <w:pPr>
        <w:suppressAutoHyphens w:val="0"/>
        <w:spacing w:before="120" w:line="276" w:lineRule="auto"/>
        <w:ind w:left="360"/>
        <w:jc w:val="both"/>
        <w:rPr>
          <w:rFonts w:ascii="Arial" w:hAnsi="Arial" w:cs="Arial"/>
          <w:b/>
          <w:sz w:val="24"/>
          <w:szCs w:val="24"/>
        </w:rPr>
      </w:pPr>
    </w:p>
    <w:p w:rsidR="00B135E6" w:rsidRPr="00DD6D14" w:rsidRDefault="00B135E6" w:rsidP="00971654">
      <w:pPr>
        <w:pStyle w:val="PargrafodaLista"/>
        <w:numPr>
          <w:ilvl w:val="0"/>
          <w:numId w:val="4"/>
        </w:numPr>
        <w:spacing w:before="120" w:line="276" w:lineRule="auto"/>
        <w:ind w:right="-3"/>
        <w:contextualSpacing w:val="0"/>
        <w:jc w:val="both"/>
        <w:rPr>
          <w:rFonts w:ascii="Arial" w:hAnsi="Arial" w:cs="Arial"/>
          <w:sz w:val="24"/>
          <w:szCs w:val="24"/>
        </w:rPr>
      </w:pPr>
      <w:r w:rsidRPr="00DD6D14">
        <w:rPr>
          <w:rFonts w:ascii="Arial" w:hAnsi="Arial" w:cs="Arial"/>
          <w:sz w:val="24"/>
          <w:szCs w:val="24"/>
        </w:rPr>
        <w:lastRenderedPageBreak/>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de contrato com o SEMASA: </w:t>
      </w:r>
    </w:p>
    <w:p w:rsidR="00B135E6" w:rsidRPr="00DD6D14" w:rsidRDefault="00B135E6" w:rsidP="00F655F2">
      <w:pPr>
        <w:spacing w:before="120" w:line="276" w:lineRule="auto"/>
        <w:ind w:right="-3"/>
        <w:rPr>
          <w:rFonts w:ascii="Arial" w:hAnsi="Arial" w:cs="Arial"/>
          <w:sz w:val="24"/>
          <w:szCs w:val="24"/>
        </w:rPr>
      </w:pPr>
    </w:p>
    <w:p w:rsidR="00B135E6" w:rsidRPr="00DD6D14" w:rsidRDefault="00B135E6" w:rsidP="00F655F2">
      <w:pPr>
        <w:spacing w:before="120" w:line="276" w:lineRule="auto"/>
        <w:ind w:right="-3"/>
        <w:rPr>
          <w:rFonts w:ascii="Arial" w:hAnsi="Arial" w:cs="Arial"/>
          <w:sz w:val="24"/>
          <w:szCs w:val="24"/>
        </w:rPr>
      </w:pPr>
      <w:r w:rsidRPr="00DD6D14">
        <w:rPr>
          <w:rFonts w:ascii="Arial" w:hAnsi="Arial" w:cs="Arial"/>
          <w:sz w:val="24"/>
          <w:szCs w:val="24"/>
        </w:rPr>
        <w:t xml:space="preserve">NOME: ___________________________________ </w:t>
      </w:r>
    </w:p>
    <w:p w:rsidR="00B135E6" w:rsidRPr="00DD6D14" w:rsidRDefault="00B135E6" w:rsidP="00F655F2">
      <w:pPr>
        <w:spacing w:before="120" w:line="276" w:lineRule="auto"/>
        <w:ind w:right="-3"/>
        <w:rPr>
          <w:rFonts w:ascii="Arial" w:hAnsi="Arial" w:cs="Arial"/>
          <w:sz w:val="24"/>
          <w:szCs w:val="24"/>
        </w:rPr>
      </w:pPr>
      <w:r w:rsidRPr="00DD6D14">
        <w:rPr>
          <w:rFonts w:ascii="Arial" w:hAnsi="Arial" w:cs="Arial"/>
          <w:sz w:val="24"/>
          <w:szCs w:val="24"/>
        </w:rPr>
        <w:t xml:space="preserve">CARGO: __________________________________ </w:t>
      </w:r>
    </w:p>
    <w:p w:rsidR="00B135E6" w:rsidRPr="00DD6D14" w:rsidRDefault="00B135E6" w:rsidP="00F655F2">
      <w:pPr>
        <w:spacing w:before="120" w:line="276" w:lineRule="auto"/>
        <w:ind w:right="-3"/>
        <w:rPr>
          <w:rFonts w:ascii="Arial" w:hAnsi="Arial" w:cs="Arial"/>
          <w:sz w:val="24"/>
          <w:szCs w:val="24"/>
        </w:rPr>
      </w:pPr>
      <w:r w:rsidRPr="00DD6D14">
        <w:rPr>
          <w:rFonts w:ascii="Arial" w:hAnsi="Arial" w:cs="Arial"/>
          <w:sz w:val="24"/>
          <w:szCs w:val="24"/>
        </w:rPr>
        <w:t xml:space="preserve">RG: ______________________________________ </w:t>
      </w:r>
    </w:p>
    <w:p w:rsidR="00B135E6" w:rsidRPr="00DD6D14" w:rsidRDefault="00B135E6" w:rsidP="00F655F2">
      <w:pPr>
        <w:spacing w:before="120" w:line="276" w:lineRule="auto"/>
        <w:ind w:right="-3"/>
        <w:rPr>
          <w:rFonts w:ascii="Arial" w:hAnsi="Arial" w:cs="Arial"/>
          <w:sz w:val="24"/>
          <w:szCs w:val="24"/>
        </w:rPr>
      </w:pPr>
      <w:r w:rsidRPr="00DD6D14">
        <w:rPr>
          <w:rFonts w:ascii="Arial" w:hAnsi="Arial" w:cs="Arial"/>
          <w:sz w:val="24"/>
          <w:szCs w:val="24"/>
        </w:rPr>
        <w:t>CPF: _____________________________________</w:t>
      </w:r>
    </w:p>
    <w:p w:rsidR="00B135E6" w:rsidRPr="00DD6D14" w:rsidRDefault="00B135E6" w:rsidP="00F655F2">
      <w:pPr>
        <w:spacing w:before="120" w:line="276" w:lineRule="auto"/>
        <w:ind w:right="-3"/>
        <w:rPr>
          <w:rFonts w:ascii="Arial" w:hAnsi="Arial" w:cs="Arial"/>
          <w:sz w:val="24"/>
          <w:szCs w:val="24"/>
        </w:rPr>
      </w:pPr>
      <w:r w:rsidRPr="00DD6D14">
        <w:rPr>
          <w:rFonts w:ascii="Arial" w:hAnsi="Arial" w:cs="Arial"/>
          <w:sz w:val="24"/>
          <w:szCs w:val="24"/>
        </w:rPr>
        <w:t>TELEFONE: _______________________________</w:t>
      </w:r>
    </w:p>
    <w:p w:rsidR="00B135E6" w:rsidRDefault="00B135E6" w:rsidP="00F655F2">
      <w:pPr>
        <w:spacing w:before="120" w:line="276" w:lineRule="auto"/>
        <w:ind w:right="-3"/>
        <w:rPr>
          <w:rFonts w:ascii="Arial" w:hAnsi="Arial" w:cs="Arial"/>
          <w:sz w:val="24"/>
          <w:szCs w:val="24"/>
        </w:rPr>
      </w:pPr>
      <w:r w:rsidRPr="00DD6D14">
        <w:rPr>
          <w:rFonts w:ascii="Arial" w:hAnsi="Arial" w:cs="Arial"/>
          <w:sz w:val="24"/>
          <w:szCs w:val="24"/>
        </w:rPr>
        <w:t>DADOS BAN</w:t>
      </w:r>
      <w:r>
        <w:rPr>
          <w:rFonts w:ascii="Arial" w:hAnsi="Arial" w:cs="Arial"/>
          <w:sz w:val="24"/>
          <w:szCs w:val="24"/>
        </w:rPr>
        <w:t>CÁRIOS:________________________</w:t>
      </w:r>
    </w:p>
    <w:p w:rsidR="00B135E6" w:rsidRPr="00DD6D14" w:rsidRDefault="00B135E6" w:rsidP="00F655F2">
      <w:pPr>
        <w:spacing w:before="120" w:line="276" w:lineRule="auto"/>
        <w:ind w:right="-3"/>
        <w:rPr>
          <w:rFonts w:ascii="Arial" w:hAnsi="Arial" w:cs="Arial"/>
          <w:sz w:val="24"/>
          <w:szCs w:val="24"/>
        </w:rPr>
      </w:pPr>
      <w:r>
        <w:rPr>
          <w:rFonts w:ascii="Arial" w:hAnsi="Arial" w:cs="Arial"/>
          <w:sz w:val="24"/>
          <w:szCs w:val="24"/>
        </w:rPr>
        <w:t xml:space="preserve">POSSUI ASSINATURA DIGITAL? ___SIM </w:t>
      </w:r>
      <w:r>
        <w:rPr>
          <w:rFonts w:ascii="Arial" w:hAnsi="Arial" w:cs="Arial"/>
          <w:sz w:val="24"/>
          <w:szCs w:val="24"/>
        </w:rPr>
        <w:tab/>
        <w:t>___NÃO</w:t>
      </w:r>
    </w:p>
    <w:p w:rsidR="00B135E6" w:rsidRPr="00DD6D14" w:rsidRDefault="00B135E6" w:rsidP="00F655F2">
      <w:pPr>
        <w:spacing w:before="120" w:line="276" w:lineRule="auto"/>
        <w:ind w:right="-3"/>
        <w:rPr>
          <w:rFonts w:ascii="Arial" w:hAnsi="Arial" w:cs="Arial"/>
          <w:sz w:val="24"/>
          <w:szCs w:val="24"/>
        </w:rPr>
      </w:pPr>
    </w:p>
    <w:p w:rsidR="00B135E6" w:rsidRDefault="00B135E6" w:rsidP="00F655F2">
      <w:pPr>
        <w:spacing w:before="120" w:line="276" w:lineRule="auto"/>
        <w:jc w:val="right"/>
        <w:rPr>
          <w:rFonts w:ascii="Arial" w:hAnsi="Arial" w:cs="Arial"/>
          <w:sz w:val="24"/>
          <w:szCs w:val="24"/>
        </w:rPr>
      </w:pPr>
    </w:p>
    <w:p w:rsidR="00B135E6" w:rsidRPr="00C24995" w:rsidRDefault="00B135E6" w:rsidP="00F655F2">
      <w:pPr>
        <w:spacing w:before="120" w:line="276" w:lineRule="auto"/>
        <w:jc w:val="right"/>
        <w:rPr>
          <w:rFonts w:ascii="Arial" w:hAnsi="Arial" w:cs="Arial"/>
          <w:sz w:val="24"/>
          <w:szCs w:val="24"/>
        </w:rPr>
      </w:pPr>
      <w:r w:rsidRPr="00C24995">
        <w:rPr>
          <w:rFonts w:ascii="Arial" w:hAnsi="Arial" w:cs="Arial"/>
          <w:sz w:val="24"/>
          <w:szCs w:val="24"/>
        </w:rPr>
        <w:t>Localidade, data, mês e ano</w:t>
      </w:r>
    </w:p>
    <w:p w:rsidR="00B135E6" w:rsidRPr="00C24995" w:rsidRDefault="00B135E6" w:rsidP="00F655F2">
      <w:pPr>
        <w:spacing w:before="120" w:line="276" w:lineRule="auto"/>
        <w:jc w:val="right"/>
        <w:rPr>
          <w:rFonts w:ascii="Arial" w:hAnsi="Arial" w:cs="Arial"/>
          <w:sz w:val="24"/>
          <w:szCs w:val="24"/>
        </w:rPr>
      </w:pPr>
    </w:p>
    <w:p w:rsidR="00B135E6" w:rsidRPr="00C24995" w:rsidRDefault="00B135E6" w:rsidP="00F655F2">
      <w:pPr>
        <w:spacing w:before="120" w:line="276" w:lineRule="auto"/>
        <w:jc w:val="right"/>
        <w:rPr>
          <w:rFonts w:ascii="Arial" w:hAnsi="Arial" w:cs="Arial"/>
          <w:sz w:val="24"/>
          <w:szCs w:val="24"/>
        </w:rPr>
      </w:pPr>
    </w:p>
    <w:p w:rsidR="00B135E6" w:rsidRPr="00C24995" w:rsidRDefault="00B135E6" w:rsidP="00F655F2">
      <w:pPr>
        <w:spacing w:before="120" w:line="276" w:lineRule="auto"/>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rsidR="00B135E6" w:rsidRPr="00C24995" w:rsidRDefault="00B135E6" w:rsidP="00F655F2">
      <w:pPr>
        <w:pStyle w:val="xl25"/>
        <w:spacing w:before="120" w:after="0" w:line="276" w:lineRule="auto"/>
        <w:jc w:val="center"/>
        <w:textAlignment w:val="auto"/>
        <w:rPr>
          <w:b/>
          <w:bCs/>
          <w:color w:val="000000"/>
          <w:lang w:val="pt-PT"/>
        </w:rPr>
      </w:pPr>
      <w:r w:rsidRPr="00C24995">
        <w:rPr>
          <w:b/>
          <w:bCs/>
          <w:color w:val="000000"/>
          <w:lang w:val="pt-PT"/>
        </w:rPr>
        <w:t>ASSINATURA DO REPRESENTANTE DA EMPRESA E CARIMBO</w:t>
      </w:r>
    </w:p>
    <w:p w:rsidR="00B135E6" w:rsidRPr="00C24995" w:rsidRDefault="00B135E6" w:rsidP="00F655F2">
      <w:pPr>
        <w:pStyle w:val="xl25"/>
        <w:spacing w:before="120" w:after="0" w:line="276" w:lineRule="auto"/>
        <w:jc w:val="center"/>
        <w:textAlignment w:val="auto"/>
        <w:rPr>
          <w:b/>
          <w:bCs/>
          <w:color w:val="000000"/>
          <w:lang w:val="pt-PT"/>
        </w:rPr>
      </w:pPr>
    </w:p>
    <w:p w:rsidR="00B135E6" w:rsidRPr="00C24995" w:rsidRDefault="00B135E6" w:rsidP="00F655F2">
      <w:pPr>
        <w:spacing w:before="120" w:line="276" w:lineRule="auto"/>
        <w:ind w:right="-3"/>
        <w:rPr>
          <w:rFonts w:ascii="Arial" w:hAnsi="Arial" w:cs="Arial"/>
          <w:sz w:val="24"/>
          <w:szCs w:val="24"/>
        </w:rPr>
      </w:pPr>
    </w:p>
    <w:p w:rsidR="00B135E6" w:rsidRPr="00C24995" w:rsidRDefault="00B135E6" w:rsidP="00F655F2">
      <w:pPr>
        <w:spacing w:before="120" w:line="276" w:lineRule="auto"/>
        <w:ind w:right="-3"/>
        <w:rPr>
          <w:rFonts w:ascii="Arial" w:hAnsi="Arial" w:cs="Arial"/>
          <w:sz w:val="24"/>
          <w:szCs w:val="24"/>
        </w:rPr>
        <w:sectPr w:rsidR="00B135E6" w:rsidRPr="00C24995" w:rsidSect="00DB7852">
          <w:headerReference w:type="default" r:id="rId31"/>
          <w:footerReference w:type="default" r:id="rId32"/>
          <w:footnotePr>
            <w:pos w:val="beneathText"/>
          </w:footnotePr>
          <w:pgSz w:w="11905" w:h="16837"/>
          <w:pgMar w:top="2127" w:right="851" w:bottom="1560" w:left="1134" w:header="567" w:footer="509" w:gutter="0"/>
          <w:pgNumType w:start="1"/>
          <w:cols w:space="720"/>
          <w:docGrid w:linePitch="360"/>
        </w:sectPr>
      </w:pPr>
    </w:p>
    <w:p w:rsidR="00B135E6" w:rsidRPr="004D45C2" w:rsidRDefault="00B135E6" w:rsidP="00F655F2">
      <w:pPr>
        <w:pStyle w:val="Ttulo"/>
        <w:spacing w:after="0" w:line="276" w:lineRule="auto"/>
        <w:rPr>
          <w:rFonts w:ascii="Arial" w:hAnsi="Arial" w:cs="Arial"/>
          <w:sz w:val="24"/>
          <w:szCs w:val="24"/>
        </w:rPr>
      </w:pPr>
      <w:r w:rsidRPr="00F22D65">
        <w:rPr>
          <w:rFonts w:ascii="Arial" w:hAnsi="Arial" w:cs="Arial"/>
          <w:noProof/>
          <w:sz w:val="24"/>
          <w:szCs w:val="24"/>
          <w:shd w:val="clear" w:color="auto" w:fill="C6D9F1" w:themeFill="text2" w:themeFillTint="33"/>
        </w:rPr>
        <w:lastRenderedPageBreak/>
        <w:t>PREGÃO</w:t>
      </w:r>
      <w:r w:rsidRPr="004D45C2">
        <w:rPr>
          <w:rFonts w:ascii="Arial" w:hAnsi="Arial" w:cs="Arial"/>
          <w:sz w:val="24"/>
          <w:szCs w:val="24"/>
          <w:shd w:val="clear" w:color="auto" w:fill="C6D9F1" w:themeFill="text2" w:themeFillTint="33"/>
        </w:rPr>
        <w:t xml:space="preserve"> </w:t>
      </w:r>
      <w:r w:rsidRPr="00F22D65">
        <w:rPr>
          <w:rFonts w:ascii="Arial" w:hAnsi="Arial" w:cs="Arial"/>
          <w:noProof/>
          <w:sz w:val="24"/>
          <w:szCs w:val="24"/>
          <w:shd w:val="clear" w:color="auto" w:fill="C6D9F1" w:themeFill="text2" w:themeFillTint="33"/>
        </w:rPr>
        <w:t>ELETRÔNICO</w:t>
      </w:r>
      <w:r w:rsidRPr="004D45C2">
        <w:rPr>
          <w:rFonts w:ascii="Arial" w:hAnsi="Arial" w:cs="Arial"/>
          <w:sz w:val="24"/>
          <w:szCs w:val="24"/>
          <w:shd w:val="clear" w:color="auto" w:fill="C6D9F1" w:themeFill="text2" w:themeFillTint="33"/>
        </w:rPr>
        <w:t xml:space="preserve">N° </w:t>
      </w:r>
      <w:r w:rsidRPr="00F22D65">
        <w:rPr>
          <w:rFonts w:ascii="Arial" w:hAnsi="Arial" w:cs="Arial"/>
          <w:noProof/>
          <w:sz w:val="24"/>
          <w:szCs w:val="24"/>
          <w:shd w:val="clear" w:color="auto" w:fill="C6D9F1" w:themeFill="text2" w:themeFillTint="33"/>
        </w:rPr>
        <w:t>17</w:t>
      </w:r>
      <w:r w:rsidRPr="004D45C2">
        <w:rPr>
          <w:rFonts w:ascii="Arial" w:hAnsi="Arial" w:cs="Arial"/>
          <w:sz w:val="24"/>
          <w:szCs w:val="24"/>
          <w:shd w:val="clear" w:color="auto" w:fill="C6D9F1" w:themeFill="text2" w:themeFillTint="33"/>
        </w:rPr>
        <w:t>/</w:t>
      </w:r>
      <w:r w:rsidRPr="00F22D65">
        <w:rPr>
          <w:rFonts w:ascii="Arial" w:hAnsi="Arial" w:cs="Arial"/>
          <w:noProof/>
          <w:sz w:val="24"/>
          <w:szCs w:val="24"/>
          <w:shd w:val="clear" w:color="auto" w:fill="C6D9F1" w:themeFill="text2" w:themeFillTint="33"/>
        </w:rPr>
        <w:t>2026</w:t>
      </w:r>
    </w:p>
    <w:p w:rsidR="00B135E6" w:rsidRPr="004D45C2" w:rsidRDefault="00B135E6" w:rsidP="00F655F2">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4D45C2">
        <w:rPr>
          <w:rFonts w:ascii="Arial" w:hAnsi="Arial" w:cs="Arial"/>
          <w:sz w:val="24"/>
          <w:szCs w:val="24"/>
        </w:rPr>
        <w:t xml:space="preserve">Processo Administrativo Nº </w:t>
      </w:r>
      <w:r w:rsidRPr="00F22D65">
        <w:rPr>
          <w:rFonts w:ascii="Arial" w:hAnsi="Arial" w:cs="Arial"/>
          <w:noProof/>
          <w:sz w:val="24"/>
          <w:szCs w:val="24"/>
          <w:shd w:val="clear" w:color="auto" w:fill="C6D9F1" w:themeFill="text2" w:themeFillTint="33"/>
        </w:rPr>
        <w:t>2025-CAM-101252</w:t>
      </w:r>
    </w:p>
    <w:p w:rsidR="00B135E6" w:rsidRPr="004D45C2" w:rsidRDefault="00B135E6" w:rsidP="00F655F2">
      <w:pPr>
        <w:suppressAutoHyphens w:val="0"/>
        <w:spacing w:before="120" w:line="276" w:lineRule="auto"/>
        <w:rPr>
          <w:rFonts w:ascii="Arial" w:hAnsi="Arial" w:cs="Arial"/>
          <w:sz w:val="24"/>
          <w:szCs w:val="24"/>
        </w:rPr>
      </w:pPr>
    </w:p>
    <w:p w:rsidR="00B135E6" w:rsidRPr="004D45C2" w:rsidRDefault="00B135E6" w:rsidP="00971654">
      <w:pPr>
        <w:keepNext/>
        <w:widowControl w:val="0"/>
        <w:numPr>
          <w:ilvl w:val="0"/>
          <w:numId w:val="5"/>
        </w:numPr>
        <w:suppressAutoHyphens w:val="0"/>
        <w:spacing w:before="120" w:line="276" w:lineRule="auto"/>
        <w:jc w:val="center"/>
        <w:outlineLvl w:val="8"/>
        <w:rPr>
          <w:rFonts w:ascii="Arial" w:hAnsi="Arial" w:cs="Arial"/>
          <w:b/>
          <w:color w:val="000000"/>
          <w:sz w:val="24"/>
          <w:szCs w:val="24"/>
        </w:rPr>
      </w:pPr>
      <w:r w:rsidRPr="004D45C2">
        <w:rPr>
          <w:rFonts w:ascii="Arial" w:hAnsi="Arial" w:cs="Arial"/>
          <w:b/>
          <w:color w:val="000000"/>
          <w:sz w:val="24"/>
          <w:szCs w:val="24"/>
        </w:rPr>
        <w:t>ANEXO III - MINUTA DO CONTRATO</w:t>
      </w:r>
    </w:p>
    <w:p w:rsidR="00B135E6" w:rsidRPr="004D45C2" w:rsidRDefault="00B135E6" w:rsidP="00971654">
      <w:pPr>
        <w:keepNext/>
        <w:numPr>
          <w:ilvl w:val="0"/>
          <w:numId w:val="5"/>
        </w:numPr>
        <w:suppressAutoHyphens w:val="0"/>
        <w:spacing w:before="120" w:line="276" w:lineRule="auto"/>
        <w:jc w:val="center"/>
        <w:outlineLvl w:val="3"/>
        <w:rPr>
          <w:rFonts w:ascii="Arial" w:hAnsi="Arial" w:cs="Arial"/>
          <w:b/>
          <w:bCs/>
          <w:sz w:val="24"/>
          <w:szCs w:val="24"/>
          <w:u w:val="single"/>
        </w:rPr>
      </w:pPr>
    </w:p>
    <w:p w:rsidR="00B135E6" w:rsidRPr="004D45C2" w:rsidRDefault="00B135E6" w:rsidP="00971654">
      <w:pPr>
        <w:keepNext/>
        <w:numPr>
          <w:ilvl w:val="0"/>
          <w:numId w:val="5"/>
        </w:numPr>
        <w:suppressAutoHyphens w:val="0"/>
        <w:spacing w:before="120" w:line="276" w:lineRule="auto"/>
        <w:jc w:val="center"/>
        <w:outlineLvl w:val="3"/>
        <w:rPr>
          <w:rFonts w:ascii="Arial" w:hAnsi="Arial" w:cs="Arial"/>
          <w:b/>
          <w:bCs/>
          <w:color w:val="000000"/>
          <w:sz w:val="24"/>
          <w:szCs w:val="24"/>
          <w:u w:val="single"/>
        </w:rPr>
      </w:pPr>
      <w:r w:rsidRPr="004D45C2">
        <w:rPr>
          <w:rFonts w:ascii="Arial" w:hAnsi="Arial" w:cs="Arial"/>
          <w:b/>
          <w:bCs/>
          <w:sz w:val="24"/>
          <w:szCs w:val="24"/>
          <w:u w:val="single"/>
        </w:rPr>
        <w:t xml:space="preserve">CONTRATO </w:t>
      </w:r>
      <w:r w:rsidR="00BC1A97" w:rsidRPr="004D45C2">
        <w:rPr>
          <w:rFonts w:ascii="Arial" w:hAnsi="Arial" w:cs="Arial"/>
          <w:b/>
          <w:bCs/>
          <w:sz w:val="24"/>
          <w:szCs w:val="24"/>
          <w:u w:val="single"/>
        </w:rPr>
        <w:t>N.º</w:t>
      </w:r>
      <w:r w:rsidRPr="004D45C2">
        <w:rPr>
          <w:rFonts w:ascii="Arial" w:hAnsi="Arial" w:cs="Arial"/>
          <w:b/>
          <w:bCs/>
          <w:sz w:val="24"/>
          <w:szCs w:val="24"/>
          <w:u w:val="single"/>
        </w:rPr>
        <w:t xml:space="preserve"> </w:t>
      </w:r>
      <w:r w:rsidRPr="004D45C2">
        <w:rPr>
          <w:rFonts w:ascii="Arial" w:hAnsi="Arial" w:cs="Arial"/>
          <w:b/>
          <w:bCs/>
          <w:color w:val="000000"/>
          <w:sz w:val="24"/>
          <w:szCs w:val="24"/>
          <w:u w:val="single"/>
        </w:rPr>
        <w:t>........./202</w:t>
      </w:r>
      <w:r w:rsidR="00F12441">
        <w:rPr>
          <w:rFonts w:ascii="Arial" w:hAnsi="Arial" w:cs="Arial"/>
          <w:b/>
          <w:bCs/>
          <w:color w:val="000000"/>
          <w:sz w:val="24"/>
          <w:szCs w:val="24"/>
          <w:u w:val="single"/>
        </w:rPr>
        <w:t>6</w:t>
      </w:r>
    </w:p>
    <w:p w:rsidR="00B135E6" w:rsidRPr="004D45C2" w:rsidRDefault="00B135E6" w:rsidP="00F655F2">
      <w:pPr>
        <w:tabs>
          <w:tab w:val="left" w:pos="5895"/>
        </w:tabs>
        <w:suppressAutoHyphens w:val="0"/>
        <w:spacing w:before="120" w:line="276" w:lineRule="auto"/>
        <w:ind w:left="3540"/>
        <w:jc w:val="both"/>
        <w:rPr>
          <w:rFonts w:ascii="Arial" w:hAnsi="Arial" w:cs="Arial"/>
          <w:color w:val="000000"/>
          <w:sz w:val="24"/>
          <w:szCs w:val="24"/>
        </w:rPr>
      </w:pPr>
      <w:r w:rsidRPr="004D45C2">
        <w:rPr>
          <w:rFonts w:ascii="Arial" w:hAnsi="Arial" w:cs="Arial"/>
          <w:color w:val="000000"/>
          <w:sz w:val="24"/>
          <w:szCs w:val="24"/>
        </w:rPr>
        <w:tab/>
      </w:r>
    </w:p>
    <w:p w:rsidR="00B135E6" w:rsidRPr="004D45C2" w:rsidRDefault="00B135E6" w:rsidP="00F655F2">
      <w:pPr>
        <w:suppressAutoHyphens w:val="0"/>
        <w:spacing w:before="120" w:line="276" w:lineRule="auto"/>
        <w:ind w:left="3060"/>
        <w:jc w:val="both"/>
        <w:rPr>
          <w:rFonts w:ascii="Arial" w:hAnsi="Arial" w:cs="Arial"/>
          <w:b/>
          <w:sz w:val="24"/>
          <w:szCs w:val="24"/>
        </w:rPr>
      </w:pPr>
      <w:r w:rsidRPr="004D45C2">
        <w:rPr>
          <w:rFonts w:ascii="Arial" w:hAnsi="Arial" w:cs="Arial"/>
          <w:color w:val="000000"/>
          <w:sz w:val="24"/>
          <w:szCs w:val="24"/>
        </w:rPr>
        <w:t xml:space="preserve">CONTRATO QUE CELEBRAM SERVIÇO MUNICIPAL DE ÁGUA, SANEAMENTO BÁSICO E INFRAESTRUTURA - SEMASA E A EMPRESA _______________________________, REGENDO A </w:t>
      </w:r>
      <w:r w:rsidRPr="00F22D65">
        <w:rPr>
          <w:rFonts w:ascii="Arial" w:eastAsia="Arial Unicode MS" w:hAnsi="Arial" w:cs="Arial"/>
          <w:b/>
          <w:noProof/>
          <w:sz w:val="24"/>
          <w:szCs w:val="24"/>
          <w:u w:val="single"/>
          <w:shd w:val="clear" w:color="auto" w:fill="C6D9F1" w:themeFill="text2" w:themeFillTint="33"/>
        </w:rPr>
        <w:t>Aquisição de medidores para água potável fria – HIDRÔMETROS</w:t>
      </w:r>
    </w:p>
    <w:p w:rsidR="00B135E6" w:rsidRPr="004D45C2" w:rsidRDefault="00B135E6" w:rsidP="00F655F2">
      <w:pPr>
        <w:suppressAutoHyphens w:val="0"/>
        <w:spacing w:before="120" w:line="276" w:lineRule="auto"/>
        <w:ind w:left="3540"/>
        <w:jc w:val="both"/>
        <w:rPr>
          <w:rFonts w:ascii="Arial" w:hAnsi="Arial" w:cs="Arial"/>
          <w:color w:val="000000"/>
          <w:sz w:val="24"/>
          <w:szCs w:val="24"/>
        </w:rPr>
      </w:pPr>
    </w:p>
    <w:p w:rsidR="00B135E6" w:rsidRPr="004D45C2" w:rsidRDefault="00B135E6" w:rsidP="00F655F2">
      <w:pPr>
        <w:tabs>
          <w:tab w:val="left" w:pos="1701"/>
        </w:tabs>
        <w:suppressAutoHyphens w:val="0"/>
        <w:spacing w:before="120" w:line="276" w:lineRule="auto"/>
        <w:ind w:firstLine="1701"/>
        <w:jc w:val="both"/>
        <w:rPr>
          <w:rFonts w:ascii="Arial" w:hAnsi="Arial" w:cs="Arial"/>
          <w:color w:val="000000"/>
          <w:spacing w:val="-2"/>
          <w:sz w:val="24"/>
          <w:szCs w:val="24"/>
        </w:rPr>
      </w:pPr>
      <w:r w:rsidRPr="004D45C2">
        <w:rPr>
          <w:rFonts w:ascii="Arial" w:hAnsi="Arial" w:cs="Arial"/>
          <w:color w:val="000000"/>
          <w:sz w:val="24"/>
          <w:szCs w:val="24"/>
        </w:rPr>
        <w:t xml:space="preserve">Por este instrumento que entre si celebram, de um lado, </w:t>
      </w:r>
      <w:r w:rsidRPr="004D45C2">
        <w:rPr>
          <w:rFonts w:ascii="Arial" w:hAnsi="Arial" w:cs="Arial"/>
          <w:b/>
          <w:bCs/>
          <w:color w:val="000000"/>
          <w:sz w:val="24"/>
          <w:szCs w:val="24"/>
        </w:rPr>
        <w:t>SEMASA</w:t>
      </w:r>
      <w:r w:rsidRPr="004D45C2">
        <w:rPr>
          <w:rFonts w:ascii="Arial" w:hAnsi="Arial" w:cs="Arial"/>
          <w:color w:val="000000"/>
          <w:sz w:val="24"/>
          <w:szCs w:val="24"/>
        </w:rPr>
        <w:t xml:space="preserve"> - </w:t>
      </w:r>
      <w:r w:rsidRPr="004D45C2">
        <w:rPr>
          <w:rFonts w:ascii="Arial" w:hAnsi="Arial" w:cs="Arial"/>
          <w:b/>
          <w:color w:val="000000"/>
          <w:sz w:val="24"/>
          <w:szCs w:val="24"/>
        </w:rPr>
        <w:t>SERVIÇO MUNICIPAL DE ÁGUA, SANEAMENTO BÁSICO E INFRAESTRUTURA</w:t>
      </w:r>
      <w:r w:rsidRPr="004D45C2">
        <w:rPr>
          <w:rFonts w:ascii="Arial" w:hAnsi="Arial" w:cs="Arial"/>
          <w:color w:val="000000"/>
          <w:sz w:val="24"/>
          <w:szCs w:val="24"/>
        </w:rPr>
        <w:t xml:space="preserve">, Autarquia Municipal com personalidade jurídica de direito público interno, adiante designada de </w:t>
      </w:r>
      <w:r w:rsidRPr="004D45C2">
        <w:rPr>
          <w:rFonts w:ascii="Arial" w:hAnsi="Arial" w:cs="Arial"/>
          <w:b/>
          <w:color w:val="000000"/>
          <w:sz w:val="24"/>
          <w:szCs w:val="24"/>
        </w:rPr>
        <w:t>CONTRATANTE</w:t>
      </w:r>
      <w:r w:rsidRPr="004D45C2">
        <w:rPr>
          <w:rFonts w:ascii="Arial" w:hAnsi="Arial" w:cs="Arial"/>
          <w:color w:val="000000"/>
          <w:sz w:val="24"/>
          <w:szCs w:val="24"/>
        </w:rPr>
        <w:t xml:space="preserve">, com sede na Rua Heitor Liberato, nº 1.189, Vila Operária, CEP 88303-101, em Itajaí/SC, inscrita no CNPJ sob nº 05.472.936/0001-39, representada neste ato por seu </w:t>
      </w:r>
      <w:r w:rsidRPr="00F22D65">
        <w:rPr>
          <w:rFonts w:ascii="Arial" w:hAnsi="Arial" w:cs="Arial"/>
          <w:noProof/>
          <w:color w:val="000000"/>
          <w:sz w:val="24"/>
          <w:szCs w:val="24"/>
          <w:shd w:val="clear" w:color="auto" w:fill="C6D9F1" w:themeFill="text2" w:themeFillTint="33"/>
        </w:rPr>
        <w:t>Diretor Geral</w:t>
      </w:r>
      <w:r w:rsidRPr="004D45C2">
        <w:rPr>
          <w:rFonts w:ascii="Arial" w:hAnsi="Arial" w:cs="Arial"/>
          <w:color w:val="000000"/>
          <w:sz w:val="24"/>
          <w:szCs w:val="24"/>
          <w:shd w:val="clear" w:color="auto" w:fill="C6D9F1" w:themeFill="text2" w:themeFillTint="33"/>
        </w:rPr>
        <w:t xml:space="preserve">, </w:t>
      </w:r>
      <w:r w:rsidRPr="00F22D65">
        <w:rPr>
          <w:rFonts w:ascii="Arial" w:hAnsi="Arial" w:cs="Arial"/>
          <w:b/>
          <w:noProof/>
          <w:color w:val="000000"/>
          <w:sz w:val="24"/>
          <w:szCs w:val="24"/>
          <w:shd w:val="clear" w:color="auto" w:fill="C6D9F1" w:themeFill="text2" w:themeFillTint="33"/>
        </w:rPr>
        <w:t>Celso Hugo Praun Filho</w:t>
      </w:r>
      <w:r w:rsidRPr="004D45C2">
        <w:rPr>
          <w:rFonts w:ascii="Arial" w:hAnsi="Arial" w:cs="Arial"/>
          <w:color w:val="000000"/>
          <w:sz w:val="24"/>
          <w:szCs w:val="24"/>
          <w:shd w:val="clear" w:color="auto" w:fill="C6D9F1" w:themeFill="text2" w:themeFillTint="33"/>
        </w:rPr>
        <w:t xml:space="preserve">, R.G. </w:t>
      </w:r>
      <w:r w:rsidRPr="00F22D65">
        <w:rPr>
          <w:rFonts w:ascii="Arial" w:hAnsi="Arial" w:cs="Arial"/>
          <w:noProof/>
          <w:color w:val="000000"/>
          <w:sz w:val="24"/>
          <w:szCs w:val="24"/>
          <w:shd w:val="clear" w:color="auto" w:fill="C6D9F1" w:themeFill="text2" w:themeFillTint="33"/>
        </w:rPr>
        <w:t>749575 SSP SC</w:t>
      </w:r>
      <w:r w:rsidRPr="004D45C2">
        <w:rPr>
          <w:rFonts w:ascii="Arial" w:hAnsi="Arial" w:cs="Arial"/>
          <w:color w:val="000000"/>
          <w:sz w:val="24"/>
          <w:szCs w:val="24"/>
          <w:shd w:val="clear" w:color="auto" w:fill="C6D9F1" w:themeFill="text2" w:themeFillTint="33"/>
        </w:rPr>
        <w:t xml:space="preserve">, inscrito no CPF sob o nº. </w:t>
      </w:r>
      <w:r w:rsidRPr="00F22D65">
        <w:rPr>
          <w:rFonts w:ascii="Arial" w:hAnsi="Arial" w:cs="Arial"/>
          <w:noProof/>
          <w:color w:val="000000"/>
          <w:sz w:val="24"/>
          <w:szCs w:val="24"/>
          <w:shd w:val="clear" w:color="auto" w:fill="C6D9F1" w:themeFill="text2" w:themeFillTint="33"/>
        </w:rPr>
        <w:t>453.950.559-91</w:t>
      </w:r>
      <w:r w:rsidRPr="004D45C2">
        <w:rPr>
          <w:rFonts w:ascii="Arial" w:hAnsi="Arial" w:cs="Arial"/>
          <w:color w:val="000000"/>
          <w:sz w:val="24"/>
          <w:szCs w:val="24"/>
          <w:shd w:val="clear" w:color="auto" w:fill="C6D9F1" w:themeFill="text2" w:themeFillTint="33"/>
        </w:rPr>
        <w:t xml:space="preserve">, e pelo seu </w:t>
      </w:r>
      <w:r w:rsidRPr="00F22D65">
        <w:rPr>
          <w:rFonts w:ascii="Arial" w:hAnsi="Arial" w:cs="Arial"/>
          <w:noProof/>
          <w:color w:val="000000"/>
          <w:sz w:val="24"/>
          <w:szCs w:val="24"/>
          <w:shd w:val="clear" w:color="auto" w:fill="C6D9F1" w:themeFill="text2" w:themeFillTint="33"/>
        </w:rPr>
        <w:t>Diretor Administrativo Financeiro</w:t>
      </w:r>
      <w:r w:rsidRPr="004D45C2">
        <w:rPr>
          <w:rFonts w:ascii="Arial" w:hAnsi="Arial" w:cs="Arial"/>
          <w:color w:val="000000"/>
          <w:sz w:val="24"/>
          <w:szCs w:val="24"/>
          <w:shd w:val="clear" w:color="auto" w:fill="C6D9F1" w:themeFill="text2" w:themeFillTint="33"/>
        </w:rPr>
        <w:t xml:space="preserve">, </w:t>
      </w:r>
      <w:r w:rsidRPr="00F22D65">
        <w:rPr>
          <w:rFonts w:ascii="Arial" w:hAnsi="Arial" w:cs="Arial"/>
          <w:b/>
          <w:noProof/>
          <w:color w:val="000000"/>
          <w:sz w:val="24"/>
          <w:szCs w:val="24"/>
          <w:shd w:val="clear" w:color="auto" w:fill="C6D9F1" w:themeFill="text2" w:themeFillTint="33"/>
        </w:rPr>
        <w:t>Salum dos Santos</w:t>
      </w:r>
      <w:r w:rsidRPr="004D45C2">
        <w:rPr>
          <w:rFonts w:ascii="Arial" w:hAnsi="Arial" w:cs="Arial"/>
          <w:color w:val="000000"/>
          <w:sz w:val="24"/>
          <w:szCs w:val="24"/>
          <w:shd w:val="clear" w:color="auto" w:fill="C6D9F1" w:themeFill="text2" w:themeFillTint="33"/>
        </w:rPr>
        <w:t xml:space="preserve">, R.G. de nº </w:t>
      </w:r>
      <w:r w:rsidRPr="00F22D65">
        <w:rPr>
          <w:rFonts w:ascii="Arial" w:hAnsi="Arial" w:cs="Arial"/>
          <w:noProof/>
          <w:color w:val="000000"/>
          <w:sz w:val="24"/>
          <w:szCs w:val="24"/>
          <w:shd w:val="clear" w:color="auto" w:fill="C6D9F1" w:themeFill="text2" w:themeFillTint="33"/>
        </w:rPr>
        <w:t>3370410 SSP SC</w:t>
      </w:r>
      <w:r w:rsidRPr="004D45C2">
        <w:rPr>
          <w:rFonts w:ascii="Arial" w:hAnsi="Arial" w:cs="Arial"/>
          <w:color w:val="000000"/>
          <w:sz w:val="24"/>
          <w:szCs w:val="24"/>
          <w:shd w:val="clear" w:color="auto" w:fill="C6D9F1" w:themeFill="text2" w:themeFillTint="33"/>
        </w:rPr>
        <w:t xml:space="preserve">  SSP/SC, inscrito no CPF sob o nº </w:t>
      </w:r>
      <w:r w:rsidRPr="00F22D65">
        <w:rPr>
          <w:rFonts w:ascii="Arial" w:hAnsi="Arial" w:cs="Arial"/>
          <w:noProof/>
          <w:color w:val="000000"/>
          <w:sz w:val="24"/>
          <w:szCs w:val="24"/>
          <w:shd w:val="clear" w:color="auto" w:fill="C6D9F1" w:themeFill="text2" w:themeFillTint="33"/>
        </w:rPr>
        <w:t>018.130.519-41</w:t>
      </w:r>
      <w:r w:rsidRPr="004D45C2">
        <w:rPr>
          <w:rFonts w:ascii="Arial" w:hAnsi="Arial" w:cs="Arial"/>
          <w:color w:val="000000"/>
          <w:sz w:val="24"/>
          <w:szCs w:val="24"/>
          <w:shd w:val="clear" w:color="auto" w:fill="C6D9F1" w:themeFill="text2" w:themeFillTint="33"/>
        </w:rPr>
        <w:t>,</w:t>
      </w:r>
      <w:r w:rsidRPr="004D45C2">
        <w:rPr>
          <w:rFonts w:ascii="Arial" w:hAnsi="Arial" w:cs="Arial"/>
          <w:color w:val="000000"/>
          <w:sz w:val="24"/>
          <w:szCs w:val="24"/>
        </w:rPr>
        <w:t xml:space="preserve"> </w:t>
      </w:r>
      <w:r w:rsidRPr="004D45C2">
        <w:rPr>
          <w:rFonts w:ascii="Arial" w:hAnsi="Arial" w:cs="Arial"/>
          <w:color w:val="000000"/>
          <w:spacing w:val="-2"/>
          <w:sz w:val="24"/>
          <w:szCs w:val="24"/>
        </w:rPr>
        <w:t xml:space="preserve">e de outro lado, a empresa _______________________, pessoa jurídica de direito privado, adiante designada simplesmente </w:t>
      </w:r>
      <w:r w:rsidRPr="004D45C2">
        <w:rPr>
          <w:rFonts w:ascii="Arial" w:hAnsi="Arial" w:cs="Arial"/>
          <w:b/>
          <w:color w:val="000000"/>
          <w:spacing w:val="-2"/>
          <w:sz w:val="24"/>
          <w:szCs w:val="24"/>
        </w:rPr>
        <w:t>CONTRATADA</w:t>
      </w:r>
      <w:r w:rsidRPr="004D45C2">
        <w:rPr>
          <w:rFonts w:ascii="Arial" w:hAnsi="Arial" w:cs="Arial"/>
          <w:color w:val="000000"/>
          <w:spacing w:val="-2"/>
          <w:sz w:val="24"/>
          <w:szCs w:val="24"/>
        </w:rPr>
        <w:t>, com sede Rua ___________________, _______, bairro ___________, CEP _______-______, __________ inscrita no CNPJ sob nº _______________________, representada, neste ato, por seu Sócio(a) Administrador(a) e/ou Procurador(a)  Sr(a). _____________________ fica ajustado e contratado o seguinte:</w:t>
      </w:r>
    </w:p>
    <w:p w:rsidR="00B135E6" w:rsidRPr="004D45C2" w:rsidRDefault="00B135E6" w:rsidP="00F655F2">
      <w:pPr>
        <w:tabs>
          <w:tab w:val="left" w:pos="1701"/>
        </w:tabs>
        <w:suppressAutoHyphens w:val="0"/>
        <w:spacing w:before="120" w:line="276" w:lineRule="auto"/>
        <w:ind w:firstLine="1701"/>
        <w:jc w:val="both"/>
        <w:rPr>
          <w:rFonts w:ascii="Arial" w:hAnsi="Arial" w:cs="Arial"/>
          <w:color w:val="000000"/>
          <w:sz w:val="24"/>
          <w:szCs w:val="24"/>
        </w:rPr>
      </w:pPr>
    </w:p>
    <w:p w:rsidR="00B135E6" w:rsidRPr="004D45C2" w:rsidRDefault="00B135E6"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PRIMEIRA - DO OBJETO</w:t>
      </w:r>
    </w:p>
    <w:p w:rsidR="00B135E6" w:rsidRPr="004D45C2" w:rsidRDefault="00B135E6" w:rsidP="00F655F2">
      <w:pPr>
        <w:widowControl w:val="0"/>
        <w:suppressAutoHyphens w:val="0"/>
        <w:spacing w:before="120" w:line="276" w:lineRule="auto"/>
        <w:jc w:val="both"/>
        <w:rPr>
          <w:rFonts w:ascii="Arial" w:hAnsi="Arial" w:cs="Arial"/>
          <w:b/>
          <w:color w:val="000000"/>
          <w:sz w:val="24"/>
          <w:szCs w:val="24"/>
        </w:rPr>
      </w:pPr>
    </w:p>
    <w:p w:rsidR="00B135E6" w:rsidRDefault="00B135E6"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presente contrato tem como objeto a </w:t>
      </w:r>
      <w:r w:rsidRPr="00F22D65">
        <w:rPr>
          <w:rFonts w:ascii="Arial" w:eastAsia="Arial Unicode MS" w:hAnsi="Arial" w:cs="Arial"/>
          <w:b/>
          <w:noProof/>
          <w:sz w:val="24"/>
          <w:szCs w:val="24"/>
          <w:u w:val="single"/>
          <w:shd w:val="clear" w:color="auto" w:fill="C6D9F1" w:themeFill="text2" w:themeFillTint="33"/>
        </w:rPr>
        <w:t>Aquisição de medidores para água potável fria – HIDRÔMETROS</w:t>
      </w:r>
      <w:r w:rsidRPr="004D45C2">
        <w:rPr>
          <w:rFonts w:ascii="Arial" w:eastAsia="Arial Unicode MS" w:hAnsi="Arial" w:cs="Arial"/>
          <w:b/>
          <w:bCs/>
          <w:color w:val="000000"/>
          <w:sz w:val="24"/>
          <w:szCs w:val="24"/>
        </w:rPr>
        <w:t>,</w:t>
      </w:r>
      <w:r w:rsidRPr="004D45C2">
        <w:rPr>
          <w:rFonts w:ascii="Arial" w:hAnsi="Arial" w:cs="Arial"/>
          <w:color w:val="000000"/>
          <w:sz w:val="24"/>
          <w:szCs w:val="24"/>
        </w:rPr>
        <w:t xml:space="preserve"> conforme as especificações constantes do </w:t>
      </w:r>
      <w:r w:rsidRPr="00F22D65">
        <w:rPr>
          <w:rFonts w:ascii="Arial" w:hAnsi="Arial" w:cs="Arial"/>
          <w:b/>
          <w:noProof/>
          <w:color w:val="000000"/>
          <w:sz w:val="24"/>
          <w:szCs w:val="24"/>
          <w:shd w:val="clear" w:color="auto" w:fill="C6D9F1" w:themeFill="text2" w:themeFillTint="33"/>
        </w:rPr>
        <w:t>PREGÃO</w:t>
      </w:r>
      <w:r w:rsidRPr="004D45C2">
        <w:rPr>
          <w:rFonts w:ascii="Arial" w:hAnsi="Arial" w:cs="Arial"/>
          <w:b/>
          <w:color w:val="000000"/>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w:t>
      </w:r>
      <w:r w:rsidRPr="004D45C2">
        <w:rPr>
          <w:rFonts w:ascii="Arial" w:hAnsi="Arial" w:cs="Arial"/>
          <w:b/>
          <w:color w:val="000000"/>
          <w:sz w:val="24"/>
          <w:szCs w:val="24"/>
          <w:shd w:val="clear" w:color="auto" w:fill="C6D9F1" w:themeFill="text2" w:themeFillTint="33"/>
        </w:rPr>
        <w:t xml:space="preserve">N° </w:t>
      </w:r>
      <w:r w:rsidRPr="00F22D65">
        <w:rPr>
          <w:rFonts w:ascii="Arial" w:hAnsi="Arial" w:cs="Arial"/>
          <w:b/>
          <w:noProof/>
          <w:color w:val="000000"/>
          <w:sz w:val="24"/>
          <w:szCs w:val="24"/>
          <w:shd w:val="clear" w:color="auto" w:fill="C6D9F1" w:themeFill="text2" w:themeFillTint="33"/>
        </w:rPr>
        <w:t>17</w:t>
      </w:r>
      <w:r w:rsidRPr="004D45C2">
        <w:rPr>
          <w:rFonts w:ascii="Arial" w:hAnsi="Arial" w:cs="Arial"/>
          <w:b/>
          <w:color w:val="000000"/>
          <w:sz w:val="24"/>
          <w:szCs w:val="24"/>
          <w:shd w:val="clear" w:color="auto" w:fill="C6D9F1" w:themeFill="text2" w:themeFillTint="33"/>
        </w:rPr>
        <w:t>/</w:t>
      </w:r>
      <w:r w:rsidRPr="00F22D65">
        <w:rPr>
          <w:rFonts w:ascii="Arial" w:hAnsi="Arial" w:cs="Arial"/>
          <w:b/>
          <w:noProof/>
          <w:color w:val="000000"/>
          <w:sz w:val="24"/>
          <w:szCs w:val="24"/>
          <w:shd w:val="clear" w:color="auto" w:fill="C6D9F1" w:themeFill="text2" w:themeFillTint="33"/>
        </w:rPr>
        <w:t>2026</w:t>
      </w:r>
      <w:r w:rsidRPr="004D45C2">
        <w:rPr>
          <w:rFonts w:ascii="Arial" w:hAnsi="Arial" w:cs="Arial"/>
          <w:b/>
          <w:bCs/>
          <w:color w:val="000000"/>
          <w:sz w:val="24"/>
          <w:szCs w:val="24"/>
        </w:rPr>
        <w:t xml:space="preserve"> </w:t>
      </w:r>
      <w:r w:rsidRPr="004D45C2">
        <w:rPr>
          <w:rFonts w:ascii="Arial" w:hAnsi="Arial" w:cs="Arial"/>
          <w:b/>
          <w:color w:val="000000"/>
          <w:sz w:val="24"/>
          <w:szCs w:val="24"/>
        </w:rPr>
        <w:t>seus ANEXOS</w:t>
      </w:r>
      <w:r w:rsidRPr="004D45C2">
        <w:rPr>
          <w:rFonts w:ascii="Arial" w:hAnsi="Arial" w:cs="Arial"/>
          <w:color w:val="000000"/>
          <w:sz w:val="24"/>
          <w:szCs w:val="24"/>
        </w:rPr>
        <w:t>.</w:t>
      </w:r>
    </w:p>
    <w:p w:rsidR="00F12441" w:rsidRPr="004D45C2" w:rsidRDefault="00F12441" w:rsidP="00F655F2">
      <w:pPr>
        <w:suppressAutoHyphens w:val="0"/>
        <w:spacing w:before="120" w:line="276" w:lineRule="auto"/>
        <w:ind w:firstLine="1620"/>
        <w:jc w:val="both"/>
        <w:rPr>
          <w:rFonts w:ascii="Arial" w:hAnsi="Arial" w:cs="Arial"/>
          <w:color w:val="000000"/>
          <w:sz w:val="24"/>
          <w:szCs w:val="24"/>
        </w:rPr>
      </w:pPr>
    </w:p>
    <w:p w:rsidR="00B135E6" w:rsidRPr="00C24995" w:rsidRDefault="00B135E6" w:rsidP="00F86C53">
      <w:pPr>
        <w:widowControl w:val="0"/>
        <w:suppressAutoHyphens w:val="0"/>
        <w:spacing w:before="120" w:line="276" w:lineRule="auto"/>
        <w:jc w:val="both"/>
        <w:rPr>
          <w:rFonts w:ascii="Arial" w:hAnsi="Arial" w:cs="Arial"/>
          <w:b/>
          <w:color w:val="000000"/>
          <w:sz w:val="24"/>
          <w:szCs w:val="24"/>
        </w:rPr>
      </w:pPr>
      <w:r w:rsidRPr="00C24995">
        <w:rPr>
          <w:rFonts w:ascii="Arial" w:hAnsi="Arial" w:cs="Arial"/>
          <w:b/>
          <w:color w:val="000000"/>
          <w:sz w:val="24"/>
          <w:szCs w:val="24"/>
        </w:rPr>
        <w:lastRenderedPageBreak/>
        <w:t xml:space="preserve">CLÁUSULA SEGUNDA </w:t>
      </w:r>
      <w:r>
        <w:rPr>
          <w:rFonts w:ascii="Arial" w:hAnsi="Arial" w:cs="Arial"/>
          <w:b/>
          <w:color w:val="000000"/>
          <w:sz w:val="24"/>
          <w:szCs w:val="24"/>
        </w:rPr>
        <w:t>–</w:t>
      </w:r>
      <w:r w:rsidRPr="00C24995">
        <w:rPr>
          <w:rFonts w:ascii="Arial" w:hAnsi="Arial" w:cs="Arial"/>
          <w:b/>
          <w:color w:val="000000"/>
          <w:sz w:val="24"/>
          <w:szCs w:val="24"/>
        </w:rPr>
        <w:t xml:space="preserve"> </w:t>
      </w:r>
      <w:r>
        <w:rPr>
          <w:rFonts w:ascii="Arial" w:hAnsi="Arial" w:cs="Arial"/>
          <w:b/>
          <w:color w:val="000000"/>
          <w:sz w:val="24"/>
          <w:szCs w:val="24"/>
        </w:rPr>
        <w:t>DA ASSINATURA DO CONTRATO</w:t>
      </w:r>
    </w:p>
    <w:p w:rsidR="00B135E6" w:rsidRPr="00000103" w:rsidRDefault="00B135E6" w:rsidP="00F86C53">
      <w:pPr>
        <w:suppressAutoHyphens w:val="0"/>
        <w:autoSpaceDE w:val="0"/>
        <w:snapToGrid w:val="0"/>
        <w:spacing w:before="120" w:line="276" w:lineRule="auto"/>
        <w:ind w:firstLine="1560"/>
        <w:jc w:val="both"/>
        <w:rPr>
          <w:rFonts w:ascii="Arial" w:hAnsi="Arial" w:cs="Arial"/>
          <w:color w:val="000000"/>
          <w:sz w:val="24"/>
          <w:szCs w:val="24"/>
        </w:rPr>
      </w:pPr>
      <w:r w:rsidRPr="00000103">
        <w:rPr>
          <w:rFonts w:ascii="Arial" w:hAnsi="Arial" w:cs="Arial"/>
          <w:sz w:val="24"/>
          <w:szCs w:val="24"/>
        </w:rPr>
        <w:t xml:space="preserve">A adjudicatária terá o prazo de 10 (dez) </w:t>
      </w:r>
      <w:r w:rsidRPr="00000103">
        <w:rPr>
          <w:rFonts w:ascii="Arial" w:hAnsi="Arial" w:cs="Arial"/>
          <w:color w:val="000000"/>
          <w:sz w:val="24"/>
          <w:szCs w:val="24"/>
        </w:rPr>
        <w:t>dias úteis, contados a partir da data d</w:t>
      </w:r>
      <w:r>
        <w:rPr>
          <w:rFonts w:ascii="Arial" w:hAnsi="Arial" w:cs="Arial"/>
          <w:color w:val="000000"/>
          <w:sz w:val="24"/>
          <w:szCs w:val="24"/>
        </w:rPr>
        <w:t xml:space="preserve">o recebimento, no caso de </w:t>
      </w:r>
      <w:r w:rsidRPr="00000103">
        <w:rPr>
          <w:rFonts w:ascii="Arial" w:hAnsi="Arial" w:cs="Arial"/>
          <w:bCs/>
          <w:iCs/>
          <w:color w:val="000000"/>
          <w:sz w:val="24"/>
          <w:szCs w:val="24"/>
        </w:rPr>
        <w:t xml:space="preserve">correspondência postal com aviso de recebimento (AR) </w:t>
      </w:r>
      <w:r>
        <w:rPr>
          <w:rFonts w:ascii="Arial" w:hAnsi="Arial" w:cs="Arial"/>
          <w:bCs/>
          <w:iCs/>
          <w:color w:val="000000"/>
          <w:sz w:val="24"/>
          <w:szCs w:val="24"/>
        </w:rPr>
        <w:t>ou a partir da data de envio do e-mail, no caso de correio eletrônico</w:t>
      </w:r>
      <w:r w:rsidRPr="00000103">
        <w:rPr>
          <w:rFonts w:ascii="Arial" w:hAnsi="Arial" w:cs="Arial"/>
          <w:color w:val="000000"/>
          <w:sz w:val="24"/>
          <w:szCs w:val="24"/>
        </w:rPr>
        <w:t xml:space="preserve"> para assinar o Termo de Contrato, sob pena de decair do direito à contratação, </w:t>
      </w:r>
      <w:r>
        <w:rPr>
          <w:rFonts w:ascii="Arial" w:hAnsi="Arial" w:cs="Arial"/>
          <w:color w:val="000000"/>
          <w:sz w:val="24"/>
          <w:szCs w:val="24"/>
        </w:rPr>
        <w:t>bem como</w:t>
      </w:r>
      <w:r w:rsidRPr="00000103">
        <w:rPr>
          <w:rFonts w:ascii="Arial" w:hAnsi="Arial" w:cs="Arial"/>
          <w:color w:val="000000"/>
          <w:sz w:val="24"/>
          <w:szCs w:val="24"/>
        </w:rPr>
        <w:t xml:space="preserve"> das sanções previstas n</w:t>
      </w:r>
      <w:r>
        <w:rPr>
          <w:rFonts w:ascii="Arial" w:hAnsi="Arial" w:cs="Arial"/>
          <w:color w:val="000000"/>
          <w:sz w:val="24"/>
          <w:szCs w:val="24"/>
        </w:rPr>
        <w:t>o Edital.</w:t>
      </w:r>
    </w:p>
    <w:p w:rsidR="00B135E6" w:rsidRDefault="00B135E6" w:rsidP="00F655F2">
      <w:pPr>
        <w:widowControl w:val="0"/>
        <w:suppressAutoHyphens w:val="0"/>
        <w:spacing w:before="120" w:line="276" w:lineRule="auto"/>
        <w:jc w:val="both"/>
        <w:rPr>
          <w:rFonts w:ascii="Arial" w:hAnsi="Arial" w:cs="Arial"/>
          <w:b/>
          <w:color w:val="000000"/>
          <w:sz w:val="24"/>
          <w:szCs w:val="24"/>
        </w:rPr>
      </w:pPr>
    </w:p>
    <w:p w:rsidR="00B135E6" w:rsidRPr="004D45C2" w:rsidRDefault="00B135E6" w:rsidP="00F655F2">
      <w:pPr>
        <w:widowControl w:val="0"/>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 xml:space="preserve">CLÁUSULA </w:t>
      </w:r>
      <w:r>
        <w:rPr>
          <w:rFonts w:ascii="Arial" w:hAnsi="Arial" w:cs="Arial"/>
          <w:b/>
          <w:color w:val="000000"/>
          <w:sz w:val="24"/>
          <w:szCs w:val="24"/>
        </w:rPr>
        <w:t>TERCEIRA</w:t>
      </w:r>
      <w:r w:rsidRPr="004D45C2">
        <w:rPr>
          <w:rFonts w:ascii="Arial" w:hAnsi="Arial" w:cs="Arial"/>
          <w:b/>
          <w:color w:val="000000"/>
          <w:sz w:val="24"/>
          <w:szCs w:val="24"/>
        </w:rPr>
        <w:t xml:space="preserve"> - DO VALOR DO CONTRATO</w:t>
      </w:r>
    </w:p>
    <w:p w:rsidR="00B135E6" w:rsidRPr="004D45C2" w:rsidRDefault="00B135E6"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O valor deste Contrato é de </w:t>
      </w:r>
      <w:r w:rsidRPr="004D45C2">
        <w:rPr>
          <w:rFonts w:ascii="Arial" w:hAnsi="Arial" w:cs="Arial"/>
          <w:b/>
          <w:bCs/>
          <w:color w:val="000000"/>
          <w:sz w:val="24"/>
          <w:szCs w:val="24"/>
        </w:rPr>
        <w:t>R$ ______ (_________).</w:t>
      </w:r>
    </w:p>
    <w:p w:rsidR="00B135E6" w:rsidRPr="004D45C2" w:rsidRDefault="00B135E6" w:rsidP="00F655F2">
      <w:pPr>
        <w:widowControl w:val="0"/>
        <w:suppressAutoHyphens w:val="0"/>
        <w:spacing w:before="120" w:line="276" w:lineRule="auto"/>
        <w:jc w:val="both"/>
        <w:rPr>
          <w:rFonts w:ascii="Arial" w:hAnsi="Arial" w:cs="Arial"/>
          <w:sz w:val="24"/>
          <w:szCs w:val="24"/>
        </w:rPr>
      </w:pPr>
    </w:p>
    <w:tbl>
      <w:tblPr>
        <w:tblW w:w="9438" w:type="dxa"/>
        <w:tblInd w:w="55" w:type="dxa"/>
        <w:tblCellMar>
          <w:top w:w="68" w:type="dxa"/>
          <w:left w:w="70" w:type="dxa"/>
          <w:bottom w:w="68" w:type="dxa"/>
          <w:right w:w="70" w:type="dxa"/>
        </w:tblCellMar>
        <w:tblLook w:val="0000" w:firstRow="0" w:lastRow="0" w:firstColumn="0" w:lastColumn="0" w:noHBand="0" w:noVBand="0"/>
      </w:tblPr>
      <w:tblGrid>
        <w:gridCol w:w="659"/>
        <w:gridCol w:w="741"/>
        <w:gridCol w:w="793"/>
        <w:gridCol w:w="2331"/>
        <w:gridCol w:w="1418"/>
        <w:gridCol w:w="1936"/>
        <w:gridCol w:w="1560"/>
      </w:tblGrid>
      <w:tr w:rsidR="00F12441" w:rsidRPr="00F12441" w:rsidTr="00F12441">
        <w:trPr>
          <w:tblHeader/>
        </w:trPr>
        <w:tc>
          <w:tcPr>
            <w:tcW w:w="659" w:type="dxa"/>
            <w:tcBorders>
              <w:top w:val="single" w:sz="4" w:space="0" w:color="auto"/>
              <w:left w:val="single" w:sz="4" w:space="0" w:color="auto"/>
              <w:bottom w:val="single" w:sz="4" w:space="0" w:color="auto"/>
              <w:right w:val="single" w:sz="4" w:space="0" w:color="auto"/>
            </w:tcBorders>
            <w:shd w:val="clear" w:color="auto" w:fill="C0C0C0"/>
            <w:vAlign w:val="center"/>
          </w:tcPr>
          <w:p w:rsidR="00F12441" w:rsidRPr="00F12441" w:rsidRDefault="00F12441" w:rsidP="001F3BB1">
            <w:pPr>
              <w:suppressAutoHyphens w:val="0"/>
              <w:spacing w:line="276" w:lineRule="auto"/>
              <w:jc w:val="center"/>
              <w:rPr>
                <w:rFonts w:ascii="Century Gothic" w:hAnsi="Century Gothic" w:cs="Arial"/>
                <w:b/>
                <w:bCs/>
                <w:sz w:val="24"/>
                <w:szCs w:val="24"/>
              </w:rPr>
            </w:pPr>
            <w:r w:rsidRPr="00F12441">
              <w:rPr>
                <w:rFonts w:ascii="Century Gothic" w:hAnsi="Century Gothic" w:cs="Arial"/>
                <w:b/>
                <w:bCs/>
                <w:sz w:val="24"/>
                <w:szCs w:val="24"/>
              </w:rPr>
              <w:t>Item</w:t>
            </w:r>
          </w:p>
        </w:tc>
        <w:tc>
          <w:tcPr>
            <w:tcW w:w="741" w:type="dxa"/>
            <w:tcBorders>
              <w:top w:val="single" w:sz="4" w:space="0" w:color="auto"/>
              <w:left w:val="nil"/>
              <w:bottom w:val="single" w:sz="4" w:space="0" w:color="auto"/>
              <w:right w:val="single" w:sz="4" w:space="0" w:color="auto"/>
            </w:tcBorders>
            <w:shd w:val="clear" w:color="auto" w:fill="C0C0C0"/>
            <w:vAlign w:val="center"/>
          </w:tcPr>
          <w:p w:rsidR="00F12441" w:rsidRPr="00F12441" w:rsidRDefault="00F12441" w:rsidP="001F3BB1">
            <w:pPr>
              <w:suppressAutoHyphens w:val="0"/>
              <w:spacing w:line="276" w:lineRule="auto"/>
              <w:jc w:val="center"/>
              <w:rPr>
                <w:rFonts w:ascii="Century Gothic" w:hAnsi="Century Gothic" w:cs="Arial"/>
                <w:b/>
                <w:bCs/>
                <w:sz w:val="24"/>
                <w:szCs w:val="24"/>
              </w:rPr>
            </w:pPr>
            <w:r w:rsidRPr="00F12441">
              <w:rPr>
                <w:rFonts w:ascii="Century Gothic" w:hAnsi="Century Gothic" w:cs="Arial"/>
                <w:b/>
                <w:bCs/>
                <w:sz w:val="24"/>
                <w:szCs w:val="24"/>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rsidR="00F12441" w:rsidRPr="00F12441" w:rsidRDefault="00F12441" w:rsidP="001F3BB1">
            <w:pPr>
              <w:suppressAutoHyphens w:val="0"/>
              <w:spacing w:line="276" w:lineRule="auto"/>
              <w:jc w:val="center"/>
              <w:rPr>
                <w:rFonts w:ascii="Century Gothic" w:hAnsi="Century Gothic" w:cs="Arial"/>
                <w:b/>
                <w:bCs/>
                <w:sz w:val="24"/>
                <w:szCs w:val="24"/>
              </w:rPr>
            </w:pPr>
            <w:r w:rsidRPr="00F12441">
              <w:rPr>
                <w:rFonts w:ascii="Century Gothic" w:hAnsi="Century Gothic" w:cs="Arial"/>
                <w:b/>
                <w:bCs/>
                <w:sz w:val="24"/>
                <w:szCs w:val="24"/>
              </w:rPr>
              <w:t>Unid.</w:t>
            </w:r>
          </w:p>
        </w:tc>
        <w:tc>
          <w:tcPr>
            <w:tcW w:w="2331" w:type="dxa"/>
            <w:tcBorders>
              <w:top w:val="single" w:sz="4" w:space="0" w:color="auto"/>
              <w:left w:val="nil"/>
              <w:bottom w:val="single" w:sz="4" w:space="0" w:color="auto"/>
              <w:right w:val="single" w:sz="4" w:space="0" w:color="auto"/>
            </w:tcBorders>
            <w:shd w:val="clear" w:color="auto" w:fill="C0C0C0"/>
            <w:vAlign w:val="center"/>
          </w:tcPr>
          <w:p w:rsidR="00F12441" w:rsidRPr="00F12441" w:rsidRDefault="00F12441" w:rsidP="001F3BB1">
            <w:pPr>
              <w:suppressAutoHyphens w:val="0"/>
              <w:spacing w:line="276" w:lineRule="auto"/>
              <w:rPr>
                <w:rFonts w:ascii="Century Gothic" w:hAnsi="Century Gothic" w:cs="Arial"/>
                <w:b/>
                <w:bCs/>
                <w:sz w:val="24"/>
                <w:szCs w:val="24"/>
              </w:rPr>
            </w:pPr>
            <w:r w:rsidRPr="00F12441">
              <w:rPr>
                <w:rFonts w:ascii="Century Gothic" w:hAnsi="Century Gothic" w:cs="Arial"/>
                <w:b/>
                <w:bCs/>
                <w:sz w:val="24"/>
                <w:szCs w:val="24"/>
              </w:rPr>
              <w:t>Descrição</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tcPr>
          <w:p w:rsidR="00F12441" w:rsidRPr="00F12441" w:rsidRDefault="00F12441" w:rsidP="001F3BB1">
            <w:pPr>
              <w:suppressAutoHyphens w:val="0"/>
              <w:spacing w:line="276" w:lineRule="auto"/>
              <w:rPr>
                <w:rFonts w:ascii="Century Gothic" w:hAnsi="Century Gothic" w:cs="Arial"/>
                <w:b/>
                <w:bCs/>
                <w:sz w:val="24"/>
                <w:szCs w:val="24"/>
              </w:rPr>
            </w:pPr>
            <w:r w:rsidRPr="00F12441">
              <w:rPr>
                <w:rFonts w:ascii="Century Gothic" w:hAnsi="Century Gothic" w:cs="Arial"/>
                <w:b/>
                <w:bCs/>
                <w:sz w:val="24"/>
                <w:szCs w:val="24"/>
              </w:rPr>
              <w:t>Marca</w:t>
            </w:r>
          </w:p>
        </w:tc>
        <w:tc>
          <w:tcPr>
            <w:tcW w:w="1936" w:type="dxa"/>
            <w:tcBorders>
              <w:top w:val="single" w:sz="4" w:space="0" w:color="auto"/>
              <w:left w:val="nil"/>
              <w:bottom w:val="single" w:sz="4" w:space="0" w:color="auto"/>
              <w:right w:val="single" w:sz="4" w:space="0" w:color="auto"/>
            </w:tcBorders>
            <w:shd w:val="clear" w:color="auto" w:fill="C0C0C0"/>
            <w:vAlign w:val="center"/>
          </w:tcPr>
          <w:p w:rsidR="00F12441" w:rsidRPr="00F12441" w:rsidRDefault="00F12441" w:rsidP="001F3BB1">
            <w:pPr>
              <w:suppressAutoHyphens w:val="0"/>
              <w:spacing w:line="276" w:lineRule="auto"/>
              <w:jc w:val="center"/>
              <w:rPr>
                <w:rFonts w:ascii="Century Gothic" w:hAnsi="Century Gothic" w:cs="Arial"/>
                <w:b/>
                <w:bCs/>
                <w:sz w:val="24"/>
                <w:szCs w:val="24"/>
              </w:rPr>
            </w:pPr>
            <w:r w:rsidRPr="00F12441">
              <w:rPr>
                <w:rFonts w:ascii="Century Gothic" w:hAnsi="Century Gothic" w:cs="Arial"/>
                <w:b/>
                <w:bCs/>
                <w:sz w:val="24"/>
                <w:szCs w:val="24"/>
              </w:rPr>
              <w:t>Valor Unitário em R$</w:t>
            </w:r>
          </w:p>
        </w:tc>
        <w:tc>
          <w:tcPr>
            <w:tcW w:w="1560" w:type="dxa"/>
            <w:tcBorders>
              <w:top w:val="single" w:sz="4" w:space="0" w:color="auto"/>
              <w:left w:val="nil"/>
              <w:bottom w:val="single" w:sz="4" w:space="0" w:color="auto"/>
              <w:right w:val="single" w:sz="4" w:space="0" w:color="auto"/>
            </w:tcBorders>
            <w:shd w:val="clear" w:color="auto" w:fill="C0C0C0"/>
            <w:vAlign w:val="center"/>
          </w:tcPr>
          <w:p w:rsidR="00F12441" w:rsidRPr="00F12441" w:rsidRDefault="00F12441" w:rsidP="001F3BB1">
            <w:pPr>
              <w:suppressAutoHyphens w:val="0"/>
              <w:spacing w:line="276" w:lineRule="auto"/>
              <w:jc w:val="center"/>
              <w:rPr>
                <w:rFonts w:ascii="Century Gothic" w:hAnsi="Century Gothic" w:cs="Arial"/>
                <w:b/>
                <w:bCs/>
                <w:sz w:val="24"/>
                <w:szCs w:val="24"/>
              </w:rPr>
            </w:pPr>
            <w:r w:rsidRPr="00F12441">
              <w:rPr>
                <w:rFonts w:ascii="Century Gothic" w:hAnsi="Century Gothic" w:cs="Arial"/>
                <w:b/>
                <w:bCs/>
                <w:sz w:val="24"/>
                <w:szCs w:val="24"/>
              </w:rPr>
              <w:t>Valor Total em R$</w:t>
            </w:r>
          </w:p>
        </w:tc>
      </w:tr>
      <w:tr w:rsidR="00F12441" w:rsidRPr="00F12441" w:rsidTr="00F12441">
        <w:tc>
          <w:tcPr>
            <w:tcW w:w="659"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color w:val="000000"/>
                <w:sz w:val="24"/>
                <w:szCs w:val="24"/>
              </w:rPr>
            </w:pPr>
            <w:r w:rsidRPr="00F12441">
              <w:rPr>
                <w:rFonts w:ascii="Century Gothic" w:hAnsi="Century Gothic" w:cs="Arial"/>
                <w:color w:val="000000"/>
                <w:sz w:val="24"/>
                <w:szCs w:val="24"/>
              </w:rPr>
              <w:t>1</w:t>
            </w:r>
          </w:p>
        </w:tc>
        <w:tc>
          <w:tcPr>
            <w:tcW w:w="741" w:type="dxa"/>
            <w:tcBorders>
              <w:top w:val="single" w:sz="4" w:space="0" w:color="auto"/>
              <w:left w:val="nil"/>
              <w:bottom w:val="single" w:sz="4" w:space="0" w:color="auto"/>
              <w:right w:val="single" w:sz="4" w:space="0" w:color="auto"/>
            </w:tcBorders>
            <w:vAlign w:val="center"/>
          </w:tcPr>
          <w:p w:rsidR="00F12441" w:rsidRPr="00F12441" w:rsidRDefault="00F12441" w:rsidP="001F3BB1">
            <w:pPr>
              <w:jc w:val="center"/>
              <w:rPr>
                <w:rFonts w:ascii="Arial" w:hAnsi="Arial" w:cs="Arial"/>
                <w:b/>
                <w:bCs/>
                <w:sz w:val="24"/>
                <w:szCs w:val="24"/>
              </w:rPr>
            </w:pPr>
            <w:r w:rsidRPr="00F12441">
              <w:rPr>
                <w:rFonts w:ascii="Arial" w:hAnsi="Arial" w:cs="Arial"/>
                <w:b/>
                <w:bCs/>
                <w:sz w:val="24"/>
                <w:szCs w:val="24"/>
              </w:rPr>
              <w:t>5.000</w:t>
            </w:r>
          </w:p>
        </w:tc>
        <w:tc>
          <w:tcPr>
            <w:tcW w:w="793" w:type="dxa"/>
            <w:tcBorders>
              <w:top w:val="single" w:sz="4" w:space="0" w:color="auto"/>
              <w:left w:val="nil"/>
              <w:bottom w:val="single" w:sz="4" w:space="0" w:color="auto"/>
              <w:right w:val="single" w:sz="4" w:space="0" w:color="auto"/>
            </w:tcBorders>
          </w:tcPr>
          <w:p w:rsidR="00F12441" w:rsidRPr="00F12441" w:rsidRDefault="00F12441" w:rsidP="001F3BB1">
            <w:pPr>
              <w:spacing w:before="120" w:after="120" w:line="276" w:lineRule="auto"/>
              <w:jc w:val="center"/>
              <w:rPr>
                <w:rFonts w:ascii="Century Gothic" w:hAnsi="Century Gothic" w:cs="Arial"/>
                <w:b/>
                <w:sz w:val="24"/>
                <w:szCs w:val="24"/>
              </w:rPr>
            </w:pPr>
            <w:r w:rsidRPr="00F12441">
              <w:rPr>
                <w:rFonts w:ascii="Century Gothic" w:hAnsi="Century Gothic"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12441" w:rsidRPr="00F12441" w:rsidRDefault="00F12441" w:rsidP="001F3BB1">
            <w:pPr>
              <w:rPr>
                <w:rFonts w:ascii="Calibri" w:hAnsi="Calibri" w:cs="Calibri"/>
                <w:b/>
                <w:bCs/>
                <w:sz w:val="24"/>
                <w:szCs w:val="24"/>
              </w:rPr>
            </w:pPr>
            <w:r w:rsidRPr="00F12441">
              <w:rPr>
                <w:rFonts w:ascii="Calibri" w:hAnsi="Calibri" w:cs="Calibri"/>
                <w:b/>
                <w:bCs/>
                <w:sz w:val="24"/>
                <w:szCs w:val="24"/>
              </w:rPr>
              <w:t>Volumétrico 3/4” 190mm</w:t>
            </w:r>
            <w:r w:rsidR="00210595">
              <w:rPr>
                <w:rFonts w:ascii="Calibri" w:hAnsi="Calibri" w:cs="Calibri"/>
                <w:b/>
                <w:bCs/>
                <w:sz w:val="24"/>
                <w:szCs w:val="24"/>
              </w:rPr>
              <w:t xml:space="preserve"> – R 160</w:t>
            </w:r>
          </w:p>
        </w:tc>
        <w:tc>
          <w:tcPr>
            <w:tcW w:w="1418"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pacing w:before="100" w:beforeAutospacing="1" w:after="100" w:afterAutospacing="1" w:line="276" w:lineRule="auto"/>
              <w:jc w:val="both"/>
              <w:rPr>
                <w:rFonts w:ascii="Century Gothic" w:hAnsi="Century Gothic" w:cs="Arial"/>
                <w:b/>
                <w:sz w:val="24"/>
                <w:szCs w:val="24"/>
              </w:rPr>
            </w:pPr>
          </w:p>
        </w:tc>
        <w:tc>
          <w:tcPr>
            <w:tcW w:w="1936" w:type="dxa"/>
            <w:tcBorders>
              <w:top w:val="single" w:sz="4" w:space="0" w:color="auto"/>
              <w:left w:val="nil"/>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sz w:val="24"/>
                <w:szCs w:val="24"/>
              </w:rPr>
            </w:pPr>
          </w:p>
        </w:tc>
        <w:tc>
          <w:tcPr>
            <w:tcW w:w="1560" w:type="dxa"/>
            <w:tcBorders>
              <w:top w:val="single" w:sz="4" w:space="0" w:color="auto"/>
              <w:left w:val="nil"/>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sz w:val="24"/>
                <w:szCs w:val="24"/>
              </w:rPr>
            </w:pPr>
          </w:p>
        </w:tc>
      </w:tr>
      <w:tr w:rsidR="00F12441" w:rsidRPr="00F12441" w:rsidTr="00F12441">
        <w:tc>
          <w:tcPr>
            <w:tcW w:w="659"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color w:val="000000"/>
                <w:sz w:val="24"/>
                <w:szCs w:val="24"/>
              </w:rPr>
            </w:pPr>
            <w:r w:rsidRPr="00F12441">
              <w:rPr>
                <w:rFonts w:ascii="Century Gothic" w:hAnsi="Century Gothic" w:cs="Arial"/>
                <w:color w:val="000000"/>
                <w:sz w:val="24"/>
                <w:szCs w:val="24"/>
              </w:rPr>
              <w:t>2</w:t>
            </w:r>
          </w:p>
        </w:tc>
        <w:tc>
          <w:tcPr>
            <w:tcW w:w="741" w:type="dxa"/>
            <w:tcBorders>
              <w:top w:val="single" w:sz="4" w:space="0" w:color="auto"/>
              <w:left w:val="nil"/>
              <w:bottom w:val="single" w:sz="4" w:space="0" w:color="auto"/>
              <w:right w:val="single" w:sz="4" w:space="0" w:color="auto"/>
            </w:tcBorders>
            <w:vAlign w:val="center"/>
          </w:tcPr>
          <w:p w:rsidR="00F12441" w:rsidRPr="00F12441" w:rsidRDefault="00F12441" w:rsidP="001F3BB1">
            <w:pPr>
              <w:jc w:val="center"/>
              <w:rPr>
                <w:rFonts w:ascii="Arial" w:hAnsi="Arial" w:cs="Arial"/>
                <w:b/>
                <w:bCs/>
                <w:sz w:val="24"/>
                <w:szCs w:val="24"/>
              </w:rPr>
            </w:pPr>
            <w:r w:rsidRPr="00F12441">
              <w:rPr>
                <w:rFonts w:ascii="Arial" w:hAnsi="Arial" w:cs="Arial"/>
                <w:b/>
                <w:bCs/>
                <w:sz w:val="24"/>
                <w:szCs w:val="24"/>
              </w:rPr>
              <w:t>1.500</w:t>
            </w:r>
          </w:p>
        </w:tc>
        <w:tc>
          <w:tcPr>
            <w:tcW w:w="793" w:type="dxa"/>
            <w:tcBorders>
              <w:top w:val="single" w:sz="4" w:space="0" w:color="auto"/>
              <w:left w:val="nil"/>
              <w:bottom w:val="single" w:sz="4" w:space="0" w:color="auto"/>
              <w:right w:val="single" w:sz="4" w:space="0" w:color="auto"/>
            </w:tcBorders>
          </w:tcPr>
          <w:p w:rsidR="00F12441" w:rsidRPr="00F12441" w:rsidRDefault="00F12441" w:rsidP="001F3BB1">
            <w:pPr>
              <w:spacing w:before="120" w:after="120" w:line="276" w:lineRule="auto"/>
              <w:jc w:val="center"/>
              <w:rPr>
                <w:rFonts w:ascii="Century Gothic" w:hAnsi="Century Gothic" w:cs="Arial"/>
                <w:b/>
                <w:sz w:val="24"/>
                <w:szCs w:val="24"/>
              </w:rPr>
            </w:pPr>
            <w:r w:rsidRPr="00F12441">
              <w:rPr>
                <w:rFonts w:ascii="Century Gothic" w:hAnsi="Century Gothic"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12441" w:rsidRPr="00F12441" w:rsidRDefault="00F12441" w:rsidP="001F3BB1">
            <w:pPr>
              <w:rPr>
                <w:rFonts w:ascii="Calibri" w:hAnsi="Calibri" w:cs="Calibri"/>
                <w:b/>
                <w:bCs/>
                <w:sz w:val="24"/>
                <w:szCs w:val="24"/>
              </w:rPr>
            </w:pPr>
            <w:r w:rsidRPr="00F12441">
              <w:rPr>
                <w:rFonts w:ascii="Calibri" w:hAnsi="Calibri" w:cs="Calibri"/>
                <w:b/>
                <w:bCs/>
                <w:sz w:val="24"/>
                <w:szCs w:val="24"/>
              </w:rPr>
              <w:t>Volumétrico 3/4” 115mm</w:t>
            </w:r>
            <w:r w:rsidR="00210595">
              <w:rPr>
                <w:rFonts w:ascii="Calibri" w:hAnsi="Calibri" w:cs="Calibri"/>
                <w:b/>
                <w:bCs/>
                <w:sz w:val="24"/>
                <w:szCs w:val="24"/>
              </w:rPr>
              <w:t xml:space="preserve"> – R 160</w:t>
            </w:r>
          </w:p>
        </w:tc>
        <w:tc>
          <w:tcPr>
            <w:tcW w:w="1418"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pacing w:before="100" w:beforeAutospacing="1" w:after="100" w:afterAutospacing="1" w:line="276" w:lineRule="auto"/>
              <w:jc w:val="both"/>
              <w:rPr>
                <w:rFonts w:ascii="Century Gothic" w:hAnsi="Century Gothic" w:cs="Arial"/>
                <w:b/>
                <w:sz w:val="24"/>
                <w:szCs w:val="24"/>
              </w:rPr>
            </w:pPr>
          </w:p>
        </w:tc>
        <w:tc>
          <w:tcPr>
            <w:tcW w:w="1936" w:type="dxa"/>
            <w:tcBorders>
              <w:top w:val="single" w:sz="4" w:space="0" w:color="auto"/>
              <w:left w:val="nil"/>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sz w:val="24"/>
                <w:szCs w:val="24"/>
              </w:rPr>
            </w:pPr>
          </w:p>
        </w:tc>
        <w:tc>
          <w:tcPr>
            <w:tcW w:w="1560" w:type="dxa"/>
            <w:tcBorders>
              <w:top w:val="single" w:sz="4" w:space="0" w:color="auto"/>
              <w:left w:val="nil"/>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sz w:val="24"/>
                <w:szCs w:val="24"/>
              </w:rPr>
            </w:pPr>
          </w:p>
        </w:tc>
      </w:tr>
      <w:tr w:rsidR="00F12441" w:rsidRPr="00F12441" w:rsidTr="00F12441">
        <w:tc>
          <w:tcPr>
            <w:tcW w:w="659"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color w:val="000000"/>
                <w:sz w:val="24"/>
                <w:szCs w:val="24"/>
              </w:rPr>
            </w:pPr>
            <w:r w:rsidRPr="00F12441">
              <w:rPr>
                <w:rFonts w:ascii="Century Gothic" w:hAnsi="Century Gothic" w:cs="Arial"/>
                <w:color w:val="000000"/>
                <w:sz w:val="24"/>
                <w:szCs w:val="24"/>
              </w:rPr>
              <w:t>3</w:t>
            </w:r>
          </w:p>
        </w:tc>
        <w:tc>
          <w:tcPr>
            <w:tcW w:w="741" w:type="dxa"/>
            <w:tcBorders>
              <w:top w:val="single" w:sz="4" w:space="0" w:color="auto"/>
              <w:left w:val="nil"/>
              <w:bottom w:val="single" w:sz="4" w:space="0" w:color="auto"/>
              <w:right w:val="single" w:sz="4" w:space="0" w:color="auto"/>
            </w:tcBorders>
            <w:vAlign w:val="center"/>
          </w:tcPr>
          <w:p w:rsidR="00F12441" w:rsidRPr="00F12441" w:rsidRDefault="00F12441" w:rsidP="001F3BB1">
            <w:pPr>
              <w:jc w:val="center"/>
              <w:rPr>
                <w:rFonts w:ascii="Arial" w:hAnsi="Arial" w:cs="Arial"/>
                <w:b/>
                <w:bCs/>
                <w:sz w:val="24"/>
                <w:szCs w:val="24"/>
              </w:rPr>
            </w:pPr>
            <w:r w:rsidRPr="00F12441">
              <w:rPr>
                <w:rFonts w:ascii="Arial" w:hAnsi="Arial" w:cs="Arial"/>
                <w:b/>
                <w:bCs/>
                <w:sz w:val="24"/>
                <w:szCs w:val="24"/>
              </w:rPr>
              <w:t>600</w:t>
            </w:r>
          </w:p>
        </w:tc>
        <w:tc>
          <w:tcPr>
            <w:tcW w:w="793" w:type="dxa"/>
            <w:tcBorders>
              <w:top w:val="single" w:sz="4" w:space="0" w:color="auto"/>
              <w:left w:val="nil"/>
              <w:bottom w:val="single" w:sz="4" w:space="0" w:color="auto"/>
              <w:right w:val="single" w:sz="4" w:space="0" w:color="auto"/>
            </w:tcBorders>
          </w:tcPr>
          <w:p w:rsidR="00F12441" w:rsidRPr="00F12441" w:rsidRDefault="00F12441" w:rsidP="001F3BB1">
            <w:pPr>
              <w:spacing w:before="120" w:after="120" w:line="276" w:lineRule="auto"/>
              <w:jc w:val="center"/>
              <w:rPr>
                <w:rFonts w:ascii="Century Gothic" w:hAnsi="Century Gothic" w:cs="Arial"/>
                <w:b/>
                <w:sz w:val="24"/>
                <w:szCs w:val="24"/>
              </w:rPr>
            </w:pPr>
            <w:r w:rsidRPr="00F12441">
              <w:rPr>
                <w:rFonts w:ascii="Century Gothic" w:hAnsi="Century Gothic"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12441" w:rsidRPr="00F12441" w:rsidRDefault="00F12441" w:rsidP="001F3BB1">
            <w:pPr>
              <w:rPr>
                <w:rFonts w:ascii="Calibri" w:hAnsi="Calibri" w:cs="Calibri"/>
                <w:b/>
                <w:bCs/>
                <w:sz w:val="24"/>
                <w:szCs w:val="24"/>
              </w:rPr>
            </w:pPr>
            <w:r w:rsidRPr="00F12441">
              <w:rPr>
                <w:rFonts w:ascii="Calibri" w:hAnsi="Calibri" w:cs="Calibri"/>
                <w:b/>
                <w:bCs/>
                <w:sz w:val="24"/>
                <w:szCs w:val="24"/>
              </w:rPr>
              <w:t>Ultrassônico ¾” 190mm</w:t>
            </w:r>
            <w:r w:rsidR="00210595">
              <w:rPr>
                <w:rFonts w:ascii="Calibri" w:hAnsi="Calibri" w:cs="Calibri"/>
                <w:b/>
                <w:bCs/>
                <w:sz w:val="24"/>
                <w:szCs w:val="24"/>
              </w:rPr>
              <w:t xml:space="preserve"> – R 400</w:t>
            </w:r>
          </w:p>
        </w:tc>
        <w:tc>
          <w:tcPr>
            <w:tcW w:w="1418"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pacing w:before="100" w:beforeAutospacing="1" w:after="100" w:afterAutospacing="1" w:line="276" w:lineRule="auto"/>
              <w:jc w:val="both"/>
              <w:rPr>
                <w:rFonts w:ascii="Century Gothic" w:hAnsi="Century Gothic" w:cs="Arial"/>
                <w:b/>
                <w:sz w:val="24"/>
                <w:szCs w:val="24"/>
              </w:rPr>
            </w:pPr>
          </w:p>
        </w:tc>
        <w:tc>
          <w:tcPr>
            <w:tcW w:w="1936" w:type="dxa"/>
            <w:tcBorders>
              <w:top w:val="single" w:sz="4" w:space="0" w:color="auto"/>
              <w:left w:val="nil"/>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sz w:val="24"/>
                <w:szCs w:val="24"/>
              </w:rPr>
            </w:pPr>
          </w:p>
        </w:tc>
        <w:tc>
          <w:tcPr>
            <w:tcW w:w="1560" w:type="dxa"/>
            <w:tcBorders>
              <w:top w:val="single" w:sz="4" w:space="0" w:color="auto"/>
              <w:left w:val="nil"/>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sz w:val="24"/>
                <w:szCs w:val="24"/>
              </w:rPr>
            </w:pPr>
          </w:p>
        </w:tc>
      </w:tr>
      <w:tr w:rsidR="00F12441" w:rsidRPr="00F12441" w:rsidTr="00F12441">
        <w:tc>
          <w:tcPr>
            <w:tcW w:w="659"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color w:val="000000"/>
                <w:sz w:val="24"/>
                <w:szCs w:val="24"/>
              </w:rPr>
            </w:pPr>
            <w:r w:rsidRPr="00F12441">
              <w:rPr>
                <w:rFonts w:ascii="Century Gothic" w:hAnsi="Century Gothic" w:cs="Arial"/>
                <w:color w:val="000000"/>
                <w:sz w:val="24"/>
                <w:szCs w:val="24"/>
              </w:rPr>
              <w:t>4</w:t>
            </w:r>
          </w:p>
        </w:tc>
        <w:tc>
          <w:tcPr>
            <w:tcW w:w="741" w:type="dxa"/>
            <w:tcBorders>
              <w:top w:val="single" w:sz="4" w:space="0" w:color="auto"/>
              <w:left w:val="nil"/>
              <w:bottom w:val="single" w:sz="4" w:space="0" w:color="auto"/>
              <w:right w:val="single" w:sz="4" w:space="0" w:color="auto"/>
            </w:tcBorders>
            <w:vAlign w:val="center"/>
          </w:tcPr>
          <w:p w:rsidR="00F12441" w:rsidRPr="00F12441" w:rsidRDefault="00F12441" w:rsidP="001F3BB1">
            <w:pPr>
              <w:jc w:val="center"/>
              <w:rPr>
                <w:rFonts w:ascii="Arial" w:hAnsi="Arial" w:cs="Arial"/>
                <w:b/>
                <w:bCs/>
                <w:sz w:val="24"/>
                <w:szCs w:val="24"/>
              </w:rPr>
            </w:pPr>
            <w:r w:rsidRPr="00F12441">
              <w:rPr>
                <w:rFonts w:ascii="Arial" w:hAnsi="Arial" w:cs="Arial"/>
                <w:b/>
                <w:bCs/>
                <w:sz w:val="24"/>
                <w:szCs w:val="24"/>
              </w:rPr>
              <w:t>250</w:t>
            </w:r>
          </w:p>
        </w:tc>
        <w:tc>
          <w:tcPr>
            <w:tcW w:w="793" w:type="dxa"/>
            <w:tcBorders>
              <w:top w:val="single" w:sz="4" w:space="0" w:color="auto"/>
              <w:left w:val="nil"/>
              <w:bottom w:val="single" w:sz="4" w:space="0" w:color="auto"/>
              <w:right w:val="single" w:sz="4" w:space="0" w:color="auto"/>
            </w:tcBorders>
          </w:tcPr>
          <w:p w:rsidR="00F12441" w:rsidRPr="00F12441" w:rsidRDefault="00F12441" w:rsidP="001F3BB1">
            <w:pPr>
              <w:spacing w:before="120" w:after="120" w:line="276" w:lineRule="auto"/>
              <w:jc w:val="center"/>
              <w:rPr>
                <w:rFonts w:ascii="Century Gothic" w:hAnsi="Century Gothic" w:cs="Arial"/>
                <w:b/>
                <w:sz w:val="24"/>
                <w:szCs w:val="24"/>
              </w:rPr>
            </w:pPr>
            <w:r w:rsidRPr="00F12441">
              <w:rPr>
                <w:rFonts w:ascii="Century Gothic" w:hAnsi="Century Gothic"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12441" w:rsidRPr="00F12441" w:rsidRDefault="00F12441" w:rsidP="001F3BB1">
            <w:pPr>
              <w:rPr>
                <w:rFonts w:ascii="Calibri" w:hAnsi="Calibri" w:cs="Calibri"/>
                <w:b/>
                <w:bCs/>
                <w:sz w:val="24"/>
                <w:szCs w:val="24"/>
              </w:rPr>
            </w:pPr>
            <w:r w:rsidRPr="00F12441">
              <w:rPr>
                <w:rFonts w:ascii="Calibri" w:hAnsi="Calibri" w:cs="Calibri"/>
                <w:b/>
                <w:bCs/>
                <w:sz w:val="24"/>
                <w:szCs w:val="24"/>
              </w:rPr>
              <w:t>Ultrassônico ¾” 115mm</w:t>
            </w:r>
            <w:r w:rsidR="00210595">
              <w:rPr>
                <w:rFonts w:ascii="Calibri" w:hAnsi="Calibri" w:cs="Calibri"/>
                <w:b/>
                <w:bCs/>
                <w:sz w:val="24"/>
                <w:szCs w:val="24"/>
              </w:rPr>
              <w:t xml:space="preserve"> – R 400</w:t>
            </w:r>
          </w:p>
        </w:tc>
        <w:tc>
          <w:tcPr>
            <w:tcW w:w="1418"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pacing w:before="100" w:beforeAutospacing="1" w:after="100" w:afterAutospacing="1" w:line="276" w:lineRule="auto"/>
              <w:jc w:val="both"/>
              <w:rPr>
                <w:rFonts w:ascii="Century Gothic" w:hAnsi="Century Gothic" w:cs="Arial"/>
                <w:b/>
                <w:sz w:val="24"/>
                <w:szCs w:val="24"/>
              </w:rPr>
            </w:pPr>
          </w:p>
        </w:tc>
        <w:tc>
          <w:tcPr>
            <w:tcW w:w="1936" w:type="dxa"/>
            <w:tcBorders>
              <w:top w:val="single" w:sz="4" w:space="0" w:color="auto"/>
              <w:left w:val="nil"/>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sz w:val="24"/>
                <w:szCs w:val="24"/>
              </w:rPr>
            </w:pPr>
          </w:p>
        </w:tc>
        <w:tc>
          <w:tcPr>
            <w:tcW w:w="1560" w:type="dxa"/>
            <w:tcBorders>
              <w:top w:val="single" w:sz="4" w:space="0" w:color="auto"/>
              <w:left w:val="nil"/>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sz w:val="24"/>
                <w:szCs w:val="24"/>
              </w:rPr>
            </w:pPr>
          </w:p>
        </w:tc>
      </w:tr>
      <w:tr w:rsidR="00F12441" w:rsidRPr="00F12441" w:rsidTr="00F12441">
        <w:tc>
          <w:tcPr>
            <w:tcW w:w="659"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color w:val="000000"/>
                <w:sz w:val="24"/>
                <w:szCs w:val="24"/>
              </w:rPr>
            </w:pPr>
            <w:r w:rsidRPr="00F12441">
              <w:rPr>
                <w:rFonts w:ascii="Century Gothic" w:hAnsi="Century Gothic" w:cs="Arial"/>
                <w:color w:val="000000"/>
                <w:sz w:val="24"/>
                <w:szCs w:val="24"/>
              </w:rPr>
              <w:t>5</w:t>
            </w:r>
          </w:p>
        </w:tc>
        <w:tc>
          <w:tcPr>
            <w:tcW w:w="741" w:type="dxa"/>
            <w:tcBorders>
              <w:top w:val="single" w:sz="4" w:space="0" w:color="auto"/>
              <w:left w:val="nil"/>
              <w:bottom w:val="single" w:sz="4" w:space="0" w:color="auto"/>
              <w:right w:val="single" w:sz="4" w:space="0" w:color="auto"/>
            </w:tcBorders>
            <w:vAlign w:val="center"/>
          </w:tcPr>
          <w:p w:rsidR="00F12441" w:rsidRPr="00F12441" w:rsidRDefault="00F12441" w:rsidP="001F3BB1">
            <w:pPr>
              <w:jc w:val="center"/>
              <w:rPr>
                <w:rFonts w:ascii="Arial" w:hAnsi="Arial" w:cs="Arial"/>
                <w:b/>
                <w:bCs/>
                <w:sz w:val="24"/>
                <w:szCs w:val="24"/>
              </w:rPr>
            </w:pPr>
            <w:r w:rsidRPr="00F12441">
              <w:rPr>
                <w:rFonts w:ascii="Arial" w:hAnsi="Arial" w:cs="Arial"/>
                <w:b/>
                <w:bCs/>
                <w:sz w:val="24"/>
                <w:szCs w:val="24"/>
              </w:rPr>
              <w:t>250</w:t>
            </w:r>
          </w:p>
        </w:tc>
        <w:tc>
          <w:tcPr>
            <w:tcW w:w="793" w:type="dxa"/>
            <w:tcBorders>
              <w:top w:val="single" w:sz="4" w:space="0" w:color="auto"/>
              <w:left w:val="nil"/>
              <w:bottom w:val="single" w:sz="4" w:space="0" w:color="auto"/>
              <w:right w:val="single" w:sz="4" w:space="0" w:color="auto"/>
            </w:tcBorders>
          </w:tcPr>
          <w:p w:rsidR="00F12441" w:rsidRPr="00F12441" w:rsidRDefault="00F12441" w:rsidP="001F3BB1">
            <w:pPr>
              <w:spacing w:before="120" w:after="120" w:line="276" w:lineRule="auto"/>
              <w:jc w:val="center"/>
              <w:rPr>
                <w:rFonts w:ascii="Century Gothic" w:hAnsi="Century Gothic" w:cs="Arial"/>
                <w:b/>
                <w:sz w:val="24"/>
                <w:szCs w:val="24"/>
              </w:rPr>
            </w:pPr>
            <w:r w:rsidRPr="00F12441">
              <w:rPr>
                <w:rFonts w:ascii="Century Gothic" w:hAnsi="Century Gothic"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12441" w:rsidRPr="00F12441" w:rsidRDefault="00F12441" w:rsidP="001F3BB1">
            <w:pPr>
              <w:rPr>
                <w:rFonts w:ascii="Calibri" w:hAnsi="Calibri" w:cs="Calibri"/>
                <w:b/>
                <w:bCs/>
                <w:sz w:val="24"/>
                <w:szCs w:val="24"/>
              </w:rPr>
            </w:pPr>
            <w:r w:rsidRPr="00F12441">
              <w:rPr>
                <w:rFonts w:ascii="Calibri" w:hAnsi="Calibri" w:cs="Calibri"/>
                <w:b/>
                <w:bCs/>
                <w:sz w:val="24"/>
                <w:szCs w:val="24"/>
              </w:rPr>
              <w:t xml:space="preserve">Ultrassônico 1” </w:t>
            </w:r>
          </w:p>
        </w:tc>
        <w:tc>
          <w:tcPr>
            <w:tcW w:w="1418"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pacing w:before="100" w:beforeAutospacing="1" w:after="100" w:afterAutospacing="1" w:line="276" w:lineRule="auto"/>
              <w:jc w:val="both"/>
              <w:rPr>
                <w:rFonts w:ascii="Century Gothic" w:hAnsi="Century Gothic" w:cs="Arial"/>
                <w:b/>
                <w:sz w:val="24"/>
                <w:szCs w:val="24"/>
              </w:rPr>
            </w:pPr>
          </w:p>
        </w:tc>
        <w:tc>
          <w:tcPr>
            <w:tcW w:w="1936" w:type="dxa"/>
            <w:tcBorders>
              <w:top w:val="single" w:sz="4" w:space="0" w:color="auto"/>
              <w:left w:val="nil"/>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sz w:val="24"/>
                <w:szCs w:val="24"/>
              </w:rPr>
            </w:pPr>
          </w:p>
        </w:tc>
        <w:tc>
          <w:tcPr>
            <w:tcW w:w="1560" w:type="dxa"/>
            <w:tcBorders>
              <w:top w:val="single" w:sz="4" w:space="0" w:color="auto"/>
              <w:left w:val="nil"/>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sz w:val="24"/>
                <w:szCs w:val="24"/>
              </w:rPr>
            </w:pPr>
          </w:p>
        </w:tc>
      </w:tr>
      <w:tr w:rsidR="00F12441" w:rsidRPr="00F12441" w:rsidTr="00F12441">
        <w:tc>
          <w:tcPr>
            <w:tcW w:w="659"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color w:val="000000"/>
                <w:sz w:val="24"/>
                <w:szCs w:val="24"/>
              </w:rPr>
            </w:pPr>
            <w:r w:rsidRPr="00F12441">
              <w:rPr>
                <w:rFonts w:ascii="Century Gothic" w:hAnsi="Century Gothic" w:cs="Arial"/>
                <w:color w:val="000000"/>
                <w:sz w:val="24"/>
                <w:szCs w:val="24"/>
              </w:rPr>
              <w:t>6</w:t>
            </w:r>
          </w:p>
        </w:tc>
        <w:tc>
          <w:tcPr>
            <w:tcW w:w="741" w:type="dxa"/>
            <w:tcBorders>
              <w:top w:val="single" w:sz="4" w:space="0" w:color="auto"/>
              <w:left w:val="nil"/>
              <w:bottom w:val="single" w:sz="4" w:space="0" w:color="auto"/>
              <w:right w:val="single" w:sz="4" w:space="0" w:color="auto"/>
            </w:tcBorders>
            <w:vAlign w:val="center"/>
          </w:tcPr>
          <w:p w:rsidR="00F12441" w:rsidRPr="00F12441" w:rsidRDefault="00F12441" w:rsidP="001F3BB1">
            <w:pPr>
              <w:jc w:val="center"/>
              <w:rPr>
                <w:rFonts w:ascii="Arial" w:hAnsi="Arial" w:cs="Arial"/>
                <w:b/>
                <w:bCs/>
                <w:sz w:val="24"/>
                <w:szCs w:val="24"/>
              </w:rPr>
            </w:pPr>
            <w:r w:rsidRPr="00F12441">
              <w:rPr>
                <w:rFonts w:ascii="Arial" w:hAnsi="Arial" w:cs="Arial"/>
                <w:b/>
                <w:bCs/>
                <w:sz w:val="24"/>
                <w:szCs w:val="24"/>
              </w:rPr>
              <w:t>20</w:t>
            </w:r>
          </w:p>
        </w:tc>
        <w:tc>
          <w:tcPr>
            <w:tcW w:w="793" w:type="dxa"/>
            <w:tcBorders>
              <w:top w:val="single" w:sz="4" w:space="0" w:color="auto"/>
              <w:left w:val="nil"/>
              <w:bottom w:val="single" w:sz="4" w:space="0" w:color="auto"/>
              <w:right w:val="single" w:sz="4" w:space="0" w:color="auto"/>
            </w:tcBorders>
          </w:tcPr>
          <w:p w:rsidR="00F12441" w:rsidRPr="00F12441" w:rsidRDefault="00F12441" w:rsidP="001F3BB1">
            <w:pPr>
              <w:spacing w:before="120" w:after="120" w:line="276" w:lineRule="auto"/>
              <w:jc w:val="center"/>
              <w:rPr>
                <w:rFonts w:ascii="Century Gothic" w:hAnsi="Century Gothic" w:cs="Arial"/>
                <w:b/>
                <w:sz w:val="24"/>
                <w:szCs w:val="24"/>
              </w:rPr>
            </w:pPr>
            <w:r w:rsidRPr="00F12441">
              <w:rPr>
                <w:rFonts w:ascii="Century Gothic" w:hAnsi="Century Gothic" w:cs="Arial"/>
                <w:b/>
                <w:sz w:val="24"/>
                <w:szCs w:val="24"/>
              </w:rPr>
              <w:t>Un.</w:t>
            </w:r>
          </w:p>
        </w:tc>
        <w:tc>
          <w:tcPr>
            <w:tcW w:w="2331" w:type="dxa"/>
            <w:tcBorders>
              <w:top w:val="single" w:sz="4" w:space="0" w:color="auto"/>
              <w:left w:val="nil"/>
              <w:bottom w:val="single" w:sz="4" w:space="0" w:color="auto"/>
              <w:right w:val="single" w:sz="4" w:space="0" w:color="auto"/>
            </w:tcBorders>
            <w:vAlign w:val="center"/>
          </w:tcPr>
          <w:p w:rsidR="00F12441" w:rsidRPr="00F12441" w:rsidRDefault="00F12441" w:rsidP="001F3BB1">
            <w:pPr>
              <w:rPr>
                <w:rFonts w:ascii="Calibri" w:hAnsi="Calibri" w:cs="Calibri"/>
                <w:b/>
                <w:bCs/>
                <w:sz w:val="24"/>
                <w:szCs w:val="24"/>
              </w:rPr>
            </w:pPr>
            <w:r w:rsidRPr="00F12441">
              <w:rPr>
                <w:rFonts w:ascii="Calibri" w:hAnsi="Calibri" w:cs="Calibri"/>
                <w:b/>
                <w:bCs/>
                <w:sz w:val="24"/>
                <w:szCs w:val="24"/>
              </w:rPr>
              <w:t xml:space="preserve">Ultrassônico 2” </w:t>
            </w:r>
          </w:p>
        </w:tc>
        <w:tc>
          <w:tcPr>
            <w:tcW w:w="1418" w:type="dxa"/>
            <w:tcBorders>
              <w:top w:val="single" w:sz="4" w:space="0" w:color="auto"/>
              <w:left w:val="single" w:sz="4" w:space="0" w:color="auto"/>
              <w:bottom w:val="single" w:sz="4" w:space="0" w:color="auto"/>
              <w:right w:val="single" w:sz="4" w:space="0" w:color="auto"/>
            </w:tcBorders>
            <w:vAlign w:val="center"/>
          </w:tcPr>
          <w:p w:rsidR="00F12441" w:rsidRPr="00F12441" w:rsidRDefault="00F12441" w:rsidP="001F3BB1">
            <w:pPr>
              <w:spacing w:before="100" w:beforeAutospacing="1" w:after="100" w:afterAutospacing="1" w:line="276" w:lineRule="auto"/>
              <w:jc w:val="both"/>
              <w:rPr>
                <w:rFonts w:ascii="Century Gothic" w:hAnsi="Century Gothic" w:cs="Arial"/>
                <w:b/>
                <w:sz w:val="24"/>
                <w:szCs w:val="24"/>
              </w:rPr>
            </w:pPr>
          </w:p>
        </w:tc>
        <w:tc>
          <w:tcPr>
            <w:tcW w:w="1936" w:type="dxa"/>
            <w:tcBorders>
              <w:top w:val="single" w:sz="4" w:space="0" w:color="auto"/>
              <w:left w:val="nil"/>
              <w:bottom w:val="single" w:sz="4" w:space="0" w:color="auto"/>
              <w:right w:val="single" w:sz="4" w:space="0" w:color="auto"/>
            </w:tcBorders>
            <w:vAlign w:val="center"/>
          </w:tcPr>
          <w:p w:rsidR="00F12441" w:rsidRPr="00F12441" w:rsidRDefault="00F12441" w:rsidP="001F3BB1">
            <w:pPr>
              <w:suppressAutoHyphens w:val="0"/>
              <w:spacing w:line="276" w:lineRule="auto"/>
              <w:jc w:val="center"/>
              <w:rPr>
                <w:rFonts w:ascii="Century Gothic" w:hAnsi="Century Gothic" w:cs="Arial"/>
                <w:sz w:val="24"/>
                <w:szCs w:val="24"/>
              </w:rPr>
            </w:pPr>
          </w:p>
        </w:tc>
        <w:tc>
          <w:tcPr>
            <w:tcW w:w="1560" w:type="dxa"/>
            <w:tcBorders>
              <w:top w:val="single" w:sz="4" w:space="0" w:color="auto"/>
              <w:left w:val="nil"/>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sz w:val="24"/>
                <w:szCs w:val="24"/>
              </w:rPr>
            </w:pPr>
          </w:p>
        </w:tc>
      </w:tr>
      <w:tr w:rsidR="00F12441" w:rsidRPr="00F12441" w:rsidTr="00F12441">
        <w:tc>
          <w:tcPr>
            <w:tcW w:w="659" w:type="dxa"/>
            <w:tcBorders>
              <w:top w:val="single" w:sz="4" w:space="0" w:color="auto"/>
              <w:left w:val="single" w:sz="4" w:space="0" w:color="auto"/>
              <w:bottom w:val="single" w:sz="4" w:space="0" w:color="auto"/>
              <w:right w:val="single" w:sz="4" w:space="0" w:color="auto"/>
            </w:tcBorders>
          </w:tcPr>
          <w:p w:rsidR="00F12441" w:rsidRPr="00F12441" w:rsidRDefault="00F12441" w:rsidP="001F3BB1">
            <w:pPr>
              <w:suppressAutoHyphens w:val="0"/>
              <w:spacing w:line="276" w:lineRule="auto"/>
              <w:jc w:val="right"/>
              <w:rPr>
                <w:rFonts w:ascii="Century Gothic" w:hAnsi="Century Gothic" w:cs="Arial"/>
                <w:sz w:val="24"/>
                <w:szCs w:val="24"/>
              </w:rPr>
            </w:pPr>
          </w:p>
        </w:tc>
        <w:tc>
          <w:tcPr>
            <w:tcW w:w="7219" w:type="dxa"/>
            <w:gridSpan w:val="5"/>
            <w:tcBorders>
              <w:top w:val="single" w:sz="4" w:space="0" w:color="auto"/>
              <w:left w:val="single" w:sz="4" w:space="0" w:color="auto"/>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sz w:val="24"/>
                <w:szCs w:val="24"/>
              </w:rPr>
            </w:pPr>
            <w:r w:rsidRPr="00F12441">
              <w:rPr>
                <w:rFonts w:ascii="Century Gothic" w:hAnsi="Century Gothic" w:cs="Arial"/>
                <w:sz w:val="24"/>
                <w:szCs w:val="24"/>
              </w:rPr>
              <w:t>VALOR GLOBAL em R$</w:t>
            </w:r>
          </w:p>
        </w:tc>
        <w:tc>
          <w:tcPr>
            <w:tcW w:w="1560" w:type="dxa"/>
            <w:tcBorders>
              <w:top w:val="nil"/>
              <w:left w:val="nil"/>
              <w:bottom w:val="single" w:sz="4" w:space="0" w:color="auto"/>
              <w:right w:val="single" w:sz="4" w:space="0" w:color="auto"/>
            </w:tcBorders>
            <w:noWrap/>
            <w:vAlign w:val="center"/>
          </w:tcPr>
          <w:p w:rsidR="00F12441" w:rsidRPr="00F12441" w:rsidRDefault="00F12441" w:rsidP="001F3BB1">
            <w:pPr>
              <w:suppressAutoHyphens w:val="0"/>
              <w:spacing w:line="276" w:lineRule="auto"/>
              <w:jc w:val="right"/>
              <w:rPr>
                <w:rFonts w:ascii="Century Gothic" w:hAnsi="Century Gothic" w:cs="Arial"/>
                <w:b/>
                <w:sz w:val="24"/>
                <w:szCs w:val="24"/>
              </w:rPr>
            </w:pPr>
          </w:p>
        </w:tc>
      </w:tr>
    </w:tbl>
    <w:p w:rsidR="00B135E6" w:rsidRPr="00F12441" w:rsidRDefault="00B135E6" w:rsidP="00F655F2">
      <w:pPr>
        <w:suppressAutoHyphens w:val="0"/>
        <w:spacing w:before="120" w:line="276" w:lineRule="auto"/>
        <w:jc w:val="both"/>
        <w:outlineLvl w:val="0"/>
        <w:rPr>
          <w:rFonts w:ascii="Arial" w:hAnsi="Arial" w:cs="Arial"/>
          <w:b/>
          <w:color w:val="000000"/>
          <w:sz w:val="24"/>
          <w:szCs w:val="24"/>
        </w:rPr>
      </w:pP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r>
        <w:rPr>
          <w:rFonts w:ascii="Arial" w:hAnsi="Arial" w:cs="Arial"/>
          <w:b/>
          <w:color w:val="000000"/>
          <w:sz w:val="24"/>
          <w:szCs w:val="24"/>
        </w:rPr>
        <w:t>CLÁUSULA QUARTA</w:t>
      </w:r>
      <w:r w:rsidRPr="004D45C2">
        <w:rPr>
          <w:rFonts w:ascii="Arial" w:hAnsi="Arial" w:cs="Arial"/>
          <w:b/>
          <w:color w:val="000000"/>
          <w:sz w:val="24"/>
          <w:szCs w:val="24"/>
        </w:rPr>
        <w:t xml:space="preserve"> - DA VIGÊNCIA E DA EFICÁCIA</w:t>
      </w:r>
    </w:p>
    <w:p w:rsidR="00B135E6" w:rsidRPr="004D45C2" w:rsidRDefault="00B135E6" w:rsidP="00F655F2">
      <w:pPr>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prazo de vigência do contrato </w:t>
      </w:r>
      <w:r w:rsidRPr="004D45C2">
        <w:rPr>
          <w:rFonts w:ascii="Arial" w:hAnsi="Arial" w:cs="Arial"/>
          <w:sz w:val="24"/>
          <w:szCs w:val="24"/>
        </w:rPr>
        <w:t xml:space="preserve">será de </w:t>
      </w:r>
      <w:r w:rsidRPr="00F22D65">
        <w:rPr>
          <w:rFonts w:ascii="Arial" w:hAnsi="Arial" w:cs="Arial"/>
          <w:b/>
          <w:noProof/>
          <w:sz w:val="24"/>
          <w:szCs w:val="24"/>
          <w:shd w:val="clear" w:color="auto" w:fill="C6D9F1" w:themeFill="text2" w:themeFillTint="33"/>
        </w:rPr>
        <w:t>90 (noventa) dias a contar da data do término do prazo de execução</w:t>
      </w:r>
      <w:r w:rsidRPr="004D45C2">
        <w:rPr>
          <w:rFonts w:ascii="Arial" w:hAnsi="Arial" w:cs="Arial"/>
          <w:sz w:val="24"/>
          <w:szCs w:val="24"/>
        </w:rPr>
        <w:t xml:space="preserve">, </w:t>
      </w:r>
      <w:r w:rsidRPr="004D45C2">
        <w:rPr>
          <w:rFonts w:ascii="Arial" w:hAnsi="Arial" w:cs="Arial"/>
          <w:color w:val="000000"/>
          <w:sz w:val="24"/>
          <w:szCs w:val="24"/>
        </w:rPr>
        <w:t xml:space="preserve">na forma do artigo </w:t>
      </w:r>
      <w:r w:rsidRPr="004D45C2">
        <w:rPr>
          <w:rFonts w:ascii="Arial" w:hAnsi="Arial" w:cs="Arial"/>
          <w:color w:val="0033CC"/>
          <w:sz w:val="24"/>
          <w:szCs w:val="24"/>
          <w:u w:val="single"/>
        </w:rPr>
        <w:t>105 da Lei 14.133, de 2021</w:t>
      </w:r>
      <w:r w:rsidRPr="004D45C2">
        <w:rPr>
          <w:rFonts w:ascii="Arial" w:hAnsi="Arial" w:cs="Arial"/>
          <w:color w:val="0033CC"/>
          <w:sz w:val="24"/>
          <w:szCs w:val="24"/>
        </w:rPr>
        <w:t xml:space="preserve"> </w:t>
      </w:r>
      <w:r w:rsidRPr="004D45C2">
        <w:rPr>
          <w:rFonts w:ascii="Arial" w:hAnsi="Arial" w:cs="Arial"/>
          <w:color w:val="000000"/>
          <w:sz w:val="24"/>
          <w:szCs w:val="24"/>
        </w:rPr>
        <w:t xml:space="preserve">e com validade e eficácia legal após a publicação do seu extrato no Diário Oficial do Município de Itajaí e </w:t>
      </w:r>
      <w:r w:rsidRPr="004D45C2">
        <w:rPr>
          <w:rFonts w:ascii="Arial" w:hAnsi="Arial" w:cs="Arial"/>
          <w:sz w:val="24"/>
          <w:szCs w:val="24"/>
        </w:rPr>
        <w:t>no Portal Nacional de Contratações Públicas (PNCP)</w:t>
      </w:r>
      <w:r w:rsidRPr="004D45C2">
        <w:rPr>
          <w:rFonts w:ascii="Arial" w:hAnsi="Arial" w:cs="Arial"/>
          <w:color w:val="000000"/>
          <w:sz w:val="24"/>
          <w:szCs w:val="24"/>
        </w:rPr>
        <w:t>.</w:t>
      </w:r>
    </w:p>
    <w:p w:rsidR="00B135E6" w:rsidRPr="004D45C2" w:rsidRDefault="00B135E6" w:rsidP="00F655F2">
      <w:pPr>
        <w:spacing w:before="120" w:line="276" w:lineRule="auto"/>
        <w:ind w:firstLine="1620"/>
        <w:jc w:val="both"/>
        <w:rPr>
          <w:rFonts w:ascii="Arial" w:hAnsi="Arial" w:cs="Arial"/>
          <w:color w:val="000000"/>
          <w:sz w:val="24"/>
          <w:szCs w:val="24"/>
        </w:rPr>
      </w:pPr>
    </w:p>
    <w:p w:rsidR="00B135E6" w:rsidRPr="004D45C2" w:rsidRDefault="00B135E6" w:rsidP="00F655F2">
      <w:pPr>
        <w:tabs>
          <w:tab w:val="left" w:pos="1418"/>
        </w:tabs>
        <w:suppressAutoHyphens w:val="0"/>
        <w:spacing w:before="120" w:line="276" w:lineRule="auto"/>
        <w:ind w:right="-567"/>
        <w:jc w:val="both"/>
        <w:rPr>
          <w:rFonts w:ascii="Arial" w:hAnsi="Arial" w:cs="Arial"/>
          <w:b/>
          <w:sz w:val="24"/>
          <w:szCs w:val="24"/>
        </w:rPr>
      </w:pPr>
      <w:r w:rsidRPr="004D45C2">
        <w:rPr>
          <w:rFonts w:ascii="Arial" w:hAnsi="Arial" w:cs="Arial"/>
          <w:b/>
          <w:sz w:val="24"/>
          <w:szCs w:val="24"/>
        </w:rPr>
        <w:t xml:space="preserve"> CLÁUSULA QU</w:t>
      </w:r>
      <w:r>
        <w:rPr>
          <w:rFonts w:ascii="Arial" w:hAnsi="Arial" w:cs="Arial"/>
          <w:b/>
          <w:sz w:val="24"/>
          <w:szCs w:val="24"/>
        </w:rPr>
        <w:t>INTA</w:t>
      </w:r>
      <w:r w:rsidRPr="004D45C2">
        <w:rPr>
          <w:rFonts w:ascii="Arial" w:hAnsi="Arial" w:cs="Arial"/>
          <w:b/>
          <w:sz w:val="24"/>
          <w:szCs w:val="24"/>
        </w:rPr>
        <w:t xml:space="preserve"> - DO ACOMPANHAMENTO E DA FISCALIZAÇÃO</w:t>
      </w:r>
    </w:p>
    <w:p w:rsidR="00B135E6" w:rsidRPr="004D45C2" w:rsidRDefault="00B135E6"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lastRenderedPageBreak/>
        <w:t>Durante a vigência do contrato, a entrega será acompanhada e fiscalizada em todos os seus termos a qualquer tempo, pela</w:t>
      </w:r>
      <w:r w:rsidRPr="004D45C2">
        <w:rPr>
          <w:rFonts w:ascii="Arial" w:hAnsi="Arial" w:cs="Arial"/>
          <w:b/>
          <w:bCs/>
          <w:color w:val="000000"/>
          <w:sz w:val="24"/>
          <w:szCs w:val="24"/>
        </w:rPr>
        <w:t xml:space="preserve"> </w:t>
      </w:r>
      <w:r w:rsidRPr="00F22D65">
        <w:rPr>
          <w:rFonts w:ascii="Arial" w:hAnsi="Arial" w:cs="Arial"/>
          <w:b/>
          <w:noProof/>
          <w:sz w:val="24"/>
          <w:szCs w:val="24"/>
          <w:shd w:val="clear" w:color="auto" w:fill="C6D9F1" w:themeFill="text2" w:themeFillTint="33"/>
        </w:rPr>
        <w:t>Gerência de Cadastro Comercial e Hidrometria</w:t>
      </w:r>
      <w:r w:rsidRPr="004D45C2">
        <w:rPr>
          <w:rFonts w:ascii="Arial" w:hAnsi="Arial" w:cs="Arial"/>
          <w:color w:val="000000"/>
          <w:sz w:val="24"/>
          <w:szCs w:val="24"/>
        </w:rPr>
        <w:t>.</w:t>
      </w:r>
    </w:p>
    <w:p w:rsidR="00B135E6" w:rsidRPr="004D45C2" w:rsidRDefault="00B135E6"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Além do acompanhamento e da fiscalização do(s)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(S), </w:t>
      </w:r>
      <w:r w:rsidRPr="004D45C2">
        <w:rPr>
          <w:rFonts w:ascii="Arial" w:hAnsi="Arial" w:cs="Arial"/>
          <w:color w:val="000000"/>
          <w:sz w:val="24"/>
          <w:szCs w:val="24"/>
        </w:rPr>
        <w:t>o servidor devidamente autorizado poderá, ainda, sustar qualquer serviço que esteja sendo executado em desacordo com o especificado, sempre que essa medida se tornar necessária.</w:t>
      </w:r>
    </w:p>
    <w:p w:rsidR="00B135E6" w:rsidRPr="004D45C2" w:rsidRDefault="00B135E6" w:rsidP="00F655F2">
      <w:pPr>
        <w:tabs>
          <w:tab w:val="left" w:pos="1701"/>
        </w:tabs>
        <w:suppressAutoHyphens w:val="0"/>
        <w:spacing w:before="120" w:line="276" w:lineRule="auto"/>
        <w:ind w:firstLine="1800"/>
        <w:jc w:val="both"/>
        <w:rPr>
          <w:rFonts w:ascii="Arial" w:hAnsi="Arial" w:cs="Arial"/>
          <w:color w:val="000000"/>
          <w:sz w:val="24"/>
          <w:szCs w:val="24"/>
        </w:rPr>
      </w:pP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r>
        <w:rPr>
          <w:rFonts w:ascii="Arial" w:hAnsi="Arial" w:cs="Arial"/>
          <w:b/>
          <w:color w:val="000000"/>
          <w:sz w:val="24"/>
          <w:szCs w:val="24"/>
        </w:rPr>
        <w:t>CLÁUSULA SEXTA</w:t>
      </w:r>
      <w:r w:rsidRPr="004D45C2">
        <w:rPr>
          <w:rFonts w:ascii="Arial" w:hAnsi="Arial" w:cs="Arial"/>
          <w:b/>
          <w:color w:val="000000"/>
          <w:sz w:val="24"/>
          <w:szCs w:val="24"/>
        </w:rPr>
        <w:t xml:space="preserve"> - DA ATESTAÇÃO</w:t>
      </w:r>
    </w:p>
    <w:p w:rsidR="00B135E6" w:rsidRPr="004D45C2" w:rsidRDefault="00B135E6" w:rsidP="00F655F2">
      <w:pPr>
        <w:tabs>
          <w:tab w:val="left" w:pos="1701"/>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 atestação das notas fiscais/faturas e outros documentos caberá à</w:t>
      </w:r>
      <w:r w:rsidRPr="004D45C2">
        <w:rPr>
          <w:rFonts w:ascii="Arial" w:hAnsi="Arial" w:cs="Arial"/>
          <w:b/>
          <w:bCs/>
          <w:color w:val="000000"/>
          <w:sz w:val="24"/>
          <w:szCs w:val="24"/>
        </w:rPr>
        <w:t xml:space="preserve"> </w:t>
      </w:r>
      <w:r w:rsidRPr="00F22D65">
        <w:rPr>
          <w:rFonts w:ascii="Arial" w:hAnsi="Arial" w:cs="Arial"/>
          <w:b/>
          <w:noProof/>
          <w:sz w:val="24"/>
          <w:szCs w:val="24"/>
        </w:rPr>
        <w:t>Gerência de Cadastro Comercial e Hidrometria</w:t>
      </w:r>
      <w:r w:rsidRPr="004D45C2">
        <w:rPr>
          <w:rFonts w:ascii="Arial" w:hAnsi="Arial" w:cs="Arial"/>
          <w:color w:val="000000"/>
          <w:sz w:val="24"/>
          <w:szCs w:val="24"/>
        </w:rPr>
        <w:t xml:space="preserve"> do </w:t>
      </w:r>
      <w:r w:rsidRPr="004D45C2">
        <w:rPr>
          <w:rFonts w:ascii="Arial" w:hAnsi="Arial" w:cs="Arial"/>
          <w:b/>
          <w:color w:val="000000"/>
          <w:sz w:val="24"/>
          <w:szCs w:val="24"/>
        </w:rPr>
        <w:t xml:space="preserve">CONTRATANTE </w:t>
      </w:r>
      <w:r w:rsidRPr="004D45C2">
        <w:rPr>
          <w:rFonts w:ascii="Arial" w:hAnsi="Arial" w:cs="Arial"/>
          <w:color w:val="000000"/>
          <w:sz w:val="24"/>
          <w:szCs w:val="24"/>
        </w:rPr>
        <w:t>ou servidor designado formalmente para esse fim.</w:t>
      </w:r>
    </w:p>
    <w:p w:rsidR="00B135E6" w:rsidRPr="004D45C2" w:rsidRDefault="00B135E6" w:rsidP="00F655F2">
      <w:pPr>
        <w:tabs>
          <w:tab w:val="left" w:pos="1701"/>
        </w:tabs>
        <w:suppressAutoHyphens w:val="0"/>
        <w:spacing w:before="120" w:line="276" w:lineRule="auto"/>
        <w:jc w:val="both"/>
        <w:rPr>
          <w:rFonts w:ascii="Arial" w:hAnsi="Arial" w:cs="Arial"/>
          <w:color w:val="000000"/>
          <w:sz w:val="24"/>
          <w:szCs w:val="24"/>
        </w:rPr>
      </w:pP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S</w:t>
      </w:r>
      <w:r>
        <w:rPr>
          <w:rFonts w:ascii="Arial" w:hAnsi="Arial" w:cs="Arial"/>
          <w:b/>
          <w:color w:val="000000"/>
          <w:sz w:val="24"/>
          <w:szCs w:val="24"/>
        </w:rPr>
        <w:t>ÉTIMA</w:t>
      </w:r>
      <w:r w:rsidRPr="004D45C2">
        <w:rPr>
          <w:rFonts w:ascii="Arial" w:hAnsi="Arial" w:cs="Arial"/>
          <w:b/>
          <w:color w:val="000000"/>
          <w:sz w:val="24"/>
          <w:szCs w:val="24"/>
        </w:rPr>
        <w:t xml:space="preserve"> - DA DESPESA</w:t>
      </w:r>
    </w:p>
    <w:p w:rsidR="00B135E6" w:rsidRPr="004D45C2" w:rsidRDefault="00B135E6" w:rsidP="00F655F2">
      <w:pPr>
        <w:widowControl w:val="0"/>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Os recursos orçamentários necessários ao fornecimento </w:t>
      </w:r>
      <w:r w:rsidRPr="004D45C2">
        <w:rPr>
          <w:rFonts w:ascii="Arial" w:hAnsi="Arial" w:cs="Arial"/>
          <w:b/>
          <w:sz w:val="24"/>
          <w:szCs w:val="24"/>
        </w:rPr>
        <w:t xml:space="preserve">do(s)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 (S)</w:t>
      </w:r>
      <w:r w:rsidRPr="004D45C2">
        <w:rPr>
          <w:rFonts w:ascii="Arial" w:hAnsi="Arial" w:cs="Arial"/>
          <w:color w:val="000000"/>
          <w:sz w:val="24"/>
          <w:szCs w:val="24"/>
        </w:rPr>
        <w:t xml:space="preserve">, no montante estimado de valor conforme </w:t>
      </w:r>
      <w:r w:rsidRPr="004D45C2">
        <w:rPr>
          <w:rFonts w:ascii="Arial" w:hAnsi="Arial" w:cs="Arial"/>
          <w:b/>
          <w:bCs/>
          <w:color w:val="000000"/>
          <w:sz w:val="24"/>
          <w:szCs w:val="24"/>
        </w:rPr>
        <w:t>PROPOSTA DE PREÇO</w:t>
      </w:r>
      <w:r w:rsidRPr="004D45C2">
        <w:rPr>
          <w:rFonts w:ascii="Arial" w:hAnsi="Arial" w:cs="Arial"/>
          <w:color w:val="000000"/>
          <w:sz w:val="24"/>
          <w:szCs w:val="24"/>
        </w:rPr>
        <w:t xml:space="preserve">, correrão por conta dos </w:t>
      </w:r>
      <w:r w:rsidRPr="004D45C2">
        <w:rPr>
          <w:rFonts w:ascii="Arial" w:hAnsi="Arial" w:cs="Arial"/>
          <w:sz w:val="24"/>
          <w:szCs w:val="24"/>
        </w:rPr>
        <w:t xml:space="preserve">recursos da dotação orçamentária </w:t>
      </w:r>
      <w:r w:rsidRPr="00F22D65">
        <w:rPr>
          <w:rFonts w:ascii="Arial" w:hAnsi="Arial" w:cs="Arial"/>
          <w:b/>
          <w:noProof/>
          <w:color w:val="000000"/>
          <w:sz w:val="24"/>
          <w:szCs w:val="24"/>
          <w:shd w:val="clear" w:color="auto" w:fill="C6D9F1" w:themeFill="text2" w:themeFillTint="33"/>
        </w:rPr>
        <w:t>565 - 17-512-101-2.104-3.3.90.00.00</w:t>
      </w:r>
      <w:r w:rsidRPr="004D45C2">
        <w:rPr>
          <w:rFonts w:ascii="Arial" w:hAnsi="Arial" w:cs="Arial"/>
          <w:color w:val="000000"/>
          <w:sz w:val="24"/>
          <w:szCs w:val="24"/>
        </w:rPr>
        <w:t>.</w:t>
      </w:r>
    </w:p>
    <w:p w:rsidR="00B135E6" w:rsidRPr="004D45C2" w:rsidRDefault="00B135E6" w:rsidP="00F655F2">
      <w:pPr>
        <w:widowControl w:val="0"/>
        <w:suppressAutoHyphens w:val="0"/>
        <w:spacing w:before="120" w:line="276" w:lineRule="auto"/>
        <w:ind w:firstLine="1701"/>
        <w:jc w:val="both"/>
        <w:rPr>
          <w:rFonts w:ascii="Arial" w:hAnsi="Arial" w:cs="Arial"/>
          <w:sz w:val="24"/>
          <w:szCs w:val="24"/>
        </w:rPr>
      </w:pPr>
    </w:p>
    <w:p w:rsidR="00B135E6" w:rsidRPr="004D45C2" w:rsidRDefault="00B135E6" w:rsidP="00F655F2">
      <w:pPr>
        <w:suppressAutoHyphens w:val="0"/>
        <w:spacing w:before="120" w:line="276" w:lineRule="auto"/>
        <w:jc w:val="both"/>
        <w:rPr>
          <w:rFonts w:ascii="Arial" w:hAnsi="Arial" w:cs="Arial"/>
          <w:b/>
          <w:color w:val="000000"/>
          <w:sz w:val="24"/>
          <w:szCs w:val="24"/>
        </w:rPr>
      </w:pPr>
      <w:r>
        <w:rPr>
          <w:rFonts w:ascii="Arial" w:hAnsi="Arial" w:cs="Arial"/>
          <w:b/>
          <w:color w:val="000000"/>
          <w:sz w:val="24"/>
          <w:szCs w:val="24"/>
        </w:rPr>
        <w:t>CLÁUSULA OITAVA</w:t>
      </w:r>
      <w:r w:rsidRPr="004D45C2">
        <w:rPr>
          <w:rFonts w:ascii="Arial" w:hAnsi="Arial" w:cs="Arial"/>
          <w:b/>
          <w:color w:val="000000"/>
          <w:sz w:val="24"/>
          <w:szCs w:val="24"/>
        </w:rPr>
        <w:t xml:space="preserve"> – DO PRAZO DE ENTREGA</w:t>
      </w:r>
    </w:p>
    <w:p w:rsidR="00B135E6" w:rsidRPr="004D45C2" w:rsidRDefault="00B135E6" w:rsidP="00F655F2">
      <w:pPr>
        <w:widowControl w:val="0"/>
        <w:spacing w:before="120" w:line="276" w:lineRule="auto"/>
        <w:ind w:firstLine="1620"/>
        <w:jc w:val="both"/>
        <w:rPr>
          <w:rFonts w:ascii="Arial" w:hAnsi="Arial" w:cs="Arial"/>
          <w:sz w:val="24"/>
          <w:szCs w:val="24"/>
        </w:rPr>
      </w:pPr>
      <w:r w:rsidRPr="004D45C2">
        <w:rPr>
          <w:rFonts w:ascii="Arial" w:hAnsi="Arial" w:cs="Arial"/>
          <w:sz w:val="24"/>
          <w:szCs w:val="24"/>
        </w:rPr>
        <w:t xml:space="preserve">O prazo para fornecimento do(s) </w:t>
      </w:r>
      <w:r w:rsidRPr="00F22D65">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00D65AC5">
        <w:rPr>
          <w:rFonts w:ascii="Arial" w:hAnsi="Arial" w:cs="Arial"/>
          <w:sz w:val="24"/>
          <w:szCs w:val="24"/>
        </w:rPr>
        <w:t xml:space="preserve"> deverá se dar do seguinte modo: </w:t>
      </w:r>
      <w:r w:rsidRPr="004D45C2">
        <w:rPr>
          <w:rFonts w:ascii="Arial" w:hAnsi="Arial" w:cs="Arial"/>
          <w:sz w:val="24"/>
          <w:szCs w:val="24"/>
        </w:rPr>
        <w:t xml:space="preserve"> </w:t>
      </w:r>
      <w:r w:rsidRPr="00F22D65">
        <w:rPr>
          <w:rFonts w:ascii="Arial" w:hAnsi="Arial" w:cs="Arial"/>
          <w:b/>
          <w:noProof/>
          <w:sz w:val="24"/>
          <w:szCs w:val="24"/>
          <w:shd w:val="clear" w:color="auto" w:fill="C6D9F1" w:themeFill="text2" w:themeFillTint="33"/>
        </w:rPr>
        <w:t>O prazo de execução da contratação dos itens 1 e 2 é de 100 dias contados do(a) data da assinatura do contrato, já os demais itens, 200 dias contados do(a) data da assinatura do contrato</w:t>
      </w:r>
      <w:r w:rsidR="00D243F8">
        <w:rPr>
          <w:rFonts w:ascii="Arial" w:hAnsi="Arial" w:cs="Arial"/>
          <w:sz w:val="24"/>
          <w:szCs w:val="24"/>
          <w:shd w:val="clear" w:color="auto" w:fill="C6D9F1" w:themeFill="text2" w:themeFillTint="33"/>
        </w:rPr>
        <w:t>.</w:t>
      </w:r>
    </w:p>
    <w:p w:rsidR="00B135E6" w:rsidRPr="004D45C2" w:rsidRDefault="00B135E6" w:rsidP="00F655F2">
      <w:pPr>
        <w:widowControl w:val="0"/>
        <w:suppressAutoHyphens w:val="0"/>
        <w:spacing w:before="120" w:line="276" w:lineRule="auto"/>
        <w:ind w:firstLine="1701"/>
        <w:jc w:val="both"/>
        <w:rPr>
          <w:rFonts w:ascii="Arial" w:hAnsi="Arial" w:cs="Arial"/>
          <w:sz w:val="24"/>
          <w:szCs w:val="24"/>
        </w:rPr>
      </w:pPr>
    </w:p>
    <w:p w:rsidR="00B135E6" w:rsidRPr="004D45C2" w:rsidRDefault="00B135E6" w:rsidP="00F655F2">
      <w:pPr>
        <w:tabs>
          <w:tab w:val="left" w:pos="170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 xml:space="preserve">CLÁUSULA </w:t>
      </w:r>
      <w:r>
        <w:rPr>
          <w:rFonts w:ascii="Arial" w:hAnsi="Arial" w:cs="Arial"/>
          <w:b/>
          <w:color w:val="000000"/>
          <w:sz w:val="24"/>
          <w:szCs w:val="24"/>
        </w:rPr>
        <w:t>NONA</w:t>
      </w:r>
      <w:r w:rsidRPr="004D45C2">
        <w:rPr>
          <w:rFonts w:ascii="Arial" w:hAnsi="Arial" w:cs="Arial"/>
          <w:b/>
          <w:color w:val="000000"/>
          <w:sz w:val="24"/>
          <w:szCs w:val="24"/>
        </w:rPr>
        <w:t xml:space="preserve"> – DO LOCAL DE ENTREGA</w:t>
      </w:r>
    </w:p>
    <w:p w:rsidR="00B135E6" w:rsidRPr="004D45C2" w:rsidRDefault="00B135E6" w:rsidP="00F655F2">
      <w:pPr>
        <w:spacing w:before="120" w:line="276" w:lineRule="auto"/>
        <w:ind w:firstLine="1560"/>
        <w:jc w:val="both"/>
        <w:rPr>
          <w:rFonts w:ascii="Arial" w:hAnsi="Arial" w:cs="Arial"/>
          <w:b/>
          <w:sz w:val="24"/>
          <w:szCs w:val="24"/>
        </w:rPr>
      </w:pPr>
      <w:r w:rsidRPr="004D45C2">
        <w:rPr>
          <w:rFonts w:ascii="Arial" w:hAnsi="Arial" w:cs="Arial"/>
          <w:sz w:val="24"/>
          <w:szCs w:val="24"/>
        </w:rPr>
        <w:t xml:space="preserve">O </w:t>
      </w:r>
      <w:r w:rsidRPr="00F22D65">
        <w:rPr>
          <w:rFonts w:ascii="Arial" w:hAnsi="Arial" w:cs="Arial"/>
          <w:b/>
          <w:noProof/>
          <w:color w:val="000000"/>
          <w:sz w:val="24"/>
          <w:szCs w:val="24"/>
          <w:shd w:val="clear" w:color="auto" w:fill="C6D9F1" w:themeFill="text2" w:themeFillTint="33"/>
        </w:rPr>
        <w:t>PRODUTO</w:t>
      </w:r>
      <w:r w:rsidRPr="004D45C2">
        <w:rPr>
          <w:rFonts w:ascii="Arial" w:hAnsi="Arial" w:cs="Arial"/>
          <w:b/>
          <w:color w:val="000000"/>
          <w:sz w:val="24"/>
          <w:szCs w:val="24"/>
          <w:shd w:val="clear" w:color="auto" w:fill="C6D9F1" w:themeFill="text2" w:themeFillTint="33"/>
        </w:rPr>
        <w:t xml:space="preserve"> </w:t>
      </w:r>
      <w:r w:rsidRPr="004D45C2">
        <w:rPr>
          <w:rFonts w:ascii="Arial" w:hAnsi="Arial" w:cs="Arial"/>
          <w:sz w:val="24"/>
          <w:szCs w:val="24"/>
        </w:rPr>
        <w:t>d</w:t>
      </w:r>
      <w:r w:rsidR="009E48B0">
        <w:rPr>
          <w:rFonts w:ascii="Arial" w:hAnsi="Arial" w:cs="Arial"/>
          <w:sz w:val="24"/>
          <w:szCs w:val="24"/>
        </w:rPr>
        <w:t xml:space="preserve">everá ser entregue no período e </w:t>
      </w:r>
      <w:r w:rsidRPr="004D45C2">
        <w:rPr>
          <w:rFonts w:ascii="Arial" w:hAnsi="Arial" w:cs="Arial"/>
          <w:sz w:val="24"/>
          <w:szCs w:val="24"/>
        </w:rPr>
        <w:t xml:space="preserve">em conformidade com as especificações técnicas do </w:t>
      </w:r>
      <w:r w:rsidRPr="004D45C2">
        <w:rPr>
          <w:rFonts w:ascii="Arial" w:hAnsi="Arial" w:cs="Arial"/>
          <w:b/>
          <w:sz w:val="24"/>
          <w:szCs w:val="24"/>
        </w:rPr>
        <w:t>TERMO DE REFERÊNCIA</w:t>
      </w:r>
      <w:r w:rsidRPr="004D45C2">
        <w:rPr>
          <w:rFonts w:ascii="Arial" w:hAnsi="Arial" w:cs="Arial"/>
          <w:sz w:val="24"/>
          <w:szCs w:val="24"/>
        </w:rPr>
        <w:t xml:space="preserve"> anexado ao edital, no seguinte local: </w:t>
      </w:r>
      <w:r w:rsidRPr="00F22D65">
        <w:rPr>
          <w:rFonts w:ascii="Arial" w:hAnsi="Arial" w:cs="Arial"/>
          <w:b/>
          <w:noProof/>
          <w:sz w:val="24"/>
          <w:szCs w:val="24"/>
          <w:shd w:val="clear" w:color="auto" w:fill="C6D9F1" w:themeFill="text2" w:themeFillTint="33"/>
        </w:rPr>
        <w:t>Almoxarifado SEMASA, Rua OTTO Hoier nº134, bairro Cidade Nova, Itajaí SC.</w:t>
      </w:r>
    </w:p>
    <w:p w:rsidR="00B135E6" w:rsidRPr="004D45C2" w:rsidRDefault="00B135E6"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A contratada deverá informar previamente ao SEMASA a data e a hora da entrega, com, no mínimo, 2 dias de antecedência. </w:t>
      </w:r>
    </w:p>
    <w:p w:rsidR="00B135E6" w:rsidRPr="004D45C2" w:rsidRDefault="00B135E6" w:rsidP="00F655F2">
      <w:pPr>
        <w:spacing w:before="120" w:line="276" w:lineRule="auto"/>
        <w:ind w:firstLine="1560"/>
        <w:jc w:val="both"/>
        <w:rPr>
          <w:rFonts w:ascii="Arial" w:hAnsi="Arial" w:cs="Arial"/>
          <w:sz w:val="24"/>
          <w:szCs w:val="24"/>
        </w:rPr>
      </w:pPr>
      <w:r w:rsidRPr="004D45C2">
        <w:rPr>
          <w:rFonts w:ascii="Arial" w:hAnsi="Arial" w:cs="Arial"/>
          <w:sz w:val="24"/>
          <w:szCs w:val="24"/>
        </w:rPr>
        <w:t xml:space="preserve">Fica o SEMASA isento de qualquer custo de transporte, carga, descarga, embalagens, seguros, tributos ou custos adicionais de qualquer natureza que venham a incidir sobre o(s) </w:t>
      </w:r>
      <w:r w:rsidRPr="00F22D65">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Pr="004D45C2">
        <w:rPr>
          <w:rFonts w:ascii="Arial" w:hAnsi="Arial" w:cs="Arial"/>
          <w:sz w:val="24"/>
          <w:szCs w:val="24"/>
        </w:rPr>
        <w:t xml:space="preserve"> constantes dessas especificações.</w:t>
      </w:r>
    </w:p>
    <w:p w:rsidR="00B135E6" w:rsidRPr="004D45C2" w:rsidRDefault="00B135E6" w:rsidP="00F655F2">
      <w:pPr>
        <w:widowControl w:val="0"/>
        <w:autoSpaceDE w:val="0"/>
        <w:spacing w:before="120" w:line="276" w:lineRule="auto"/>
        <w:ind w:firstLine="1620"/>
        <w:jc w:val="both"/>
        <w:rPr>
          <w:rFonts w:ascii="Arial" w:hAnsi="Arial" w:cs="Arial"/>
          <w:color w:val="000000"/>
          <w:sz w:val="24"/>
          <w:szCs w:val="24"/>
        </w:rPr>
      </w:pPr>
    </w:p>
    <w:p w:rsidR="00B135E6" w:rsidRPr="004D45C2" w:rsidRDefault="00B135E6"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 xml:space="preserve">CLÁUSULA </w:t>
      </w:r>
      <w:r>
        <w:rPr>
          <w:rFonts w:ascii="Arial" w:hAnsi="Arial" w:cs="Arial"/>
          <w:b/>
          <w:color w:val="000000"/>
          <w:sz w:val="24"/>
          <w:szCs w:val="24"/>
        </w:rPr>
        <w:t>DÉCIMA</w:t>
      </w:r>
      <w:r w:rsidRPr="004D45C2">
        <w:rPr>
          <w:rFonts w:ascii="Arial" w:hAnsi="Arial" w:cs="Arial"/>
          <w:b/>
          <w:color w:val="000000"/>
          <w:sz w:val="24"/>
          <w:szCs w:val="24"/>
        </w:rPr>
        <w:t> – DO RECEBIMENTO</w:t>
      </w:r>
    </w:p>
    <w:p w:rsidR="00B135E6" w:rsidRPr="004D45C2" w:rsidRDefault="00B135E6"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Provisoriamente, nos termos do art. 140, inciso I, alínea “a”, da Lei Federal 14.133/21;</w:t>
      </w:r>
    </w:p>
    <w:p w:rsidR="00B135E6" w:rsidRPr="004D45C2" w:rsidRDefault="00B135E6"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Definitivamente, nos termos do art. 140, inciso I, alínea “b” do dispositivo legal supracitado.</w:t>
      </w:r>
    </w:p>
    <w:p w:rsidR="00B135E6" w:rsidRPr="004D45C2" w:rsidRDefault="00B135E6" w:rsidP="00116396">
      <w:pPr>
        <w:tabs>
          <w:tab w:val="left" w:pos="1418"/>
        </w:tabs>
        <w:suppressAutoHyphens w:val="0"/>
        <w:spacing w:before="120" w:line="276" w:lineRule="auto"/>
        <w:ind w:right="141" w:firstLine="1620"/>
        <w:jc w:val="both"/>
        <w:rPr>
          <w:rFonts w:ascii="Arial" w:hAnsi="Arial" w:cs="Arial"/>
          <w:color w:val="000000"/>
          <w:sz w:val="24"/>
          <w:szCs w:val="24"/>
        </w:rPr>
      </w:pPr>
      <w:r w:rsidRPr="004D45C2">
        <w:rPr>
          <w:rFonts w:ascii="Arial" w:hAnsi="Arial" w:cs="Arial"/>
          <w:color w:val="000000"/>
          <w:sz w:val="24"/>
          <w:szCs w:val="24"/>
        </w:rPr>
        <w:t xml:space="preserve"> É ressalvada ao SEMASA a devolução dos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xml:space="preserve">, se estes não estiverem dentro das especificações exigidas na licitação conforme especificações no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em especial o seu </w:t>
      </w:r>
      <w:r w:rsidRPr="004D45C2">
        <w:rPr>
          <w:rFonts w:ascii="Arial" w:hAnsi="Arial" w:cs="Arial"/>
          <w:b/>
          <w:color w:val="000000"/>
          <w:sz w:val="24"/>
          <w:szCs w:val="24"/>
        </w:rPr>
        <w:t>ANEXO, TERMO DE REFERÊNCIA</w:t>
      </w:r>
      <w:r w:rsidRPr="004D45C2">
        <w:rPr>
          <w:rFonts w:ascii="Arial" w:hAnsi="Arial" w:cs="Arial"/>
          <w:color w:val="000000"/>
          <w:sz w:val="24"/>
          <w:szCs w:val="24"/>
        </w:rPr>
        <w:t>.</w:t>
      </w:r>
    </w:p>
    <w:p w:rsidR="00B135E6" w:rsidRPr="004D45C2" w:rsidRDefault="00B135E6" w:rsidP="00116396">
      <w:pPr>
        <w:spacing w:before="120" w:line="276" w:lineRule="auto"/>
        <w:ind w:right="141" w:firstLine="1620"/>
        <w:jc w:val="both"/>
        <w:rPr>
          <w:rFonts w:ascii="Arial" w:hAnsi="Arial" w:cs="Arial"/>
          <w:color w:val="000000"/>
          <w:sz w:val="24"/>
          <w:szCs w:val="24"/>
        </w:rPr>
      </w:pPr>
      <w:r w:rsidRPr="004D45C2">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rsidR="00B135E6" w:rsidRPr="004D45C2" w:rsidRDefault="00B135E6" w:rsidP="00F655F2">
      <w:pPr>
        <w:tabs>
          <w:tab w:val="left" w:pos="1418"/>
        </w:tabs>
        <w:suppressAutoHyphens w:val="0"/>
        <w:spacing w:before="120" w:line="276" w:lineRule="auto"/>
        <w:ind w:right="-567"/>
        <w:jc w:val="both"/>
        <w:rPr>
          <w:rFonts w:ascii="Arial" w:hAnsi="Arial" w:cs="Arial"/>
          <w:color w:val="000000"/>
          <w:sz w:val="24"/>
          <w:szCs w:val="24"/>
        </w:rPr>
      </w:pPr>
    </w:p>
    <w:p w:rsidR="00B135E6" w:rsidRPr="004D45C2" w:rsidRDefault="00B135E6"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w:t>
      </w:r>
      <w:r>
        <w:rPr>
          <w:rFonts w:ascii="Arial" w:hAnsi="Arial" w:cs="Arial"/>
          <w:b/>
          <w:color w:val="000000"/>
          <w:sz w:val="24"/>
          <w:szCs w:val="24"/>
        </w:rPr>
        <w:t>PRIMEIRA</w:t>
      </w:r>
      <w:r w:rsidRPr="004D45C2">
        <w:rPr>
          <w:rFonts w:ascii="Arial" w:hAnsi="Arial" w:cs="Arial"/>
          <w:b/>
          <w:color w:val="000000"/>
          <w:sz w:val="24"/>
          <w:szCs w:val="24"/>
        </w:rPr>
        <w:t>– DO PAGAMENTO</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b/>
          <w:sz w:val="24"/>
          <w:szCs w:val="24"/>
        </w:rPr>
        <w:t>Em até 30 (trinta) dias</w:t>
      </w:r>
      <w:r w:rsidRPr="004D45C2">
        <w:rPr>
          <w:rFonts w:ascii="Arial" w:hAnsi="Arial" w:cs="Arial"/>
          <w:sz w:val="24"/>
          <w:szCs w:val="24"/>
        </w:rPr>
        <w:t xml:space="preserve"> contados a partir do dia seguinte do recebimento da </w:t>
      </w:r>
      <w:r w:rsidRPr="004D45C2">
        <w:rPr>
          <w:rFonts w:ascii="Arial" w:hAnsi="Arial" w:cs="Arial"/>
          <w:b/>
          <w:sz w:val="24"/>
          <w:szCs w:val="24"/>
        </w:rPr>
        <w:t>Nota fiscal</w:t>
      </w:r>
      <w:r w:rsidRPr="004D45C2">
        <w:rPr>
          <w:rFonts w:ascii="Arial" w:hAnsi="Arial" w:cs="Arial"/>
          <w:sz w:val="24"/>
          <w:szCs w:val="24"/>
        </w:rPr>
        <w:t xml:space="preserve"> e dos </w:t>
      </w:r>
      <w:r w:rsidRPr="00F22D65">
        <w:rPr>
          <w:rFonts w:ascii="Arial" w:hAnsi="Arial" w:cs="Arial"/>
          <w:b/>
          <w:noProof/>
          <w:color w:val="000000"/>
          <w:sz w:val="24"/>
          <w:shd w:val="clear" w:color="auto" w:fill="C6D9F1" w:themeFill="text2" w:themeFillTint="33"/>
        </w:rPr>
        <w:t>PRODUTO</w:t>
      </w:r>
      <w:r w:rsidRPr="004D45C2">
        <w:rPr>
          <w:rFonts w:ascii="Arial" w:hAnsi="Arial" w:cs="Arial"/>
          <w:b/>
          <w:sz w:val="24"/>
          <w:szCs w:val="24"/>
        </w:rPr>
        <w:t>(S)</w:t>
      </w:r>
      <w:r w:rsidRPr="004D45C2">
        <w:rPr>
          <w:rFonts w:ascii="Arial" w:hAnsi="Arial" w:cs="Arial"/>
          <w:sz w:val="24"/>
          <w:szCs w:val="24"/>
        </w:rPr>
        <w:t>. Na existência de erros, a fiscalização aguardará a regularização por parte da contratada, iniciando-se novo prazo para conferência e pagamento</w:t>
      </w:r>
      <w:r w:rsidRPr="004D45C2">
        <w:rPr>
          <w:rFonts w:ascii="Arial" w:hAnsi="Arial" w:cs="Arial"/>
          <w:color w:val="000000"/>
          <w:sz w:val="24"/>
          <w:szCs w:val="24"/>
        </w:rPr>
        <w:t>.</w:t>
      </w:r>
    </w:p>
    <w:p w:rsidR="00B135E6" w:rsidRPr="004D45C2" w:rsidRDefault="00B135E6"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b/>
          <w:color w:val="000000"/>
          <w:sz w:val="24"/>
          <w:szCs w:val="24"/>
        </w:rPr>
        <w:t xml:space="preserve">Deverá </w:t>
      </w:r>
      <w:r w:rsidRPr="004D45C2">
        <w:rPr>
          <w:rFonts w:ascii="Arial" w:hAnsi="Arial" w:cs="Arial"/>
          <w:b/>
          <w:bCs/>
          <w:color w:val="000000"/>
          <w:sz w:val="24"/>
          <w:szCs w:val="24"/>
        </w:rPr>
        <w:t xml:space="preserve">constar da NOTA FISCAL, o nome do banco, agência e o n° da conta bancária receptora do </w:t>
      </w:r>
      <w:r w:rsidRPr="004D45C2">
        <w:rPr>
          <w:rFonts w:ascii="Arial" w:hAnsi="Arial" w:cs="Arial"/>
          <w:b/>
          <w:bCs/>
          <w:sz w:val="24"/>
          <w:szCs w:val="24"/>
        </w:rPr>
        <w:t>depósito, além do número desta Licitação, o nº do Contrato Administrativo, e/ou outros dados</w:t>
      </w:r>
      <w:r w:rsidRPr="004D45C2">
        <w:rPr>
          <w:rFonts w:ascii="Arial" w:hAnsi="Arial" w:cs="Arial"/>
          <w:b/>
          <w:bCs/>
          <w:color w:val="000000"/>
          <w:sz w:val="24"/>
          <w:szCs w:val="24"/>
        </w:rPr>
        <w:t xml:space="preserve"> indispensáveis para a efetivação do pagamento.</w:t>
      </w:r>
    </w:p>
    <w:p w:rsidR="00B135E6" w:rsidRPr="004D45C2" w:rsidRDefault="00B135E6"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B135E6" w:rsidRPr="004D45C2" w:rsidRDefault="00B135E6"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Não serão efetuados, em hipótese alguma, pagamentos por meio de boletos bancários.</w:t>
      </w:r>
      <w:r w:rsidRPr="004D45C2">
        <w:rPr>
          <w:rFonts w:ascii="Arial" w:hAnsi="Arial" w:cs="Arial"/>
          <w:color w:val="000000"/>
          <w:sz w:val="24"/>
          <w:szCs w:val="24"/>
        </w:rPr>
        <w:cr/>
      </w:r>
    </w:p>
    <w:p w:rsidR="00B135E6" w:rsidRPr="004D45C2" w:rsidRDefault="00B135E6"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O SEMASA poderá deduzir, do montante a pagar, os valores correspondentes a multas, indenizações, encargos, tributos etc., devidos pela contratada, previstos em lei ou nos termos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b/>
          <w:color w:val="000000"/>
          <w:sz w:val="24"/>
          <w:szCs w:val="24"/>
        </w:rPr>
        <w:t>.</w:t>
      </w:r>
    </w:p>
    <w:p w:rsidR="00B135E6" w:rsidRPr="004D45C2" w:rsidRDefault="00B135E6"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Nenhum pagamento será efetuado à contratada enquanto pendente de liquidação qualquer obrigação financeira, sem que isso gere direito a reajustamento de </w:t>
      </w:r>
      <w:r w:rsidRPr="004D45C2">
        <w:rPr>
          <w:rFonts w:ascii="Arial" w:hAnsi="Arial" w:cs="Arial"/>
          <w:color w:val="000000"/>
          <w:sz w:val="24"/>
          <w:szCs w:val="24"/>
        </w:rPr>
        <w:lastRenderedPageBreak/>
        <w:t xml:space="preserve">preços ou à correção monetária. </w:t>
      </w:r>
      <w:r w:rsidRPr="004D45C2">
        <w:rPr>
          <w:rFonts w:ascii="Arial" w:hAnsi="Arial" w:cs="Arial"/>
          <w:color w:val="000000"/>
          <w:sz w:val="24"/>
          <w:szCs w:val="24"/>
        </w:rPr>
        <w:cr/>
      </w:r>
    </w:p>
    <w:p w:rsidR="00B135E6" w:rsidRPr="004D45C2" w:rsidRDefault="00B135E6" w:rsidP="00F655F2">
      <w:pPr>
        <w:suppressAutoHyphens w:val="0"/>
        <w:spacing w:before="120" w:line="276" w:lineRule="auto"/>
        <w:ind w:firstLine="1620"/>
        <w:jc w:val="both"/>
        <w:rPr>
          <w:rFonts w:ascii="Arial" w:hAnsi="Arial" w:cs="Arial"/>
          <w:b/>
          <w:bCs/>
          <w:color w:val="000000"/>
          <w:sz w:val="24"/>
          <w:szCs w:val="24"/>
        </w:rPr>
      </w:pPr>
      <w:r w:rsidRPr="004D45C2">
        <w:rPr>
          <w:rFonts w:ascii="Arial" w:hAnsi="Arial" w:cs="Arial"/>
          <w:color w:val="000000"/>
          <w:sz w:val="24"/>
          <w:szCs w:val="24"/>
        </w:rPr>
        <w:t xml:space="preserve">Em caso de atraso no pagamento, será aplicado sobre os respectivos valores, o </w:t>
      </w:r>
      <w:r w:rsidRPr="004D45C2">
        <w:rPr>
          <w:rFonts w:ascii="Arial" w:hAnsi="Arial" w:cs="Arial"/>
          <w:b/>
          <w:color w:val="000000"/>
          <w:sz w:val="24"/>
          <w:szCs w:val="24"/>
        </w:rPr>
        <w:t>Índice Nacional de Preços ao Consumidor Amplo – IPCA/IBGE</w:t>
      </w:r>
      <w:r w:rsidRPr="004D45C2">
        <w:rPr>
          <w:rFonts w:ascii="Arial" w:hAnsi="Arial" w:cs="Arial"/>
          <w:color w:val="000000"/>
          <w:sz w:val="24"/>
          <w:szCs w:val="24"/>
        </w:rPr>
        <w:t xml:space="preserve"> </w:t>
      </w:r>
      <w:r w:rsidRPr="004D45C2">
        <w:rPr>
          <w:rFonts w:ascii="Arial" w:hAnsi="Arial" w:cs="Arial"/>
          <w:i/>
          <w:color w:val="000000"/>
          <w:sz w:val="24"/>
          <w:szCs w:val="24"/>
        </w:rPr>
        <w:t>pro-rata die</w:t>
      </w:r>
      <w:r w:rsidRPr="004D45C2">
        <w:rPr>
          <w:rFonts w:ascii="Arial" w:hAnsi="Arial" w:cs="Arial"/>
          <w:color w:val="000000"/>
          <w:sz w:val="24"/>
          <w:szCs w:val="24"/>
        </w:rPr>
        <w:t>.</w:t>
      </w:r>
      <w:r w:rsidRPr="004D45C2">
        <w:rPr>
          <w:rFonts w:ascii="Arial" w:hAnsi="Arial" w:cs="Arial"/>
          <w:b/>
          <w:bCs/>
          <w:color w:val="000000"/>
          <w:sz w:val="24"/>
          <w:szCs w:val="24"/>
        </w:rPr>
        <w:cr/>
      </w:r>
    </w:p>
    <w:p w:rsidR="00B135E6" w:rsidRPr="004D45C2" w:rsidRDefault="00B135E6" w:rsidP="00F655F2">
      <w:pPr>
        <w:spacing w:before="120" w:line="276" w:lineRule="auto"/>
        <w:ind w:firstLine="1620"/>
        <w:jc w:val="both"/>
        <w:rPr>
          <w:rFonts w:ascii="Arial" w:hAnsi="Arial" w:cs="Arial"/>
          <w:sz w:val="24"/>
          <w:szCs w:val="24"/>
        </w:rPr>
      </w:pPr>
      <w:r w:rsidRPr="004D45C2">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4D45C2">
        <w:rPr>
          <w:rFonts w:ascii="Arial" w:hAnsi="Arial" w:cs="Arial"/>
          <w:sz w:val="24"/>
          <w:szCs w:val="24"/>
        </w:rPr>
        <w:t>.</w:t>
      </w:r>
    </w:p>
    <w:p w:rsidR="00B135E6" w:rsidRPr="004D45C2" w:rsidRDefault="00B135E6" w:rsidP="00F655F2">
      <w:pPr>
        <w:widowControl w:val="0"/>
        <w:tabs>
          <w:tab w:val="left" w:pos="2039"/>
          <w:tab w:val="left" w:pos="2607"/>
        </w:tabs>
        <w:suppressAutoHyphens w:val="0"/>
        <w:spacing w:before="120" w:line="276" w:lineRule="auto"/>
        <w:jc w:val="both"/>
        <w:rPr>
          <w:rFonts w:ascii="Arial" w:hAnsi="Arial" w:cs="Arial"/>
          <w:b/>
          <w:sz w:val="24"/>
          <w:szCs w:val="24"/>
        </w:rPr>
      </w:pPr>
    </w:p>
    <w:p w:rsidR="00B135E6" w:rsidRPr="004D45C2" w:rsidRDefault="00B135E6"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w:t>
      </w:r>
      <w:r>
        <w:rPr>
          <w:rFonts w:ascii="Arial" w:hAnsi="Arial" w:cs="Arial"/>
          <w:b/>
          <w:color w:val="000000"/>
          <w:sz w:val="24"/>
          <w:szCs w:val="24"/>
        </w:rPr>
        <w:t>SEGUNDA</w:t>
      </w:r>
      <w:r w:rsidRPr="004D45C2">
        <w:rPr>
          <w:rFonts w:ascii="Arial" w:hAnsi="Arial" w:cs="Arial"/>
          <w:b/>
          <w:color w:val="000000"/>
          <w:sz w:val="24"/>
          <w:szCs w:val="24"/>
        </w:rPr>
        <w:t xml:space="preserve"> - DO AMPARO LEGAL</w:t>
      </w:r>
    </w:p>
    <w:p w:rsidR="00B135E6" w:rsidRPr="004D45C2" w:rsidRDefault="00B135E6" w:rsidP="00F655F2">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A lavratura do presente contrato decorre da realização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realizado com fundamento na </w:t>
      </w:r>
      <w:r w:rsidRPr="004D00E6">
        <w:rPr>
          <w:rFonts w:ascii="Arial" w:hAnsi="Arial" w:cs="Arial"/>
          <w:color w:val="0033CC"/>
          <w:sz w:val="24"/>
          <w:szCs w:val="24"/>
        </w:rPr>
        <w:t>Lei 14.133 de 01 de abril de 2021</w:t>
      </w:r>
      <w:r w:rsidRPr="004D45C2">
        <w:rPr>
          <w:rFonts w:ascii="Arial" w:hAnsi="Arial" w:cs="Arial"/>
          <w:color w:val="0033CC"/>
          <w:sz w:val="24"/>
          <w:szCs w:val="24"/>
        </w:rPr>
        <w:t xml:space="preserve"> </w:t>
      </w:r>
      <w:r w:rsidRPr="004D45C2">
        <w:rPr>
          <w:rFonts w:ascii="Arial" w:hAnsi="Arial" w:cs="Arial"/>
          <w:color w:val="000000"/>
          <w:sz w:val="24"/>
          <w:szCs w:val="24"/>
        </w:rPr>
        <w:t>e da Lei 13.709 de 14 de agosto de 2018</w:t>
      </w:r>
    </w:p>
    <w:p w:rsidR="00B135E6" w:rsidRPr="004D45C2" w:rsidRDefault="00B135E6" w:rsidP="00F655F2">
      <w:pPr>
        <w:widowControl w:val="0"/>
        <w:tabs>
          <w:tab w:val="left" w:pos="2039"/>
          <w:tab w:val="left" w:pos="2607"/>
        </w:tabs>
        <w:suppressAutoHyphens w:val="0"/>
        <w:spacing w:before="120" w:line="276" w:lineRule="auto"/>
        <w:jc w:val="both"/>
        <w:rPr>
          <w:rFonts w:ascii="Arial" w:hAnsi="Arial" w:cs="Arial"/>
          <w:b/>
          <w:color w:val="000000"/>
          <w:sz w:val="24"/>
          <w:szCs w:val="24"/>
        </w:rPr>
      </w:pPr>
    </w:p>
    <w:p w:rsidR="00B135E6" w:rsidRPr="004D45C2" w:rsidRDefault="00B135E6" w:rsidP="00F655F2">
      <w:pPr>
        <w:widowControl w:val="0"/>
        <w:tabs>
          <w:tab w:val="left" w:pos="2039"/>
          <w:tab w:val="left" w:pos="2607"/>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 xml:space="preserve">CLÁUSULA DÉCIMA </w:t>
      </w:r>
      <w:r>
        <w:rPr>
          <w:rFonts w:ascii="Arial" w:hAnsi="Arial" w:cs="Arial"/>
          <w:b/>
          <w:color w:val="000000"/>
          <w:sz w:val="24"/>
          <w:szCs w:val="24"/>
        </w:rPr>
        <w:t>TERCEIRA</w:t>
      </w:r>
      <w:r w:rsidRPr="004D45C2">
        <w:rPr>
          <w:rFonts w:ascii="Arial" w:hAnsi="Arial" w:cs="Arial"/>
          <w:b/>
          <w:color w:val="000000"/>
          <w:sz w:val="24"/>
          <w:szCs w:val="24"/>
        </w:rPr>
        <w:t xml:space="preserve"> - DA EXECUÇÃO DO CONTRATO</w:t>
      </w:r>
    </w:p>
    <w:p w:rsidR="00B135E6" w:rsidRPr="004D45C2" w:rsidRDefault="00B135E6"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execução do contrato, bem como os casos nele omissos, regular-se-ão pelas cláusulas contratuais e pelos preceitos de direito público, aplicando-se-lhes, supletivamente, os princípios de teoria geral dos contratos e as disposições de direito privado, na forma </w:t>
      </w:r>
      <w:r>
        <w:rPr>
          <w:rFonts w:ascii="Arial" w:hAnsi="Arial" w:cs="Arial"/>
          <w:color w:val="000000"/>
          <w:sz w:val="24"/>
          <w:szCs w:val="24"/>
        </w:rPr>
        <w:t>da lei.</w:t>
      </w:r>
    </w:p>
    <w:p w:rsidR="00B135E6" w:rsidRPr="004D45C2" w:rsidRDefault="00B135E6"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Se qualquer das partes contratantes, em benefício da outra, permitir, mesmo por omissões, a inobservância no todo ou em parte de qualquer dos itens ou condições do edital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b/>
          <w:color w:val="000000"/>
          <w:sz w:val="24"/>
          <w:szCs w:val="24"/>
        </w:rPr>
        <w:t xml:space="preserve"> </w:t>
      </w:r>
      <w:r w:rsidRPr="004D45C2">
        <w:rPr>
          <w:rFonts w:ascii="Arial" w:hAnsi="Arial" w:cs="Arial"/>
          <w:color w:val="000000"/>
          <w:sz w:val="24"/>
          <w:szCs w:val="24"/>
        </w:rPr>
        <w:t>e seus ANEXOS, tal fato não poderá liberar, desonerar ou de qualquer forma afetar ou prejudicar esses itens ou condições e todos os outros, os quais permanecerão inalterados, como se nenhuma tolerância houvesse ocorrido.</w:t>
      </w:r>
    </w:p>
    <w:p w:rsidR="00B135E6" w:rsidRPr="004D45C2" w:rsidRDefault="00B135E6" w:rsidP="00F655F2">
      <w:pPr>
        <w:widowControl w:val="0"/>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p>
    <w:p w:rsidR="00B135E6" w:rsidRPr="004D45C2" w:rsidRDefault="00B135E6" w:rsidP="00F655F2">
      <w:pPr>
        <w:suppressAutoHyphens w:val="0"/>
        <w:spacing w:before="120" w:line="276" w:lineRule="auto"/>
        <w:jc w:val="both"/>
        <w:rPr>
          <w:rFonts w:ascii="Arial" w:hAnsi="Arial" w:cs="Arial"/>
          <w:b/>
          <w:color w:val="000000"/>
          <w:sz w:val="24"/>
          <w:szCs w:val="24"/>
        </w:rPr>
      </w:pPr>
      <w:r>
        <w:rPr>
          <w:rFonts w:ascii="Arial" w:hAnsi="Arial" w:cs="Arial"/>
          <w:b/>
          <w:color w:val="000000"/>
          <w:sz w:val="24"/>
          <w:szCs w:val="24"/>
        </w:rPr>
        <w:t>CLÁUSULA DÉCIMA QUARTA</w:t>
      </w:r>
      <w:r w:rsidRPr="004D45C2">
        <w:rPr>
          <w:rFonts w:ascii="Arial" w:hAnsi="Arial" w:cs="Arial"/>
          <w:b/>
          <w:color w:val="000000"/>
          <w:sz w:val="24"/>
          <w:szCs w:val="24"/>
        </w:rPr>
        <w:t xml:space="preserve"> - DOS ENCARGOS DO CONTRATANTE</w:t>
      </w:r>
    </w:p>
    <w:p w:rsidR="00B135E6" w:rsidRPr="004D45C2" w:rsidRDefault="00B135E6"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Caberá ao SEMASA</w:t>
      </w:r>
      <w:r w:rsidRPr="004D45C2">
        <w:rPr>
          <w:rFonts w:ascii="Arial" w:hAnsi="Arial" w:cs="Arial"/>
          <w:color w:val="000000"/>
          <w:sz w:val="24"/>
          <w:szCs w:val="24"/>
        </w:rPr>
        <w:t>:</w:t>
      </w:r>
    </w:p>
    <w:p w:rsidR="00B135E6" w:rsidRPr="004D45C2" w:rsidRDefault="00B135E6"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lastRenderedPageBreak/>
        <w:t xml:space="preserve">- quando necessário, permitir o livre acesso dos funcionários da CONTRATADA às dependências do SEMASA, para a entrega do(s)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sz w:val="24"/>
          <w:szCs w:val="24"/>
        </w:rPr>
        <w:t xml:space="preserve"> </w:t>
      </w:r>
      <w:r w:rsidRPr="004D45C2">
        <w:rPr>
          <w:rFonts w:ascii="Arial" w:hAnsi="Arial" w:cs="Arial"/>
          <w:color w:val="000000"/>
          <w:sz w:val="24"/>
          <w:szCs w:val="24"/>
        </w:rPr>
        <w:t xml:space="preserve">referentes ao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sz w:val="24"/>
          <w:szCs w:val="24"/>
        </w:rPr>
        <w:t>.</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prestar as informações e os esclarecimentos, atinentes ao(s)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que venham a ser solicitados pela CONTRATADA;</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aprovar, quando necessário, o cronograma físico definitivo da entrega dos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apresentado pela contratada;</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rejeitar 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entregue(s)</w:t>
      </w:r>
      <w:r w:rsidRPr="004D45C2">
        <w:rPr>
          <w:rFonts w:ascii="Arial" w:hAnsi="Arial" w:cs="Arial"/>
          <w:b/>
          <w:color w:val="000000"/>
          <w:sz w:val="24"/>
          <w:szCs w:val="24"/>
        </w:rPr>
        <w:t xml:space="preserve"> </w:t>
      </w:r>
      <w:r w:rsidRPr="004D45C2">
        <w:rPr>
          <w:rFonts w:ascii="Arial" w:hAnsi="Arial" w:cs="Arial"/>
          <w:color w:val="000000"/>
          <w:sz w:val="24"/>
          <w:szCs w:val="24"/>
        </w:rPr>
        <w:t xml:space="preserve">equivocadamente ou em desacordo com as orientações passadas pelo SEMASA ou com as especificações constantes do Ato Convocatório, em particular, de seu </w:t>
      </w:r>
      <w:r w:rsidRPr="004D45C2">
        <w:rPr>
          <w:rFonts w:ascii="Arial" w:hAnsi="Arial" w:cs="Arial"/>
          <w:b/>
          <w:bCs/>
          <w:color w:val="000000"/>
          <w:sz w:val="24"/>
          <w:szCs w:val="24"/>
        </w:rPr>
        <w:t>ANEXO, TERMO DE REFERÊNCIA</w:t>
      </w:r>
      <w:r w:rsidRPr="004D45C2">
        <w:rPr>
          <w:rFonts w:ascii="Arial" w:hAnsi="Arial" w:cs="Arial"/>
          <w:color w:val="000000"/>
          <w:sz w:val="24"/>
          <w:szCs w:val="24"/>
        </w:rPr>
        <w:t>.</w:t>
      </w:r>
    </w:p>
    <w:p w:rsidR="00B135E6" w:rsidRPr="004D45C2" w:rsidRDefault="00B135E6" w:rsidP="00F655F2">
      <w:pPr>
        <w:widowControl w:val="0"/>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solicitar que sejam substituídos 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 xml:space="preserve">(S) </w:t>
      </w:r>
      <w:r w:rsidRPr="004D45C2">
        <w:rPr>
          <w:rFonts w:ascii="Arial" w:hAnsi="Arial" w:cs="Arial"/>
          <w:color w:val="000000"/>
          <w:sz w:val="24"/>
          <w:szCs w:val="24"/>
        </w:rPr>
        <w:t xml:space="preserve">que não atender às especificações constantes no </w:t>
      </w:r>
      <w:r w:rsidRPr="004D45C2">
        <w:rPr>
          <w:rFonts w:ascii="Arial" w:hAnsi="Arial" w:cs="Arial"/>
          <w:b/>
          <w:bCs/>
          <w:color w:val="000000"/>
          <w:sz w:val="24"/>
          <w:szCs w:val="24"/>
        </w:rPr>
        <w:t>ANEXO, TERMO DE REFERÊNCIA</w:t>
      </w:r>
      <w:r w:rsidRPr="004D45C2">
        <w:rPr>
          <w:rFonts w:ascii="Arial" w:hAnsi="Arial" w:cs="Arial"/>
          <w:color w:val="000000"/>
          <w:sz w:val="24"/>
          <w:szCs w:val="24"/>
        </w:rPr>
        <w:t xml:space="preserve">. </w:t>
      </w:r>
    </w:p>
    <w:p w:rsidR="00B135E6" w:rsidRPr="004D45C2" w:rsidRDefault="00B135E6" w:rsidP="00F655F2">
      <w:pPr>
        <w:widowControl w:val="0"/>
        <w:suppressAutoHyphens w:val="0"/>
        <w:spacing w:before="120" w:line="276" w:lineRule="auto"/>
        <w:ind w:firstLine="1701"/>
        <w:jc w:val="both"/>
        <w:rPr>
          <w:rFonts w:ascii="Arial" w:hAnsi="Arial" w:cs="Arial"/>
          <w:color w:val="000000"/>
          <w:sz w:val="24"/>
          <w:szCs w:val="24"/>
        </w:rPr>
      </w:pPr>
    </w:p>
    <w:p w:rsidR="00B135E6" w:rsidRPr="004D45C2" w:rsidRDefault="00B135E6" w:rsidP="00F655F2">
      <w:pPr>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CLÁUSULA DÉCIMA QU</w:t>
      </w:r>
      <w:r>
        <w:rPr>
          <w:rFonts w:ascii="Arial" w:hAnsi="Arial" w:cs="Arial"/>
          <w:b/>
          <w:color w:val="000000"/>
          <w:sz w:val="24"/>
          <w:szCs w:val="24"/>
        </w:rPr>
        <w:t>INTA</w:t>
      </w:r>
      <w:r w:rsidRPr="004D45C2">
        <w:rPr>
          <w:rFonts w:ascii="Arial" w:hAnsi="Arial" w:cs="Arial"/>
          <w:b/>
          <w:color w:val="000000"/>
          <w:sz w:val="24"/>
          <w:szCs w:val="24"/>
        </w:rPr>
        <w:t xml:space="preserve"> - DOS ENCARGOS DA CONTRATADA</w:t>
      </w:r>
    </w:p>
    <w:p w:rsidR="00B135E6" w:rsidRPr="004D45C2" w:rsidRDefault="00B135E6" w:rsidP="00F655F2">
      <w:pPr>
        <w:tabs>
          <w:tab w:val="left" w:pos="1418"/>
        </w:tabs>
        <w:suppressAutoHyphens w:val="0"/>
        <w:spacing w:before="120" w:line="276" w:lineRule="auto"/>
        <w:ind w:right="-567" w:firstLine="1701"/>
        <w:jc w:val="both"/>
        <w:rPr>
          <w:rFonts w:ascii="Arial" w:hAnsi="Arial" w:cs="Arial"/>
          <w:color w:val="000000"/>
          <w:sz w:val="24"/>
          <w:szCs w:val="24"/>
        </w:rPr>
      </w:pPr>
      <w:r w:rsidRPr="004D45C2">
        <w:rPr>
          <w:rFonts w:ascii="Arial" w:hAnsi="Arial" w:cs="Arial"/>
          <w:color w:val="000000"/>
          <w:sz w:val="24"/>
          <w:szCs w:val="24"/>
          <w:u w:val="single"/>
        </w:rPr>
        <w:t xml:space="preserve">Caberá à </w:t>
      </w:r>
      <w:r w:rsidRPr="004D45C2">
        <w:rPr>
          <w:rFonts w:ascii="Arial" w:hAnsi="Arial" w:cs="Arial"/>
          <w:b/>
          <w:bCs/>
          <w:color w:val="000000"/>
          <w:sz w:val="24"/>
          <w:szCs w:val="24"/>
          <w:u w:val="single"/>
        </w:rPr>
        <w:t>Contratada</w:t>
      </w:r>
      <w:r w:rsidRPr="004D45C2">
        <w:rPr>
          <w:rFonts w:ascii="Arial" w:hAnsi="Arial" w:cs="Arial"/>
          <w:color w:val="000000"/>
          <w:sz w:val="24"/>
          <w:szCs w:val="24"/>
        </w:rPr>
        <w:t>:</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responder, em relação aos seus empregados, por todas as despesas decorrentes do fornecimento, tais como:</w:t>
      </w:r>
    </w:p>
    <w:p w:rsidR="00B135E6" w:rsidRPr="004D45C2" w:rsidRDefault="00B135E6"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a) salários;</w:t>
      </w:r>
    </w:p>
    <w:p w:rsidR="00B135E6" w:rsidRPr="004D45C2" w:rsidRDefault="00B135E6" w:rsidP="00F655F2">
      <w:pPr>
        <w:suppressAutoHyphens w:val="0"/>
        <w:spacing w:before="120" w:line="276" w:lineRule="auto"/>
        <w:ind w:left="1416"/>
        <w:jc w:val="both"/>
        <w:rPr>
          <w:rFonts w:ascii="Arial" w:hAnsi="Arial" w:cs="Arial"/>
          <w:color w:val="000000"/>
          <w:sz w:val="24"/>
          <w:szCs w:val="24"/>
        </w:rPr>
      </w:pPr>
      <w:r w:rsidRPr="004D45C2">
        <w:rPr>
          <w:rFonts w:ascii="Arial" w:hAnsi="Arial" w:cs="Arial"/>
          <w:color w:val="000000"/>
          <w:sz w:val="24"/>
          <w:szCs w:val="24"/>
        </w:rPr>
        <w:t>b) seguros de acidentes;</w:t>
      </w:r>
    </w:p>
    <w:p w:rsidR="00B135E6" w:rsidRPr="004D45C2" w:rsidRDefault="00B135E6"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c) taxas, impostos e contribuições;</w:t>
      </w:r>
    </w:p>
    <w:p w:rsidR="00B135E6" w:rsidRPr="004D45C2" w:rsidRDefault="00B135E6"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d) indenizações;</w:t>
      </w:r>
    </w:p>
    <w:p w:rsidR="00B135E6" w:rsidRPr="004D45C2" w:rsidRDefault="00B135E6"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e) vale-refeição;</w:t>
      </w:r>
    </w:p>
    <w:p w:rsidR="00B135E6" w:rsidRPr="004D45C2" w:rsidRDefault="00B135E6" w:rsidP="00F655F2">
      <w:pPr>
        <w:suppressAutoHyphens w:val="0"/>
        <w:spacing w:before="120" w:line="276" w:lineRule="auto"/>
        <w:ind w:left="708" w:firstLine="708"/>
        <w:jc w:val="both"/>
        <w:rPr>
          <w:rFonts w:ascii="Arial" w:hAnsi="Arial" w:cs="Arial"/>
          <w:color w:val="000000"/>
          <w:sz w:val="24"/>
          <w:szCs w:val="24"/>
        </w:rPr>
      </w:pPr>
      <w:r w:rsidRPr="004D45C2">
        <w:rPr>
          <w:rFonts w:ascii="Arial" w:hAnsi="Arial" w:cs="Arial"/>
          <w:color w:val="000000"/>
          <w:sz w:val="24"/>
          <w:szCs w:val="24"/>
        </w:rPr>
        <w:t>f) vale-transporte; e</w:t>
      </w:r>
    </w:p>
    <w:p w:rsidR="00B135E6" w:rsidRPr="004D45C2" w:rsidRDefault="00B135E6" w:rsidP="00F655F2">
      <w:pPr>
        <w:suppressAutoHyphens w:val="0"/>
        <w:spacing w:before="120" w:line="276" w:lineRule="auto"/>
        <w:ind w:left="1275" w:firstLine="141"/>
        <w:jc w:val="both"/>
        <w:rPr>
          <w:rFonts w:ascii="Arial" w:hAnsi="Arial" w:cs="Arial"/>
          <w:color w:val="000000"/>
          <w:sz w:val="24"/>
          <w:szCs w:val="24"/>
        </w:rPr>
      </w:pPr>
      <w:r w:rsidRPr="004D45C2">
        <w:rPr>
          <w:rFonts w:ascii="Arial" w:hAnsi="Arial" w:cs="Arial"/>
          <w:color w:val="000000"/>
          <w:sz w:val="24"/>
          <w:szCs w:val="24"/>
        </w:rPr>
        <w:t>g) outras que porventura venham a ser criadas e exigidas pelo Governo.</w:t>
      </w:r>
    </w:p>
    <w:p w:rsidR="00B135E6" w:rsidRPr="004D45C2" w:rsidRDefault="00B135E6" w:rsidP="00F655F2">
      <w:pPr>
        <w:suppressAutoHyphens w:val="0"/>
        <w:spacing w:before="120" w:line="276" w:lineRule="auto"/>
        <w:ind w:left="1275" w:firstLine="141"/>
        <w:jc w:val="both"/>
        <w:rPr>
          <w:rFonts w:ascii="Arial" w:hAnsi="Arial" w:cs="Arial"/>
          <w:color w:val="000000"/>
          <w:sz w:val="24"/>
          <w:szCs w:val="24"/>
        </w:rPr>
      </w:pPr>
    </w:p>
    <w:p w:rsidR="00B135E6" w:rsidRPr="004D45C2" w:rsidRDefault="00B135E6" w:rsidP="00F655F2">
      <w:pPr>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responder, ainda, pelos danos causados diretamente à Administração do SEMASA ou a terceiros, decorrentes de sua culpa ou dolo, em decorrência da entrega dos equipamentos</w:t>
      </w:r>
      <w:r w:rsidRPr="004D45C2">
        <w:rPr>
          <w:rFonts w:ascii="Arial" w:hAnsi="Arial" w:cs="Arial"/>
          <w:b/>
          <w:color w:val="000000"/>
          <w:sz w:val="24"/>
          <w:szCs w:val="24"/>
        </w:rPr>
        <w:t xml:space="preserve"> </w:t>
      </w:r>
      <w:r w:rsidRPr="004D45C2">
        <w:rPr>
          <w:rFonts w:ascii="Arial" w:hAnsi="Arial" w:cs="Arial"/>
          <w:color w:val="000000"/>
          <w:sz w:val="24"/>
          <w:szCs w:val="24"/>
        </w:rPr>
        <w:t>em apreço, não excluindo ou reduzindo essa responsabilidade à fiscalização ou o acompanhamento pelo SEMASA;</w:t>
      </w:r>
    </w:p>
    <w:p w:rsidR="00B135E6" w:rsidRPr="004D45C2" w:rsidRDefault="00B135E6" w:rsidP="00F655F2">
      <w:pPr>
        <w:spacing w:before="120" w:line="276" w:lineRule="auto"/>
        <w:ind w:firstLine="1560"/>
        <w:jc w:val="both"/>
        <w:rPr>
          <w:rFonts w:ascii="Arial" w:hAnsi="Arial" w:cs="Arial"/>
          <w:color w:val="000000"/>
          <w:sz w:val="24"/>
          <w:szCs w:val="24"/>
        </w:rPr>
      </w:pPr>
      <w:r w:rsidRPr="004D45C2">
        <w:rPr>
          <w:rFonts w:ascii="Arial" w:hAnsi="Arial" w:cs="Arial"/>
          <w:color w:val="000000"/>
          <w:sz w:val="24"/>
          <w:szCs w:val="24"/>
        </w:rPr>
        <w:t xml:space="preserve"> - manter os seus técnicos e funcionários sujeitos às normas disciplinares do SEMASA, porém sem qualquer vínculo empregatício com o Órgão;</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lastRenderedPageBreak/>
        <w:t>- respeitar as normas e procedimentos de controle e acesso às dependências do SEMASA;</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arcar com a despesa decorrente de qualquer infração, seja qual for, desde que praticada por seus técnicos no recinto do SEMASA;</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responder, ainda, por quaisquer danos causados diretamente aos bens de propriedade do SEMASA, quando esses tenham sido ocasionados por seus técnicos e funcionários durante a execução deste Contrato;</w:t>
      </w:r>
    </w:p>
    <w:p w:rsidR="00B135E6" w:rsidRPr="004D45C2" w:rsidRDefault="00B135E6"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apresentar, quando solicitado, para aprovação do SEMASA, no prazo de 2 (dois) dias corridos, a contar do recebimento da ordem de serviço, o cronograma físico definitivo;</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responsabilizar-se por todo transporte necessário a entrega do(s)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documento e outros em relação ao objeto contratado, bem como por ensaios, testes ou provas necessárias, inclusive os mal executados;</w:t>
      </w:r>
    </w:p>
    <w:p w:rsidR="00B135E6" w:rsidRPr="004D45C2" w:rsidRDefault="00B135E6"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entregar 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w:t>
      </w:r>
      <w:r w:rsidRPr="004D45C2">
        <w:rPr>
          <w:rFonts w:ascii="Arial" w:hAnsi="Arial" w:cs="Arial"/>
          <w:b/>
          <w:color w:val="000000"/>
          <w:sz w:val="24"/>
          <w:szCs w:val="24"/>
        </w:rPr>
        <w:t xml:space="preserve"> </w:t>
      </w:r>
      <w:r w:rsidRPr="004D45C2">
        <w:rPr>
          <w:rFonts w:ascii="Arial" w:hAnsi="Arial" w:cs="Arial"/>
          <w:color w:val="000000"/>
          <w:sz w:val="24"/>
          <w:szCs w:val="24"/>
        </w:rPr>
        <w:t>constante desta licitação em conformidade com o respectivo planejamento, normas e especificações técnicas e, ainda, com as instruções emitidas pelo SEMASA;</w:t>
      </w:r>
    </w:p>
    <w:p w:rsidR="00B135E6" w:rsidRPr="004D45C2" w:rsidRDefault="00B135E6" w:rsidP="00F655F2">
      <w:pPr>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 responsabilizar-se pela perfeita entrega do(s) </w:t>
      </w:r>
      <w:r w:rsidRPr="00F22D65">
        <w:rPr>
          <w:rFonts w:ascii="Arial" w:hAnsi="Arial" w:cs="Arial"/>
          <w:b/>
          <w:noProof/>
          <w:color w:val="000000"/>
          <w:sz w:val="24"/>
          <w:shd w:val="clear" w:color="auto" w:fill="C6D9F1" w:themeFill="text2" w:themeFillTint="33"/>
        </w:rPr>
        <w:t>PRODUTO</w:t>
      </w:r>
      <w:r w:rsidRPr="004D45C2">
        <w:rPr>
          <w:rFonts w:ascii="Arial" w:hAnsi="Arial" w:cs="Arial"/>
          <w:b/>
          <w:color w:val="000000"/>
          <w:sz w:val="24"/>
          <w:szCs w:val="24"/>
        </w:rPr>
        <w:t>(S)</w:t>
      </w:r>
      <w:r w:rsidRPr="004D45C2">
        <w:rPr>
          <w:rFonts w:ascii="Arial" w:hAnsi="Arial" w:cs="Arial"/>
          <w:color w:val="000000"/>
          <w:sz w:val="24"/>
          <w:szCs w:val="24"/>
        </w:rPr>
        <w:t>, obrigando-se a prestar assistência técnica e administrativa necessária para assegurar o andamento conveniente dos trabalhos;</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comunicar à(o) </w:t>
      </w:r>
      <w:r w:rsidRPr="00F22D65">
        <w:rPr>
          <w:rFonts w:ascii="Arial" w:hAnsi="Arial" w:cs="Arial"/>
          <w:b/>
          <w:noProof/>
          <w:sz w:val="24"/>
          <w:szCs w:val="24"/>
          <w:shd w:val="clear" w:color="auto" w:fill="C6D9F1" w:themeFill="text2" w:themeFillTint="33"/>
        </w:rPr>
        <w:t>Gerência de Cadastro Comercial e Hidrometria</w:t>
      </w:r>
      <w:r w:rsidRPr="004D45C2">
        <w:rPr>
          <w:rFonts w:ascii="Arial" w:hAnsi="Arial" w:cs="Arial"/>
          <w:color w:val="000000"/>
          <w:sz w:val="24"/>
          <w:szCs w:val="24"/>
        </w:rPr>
        <w:t xml:space="preserve"> do SEMASA qualquer anormalidade de caráter urgente e prestar os esclarecimentos julgados necessários;</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 contratada deverá, sob pena de ser incluída no cadastro de empresas suspensas de participar em licitação realizada pelo SEMASA, atender aos chamados da </w:t>
      </w:r>
      <w:r w:rsidRPr="00F22D65">
        <w:rPr>
          <w:rFonts w:ascii="Arial" w:hAnsi="Arial" w:cs="Arial"/>
          <w:b/>
          <w:noProof/>
          <w:sz w:val="24"/>
          <w:szCs w:val="24"/>
          <w:shd w:val="clear" w:color="auto" w:fill="C6D9F1" w:themeFill="text2" w:themeFillTint="33"/>
        </w:rPr>
        <w:t>Gerência de Cadastro Comercial e Hidrometria</w:t>
      </w:r>
      <w:r w:rsidRPr="004D45C2">
        <w:rPr>
          <w:rFonts w:ascii="Arial" w:hAnsi="Arial" w:cs="Arial"/>
          <w:color w:val="000000"/>
          <w:sz w:val="24"/>
          <w:szCs w:val="24"/>
        </w:rPr>
        <w:t xml:space="preserve"> no prazo máximo de </w:t>
      </w:r>
      <w:r w:rsidRPr="004D45C2">
        <w:rPr>
          <w:rFonts w:ascii="Arial" w:hAnsi="Arial" w:cs="Arial"/>
          <w:sz w:val="24"/>
          <w:szCs w:val="24"/>
        </w:rPr>
        <w:t>2 (dois) dias úteis</w:t>
      </w:r>
      <w:r w:rsidRPr="004D45C2">
        <w:rPr>
          <w:rFonts w:ascii="Arial" w:hAnsi="Arial" w:cs="Arial"/>
          <w:color w:val="000000"/>
          <w:sz w:val="24"/>
          <w:szCs w:val="24"/>
        </w:rPr>
        <w:t xml:space="preserve">, contados da comunicação oficial; </w:t>
      </w:r>
    </w:p>
    <w:p w:rsidR="00B135E6" w:rsidRPr="004D45C2" w:rsidRDefault="00B135E6" w:rsidP="00F655F2">
      <w:pPr>
        <w:suppressAutoHyphens w:val="0"/>
        <w:spacing w:before="120" w:line="276" w:lineRule="auto"/>
        <w:ind w:firstLine="1701"/>
        <w:jc w:val="both"/>
        <w:rPr>
          <w:rFonts w:ascii="Arial" w:hAnsi="Arial" w:cs="Arial"/>
          <w:sz w:val="24"/>
          <w:szCs w:val="24"/>
        </w:rPr>
      </w:pPr>
      <w:r w:rsidRPr="004D45C2">
        <w:rPr>
          <w:rFonts w:ascii="Arial" w:hAnsi="Arial" w:cs="Arial"/>
          <w:color w:val="000000"/>
          <w:sz w:val="24"/>
          <w:szCs w:val="24"/>
        </w:rPr>
        <w:t xml:space="preserve">- inteirar-se, junto ao SEMASA, por intermédio da </w:t>
      </w:r>
      <w:r w:rsidRPr="004D45C2">
        <w:rPr>
          <w:rFonts w:ascii="Arial" w:hAnsi="Arial" w:cs="Arial"/>
          <w:b/>
          <w:color w:val="000000"/>
          <w:sz w:val="24"/>
          <w:szCs w:val="24"/>
        </w:rPr>
        <w:t>Gerência de Suprimentos e Patrimônio</w:t>
      </w:r>
      <w:r w:rsidRPr="004D45C2">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4D45C2">
        <w:rPr>
          <w:rFonts w:ascii="Arial" w:hAnsi="Arial" w:cs="Arial"/>
          <w:sz w:val="24"/>
          <w:szCs w:val="24"/>
        </w:rPr>
        <w:t>adotando as medidas de segurança exigidas;</w:t>
      </w:r>
    </w:p>
    <w:p w:rsidR="00B135E6" w:rsidRPr="004D45C2" w:rsidRDefault="00B135E6" w:rsidP="00F655F2">
      <w:pPr>
        <w:suppressAutoHyphens w:val="0"/>
        <w:spacing w:before="120" w:line="276" w:lineRule="auto"/>
        <w:ind w:firstLine="1701"/>
        <w:jc w:val="both"/>
        <w:rPr>
          <w:rFonts w:ascii="Arial" w:hAnsi="Arial" w:cs="Arial"/>
          <w:sz w:val="24"/>
          <w:szCs w:val="24"/>
        </w:rPr>
      </w:pPr>
      <w:r w:rsidRPr="004D45C2">
        <w:rPr>
          <w:rFonts w:ascii="Arial" w:hAnsi="Arial" w:cs="Arial"/>
          <w:sz w:val="24"/>
          <w:szCs w:val="24"/>
        </w:rPr>
        <w:t xml:space="preserve">- faz parte integrante deste contrato a </w:t>
      </w:r>
      <w:r w:rsidRPr="004D45C2">
        <w:rPr>
          <w:rFonts w:ascii="Arial" w:hAnsi="Arial" w:cs="Arial"/>
          <w:b/>
          <w:sz w:val="24"/>
          <w:szCs w:val="24"/>
        </w:rPr>
        <w:t>PROPOSTA DEFINITIVA DE PREÇO</w:t>
      </w:r>
      <w:r w:rsidRPr="004D45C2">
        <w:rPr>
          <w:rFonts w:ascii="Arial" w:hAnsi="Arial" w:cs="Arial"/>
          <w:sz w:val="24"/>
          <w:szCs w:val="24"/>
        </w:rPr>
        <w:t>, juntada ao processo de licitação;</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cumprir cada uma das normas regulamentadoras sobre Medicina e Segurança do Trabalho, e </w:t>
      </w:r>
    </w:p>
    <w:p w:rsidR="00B135E6" w:rsidRPr="004D45C2" w:rsidRDefault="00B135E6" w:rsidP="00F655F2">
      <w:pPr>
        <w:suppressAutoHyphens w:val="0"/>
        <w:spacing w:before="120" w:line="276" w:lineRule="auto"/>
        <w:ind w:firstLine="1701"/>
        <w:jc w:val="both"/>
        <w:rPr>
          <w:rFonts w:ascii="Arial" w:hAnsi="Arial" w:cs="Arial"/>
          <w:b/>
          <w:color w:val="000000"/>
          <w:sz w:val="24"/>
          <w:szCs w:val="24"/>
        </w:rPr>
      </w:pPr>
      <w:r w:rsidRPr="004D45C2">
        <w:rPr>
          <w:rFonts w:ascii="Arial" w:hAnsi="Arial" w:cs="Arial"/>
          <w:color w:val="000000"/>
          <w:sz w:val="24"/>
          <w:szCs w:val="24"/>
        </w:rPr>
        <w:lastRenderedPageBreak/>
        <w:t xml:space="preserve">- manter, durante toda a execução do objeto do contrato, em compatibilidade com as obrigações a serem assumidas, todas as condições de habilitação e qualificação exigidas no Edital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color w:val="000000"/>
          <w:sz w:val="24"/>
          <w:szCs w:val="24"/>
        </w:rPr>
        <w:t>.</w:t>
      </w:r>
    </w:p>
    <w:p w:rsidR="00B135E6" w:rsidRPr="004D45C2" w:rsidRDefault="00B135E6" w:rsidP="00F655F2">
      <w:pPr>
        <w:suppressAutoHyphens w:val="0"/>
        <w:spacing w:before="120" w:line="276" w:lineRule="auto"/>
        <w:ind w:firstLine="1701"/>
        <w:jc w:val="both"/>
        <w:rPr>
          <w:rFonts w:ascii="Arial" w:hAnsi="Arial" w:cs="Arial"/>
          <w:b/>
          <w:color w:val="000000"/>
          <w:sz w:val="24"/>
          <w:szCs w:val="24"/>
        </w:rPr>
      </w:pPr>
    </w:p>
    <w:p w:rsidR="00B135E6" w:rsidRPr="004D45C2" w:rsidRDefault="00B135E6" w:rsidP="00F655F2">
      <w:pPr>
        <w:suppressAutoHyphens w:val="0"/>
        <w:spacing w:before="120" w:line="276" w:lineRule="auto"/>
        <w:ind w:left="3780" w:hanging="3780"/>
        <w:jc w:val="both"/>
        <w:outlineLvl w:val="0"/>
        <w:rPr>
          <w:rFonts w:ascii="Arial" w:hAnsi="Arial" w:cs="Arial"/>
          <w:b/>
          <w:color w:val="000000"/>
          <w:sz w:val="24"/>
          <w:szCs w:val="24"/>
        </w:rPr>
      </w:pPr>
      <w:r w:rsidRPr="004D45C2">
        <w:rPr>
          <w:rFonts w:ascii="Arial" w:hAnsi="Arial" w:cs="Arial"/>
          <w:b/>
          <w:color w:val="000000"/>
          <w:sz w:val="24"/>
          <w:szCs w:val="24"/>
        </w:rPr>
        <w:t xml:space="preserve">CLÁUSULA DÉCIMA </w:t>
      </w:r>
      <w:r>
        <w:rPr>
          <w:rFonts w:ascii="Arial" w:hAnsi="Arial" w:cs="Arial"/>
          <w:b/>
          <w:color w:val="000000"/>
          <w:sz w:val="24"/>
          <w:szCs w:val="24"/>
        </w:rPr>
        <w:t>SEXTA</w:t>
      </w:r>
      <w:r w:rsidRPr="004D45C2">
        <w:rPr>
          <w:rFonts w:ascii="Arial" w:hAnsi="Arial" w:cs="Arial"/>
          <w:b/>
          <w:color w:val="000000"/>
          <w:sz w:val="24"/>
          <w:szCs w:val="24"/>
        </w:rPr>
        <w:t xml:space="preserve"> - DAS OBRIGAÇÕES SOCIAIS, COMERCIAIS E FISCAIS.</w:t>
      </w:r>
    </w:p>
    <w:p w:rsidR="00B135E6" w:rsidRPr="004D45C2" w:rsidRDefault="00B135E6"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À </w:t>
      </w:r>
      <w:r w:rsidRPr="004D45C2">
        <w:rPr>
          <w:rFonts w:ascii="Arial" w:hAnsi="Arial" w:cs="Arial"/>
          <w:b/>
          <w:bCs/>
          <w:color w:val="000000"/>
          <w:sz w:val="24"/>
          <w:szCs w:val="24"/>
        </w:rPr>
        <w:t xml:space="preserve">CONTRATADA </w:t>
      </w:r>
      <w:r w:rsidRPr="004D45C2">
        <w:rPr>
          <w:rFonts w:ascii="Arial" w:hAnsi="Arial" w:cs="Arial"/>
          <w:color w:val="000000"/>
          <w:sz w:val="24"/>
          <w:szCs w:val="24"/>
        </w:rPr>
        <w:t>caberá assumir:</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responsabilidade por todos os encargos previdenciários e obrigações sociais previstos na legislação social e trabalhista em vigor, obrigando-se a saldá-los na época própria, vez que os seus empregados não manterão nenhum vínculo empregatício com o SEMASA;</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todos os encargos de possíveis demandas trabalhistas, cíveis ou penais, relacionadas à execução do objeto contratado, originariamente ou vinculada por prevenção, conexão ou contingência;</w:t>
      </w:r>
    </w:p>
    <w:p w:rsidR="00B135E6" w:rsidRPr="004D45C2" w:rsidRDefault="00B135E6" w:rsidP="00F655F2">
      <w:pPr>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 responsabilidade pelos encargos fiscais e comerciais resultantes da adjudicação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color w:val="000000"/>
          <w:sz w:val="24"/>
          <w:szCs w:val="24"/>
        </w:rPr>
        <w:t>.</w:t>
      </w:r>
    </w:p>
    <w:p w:rsidR="00B135E6" w:rsidRPr="004D45C2" w:rsidRDefault="00B135E6" w:rsidP="00F655F2">
      <w:pPr>
        <w:widowControl w:val="0"/>
        <w:tabs>
          <w:tab w:val="left" w:pos="1134"/>
        </w:tabs>
        <w:suppressAutoHyphens w:val="0"/>
        <w:spacing w:before="120" w:line="276" w:lineRule="auto"/>
        <w:ind w:left="1701" w:hanging="567"/>
        <w:jc w:val="both"/>
        <w:rPr>
          <w:rFonts w:ascii="Arial" w:hAnsi="Arial" w:cs="Arial"/>
          <w:color w:val="000000"/>
          <w:sz w:val="24"/>
          <w:szCs w:val="24"/>
        </w:rPr>
      </w:pPr>
    </w:p>
    <w:p w:rsidR="00B135E6" w:rsidRPr="004D45C2" w:rsidRDefault="00B135E6" w:rsidP="00F655F2">
      <w:pPr>
        <w:widowControl w:val="0"/>
        <w:tabs>
          <w:tab w:val="left" w:pos="1134"/>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 xml:space="preserve">- a inadimplência da contratada com referência aos encargos trabalhistas, previdenciários, fiscais e comerciais, resultante da execução do objeto contratado, não transfere à Administração a responsabilidade por seu pagamento, nem poderá onerar o objeto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color w:val="000000"/>
          <w:sz w:val="24"/>
          <w:szCs w:val="24"/>
        </w:rPr>
        <w:t xml:space="preserve">, razão pela qual a contratada renuncia expressamente a qualquer vínculo de solidariedade, ativa ou passiva, para com o SEMASA. </w:t>
      </w: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CLÁUSULA DÉCIMA S</w:t>
      </w:r>
      <w:r>
        <w:rPr>
          <w:rFonts w:ascii="Arial" w:hAnsi="Arial" w:cs="Arial"/>
          <w:b/>
          <w:color w:val="000000"/>
          <w:sz w:val="24"/>
          <w:szCs w:val="24"/>
        </w:rPr>
        <w:t>ÉTIMA</w:t>
      </w:r>
      <w:r w:rsidRPr="004D45C2">
        <w:rPr>
          <w:rFonts w:ascii="Arial" w:hAnsi="Arial" w:cs="Arial"/>
          <w:b/>
          <w:color w:val="000000"/>
          <w:sz w:val="24"/>
          <w:szCs w:val="24"/>
        </w:rPr>
        <w:t xml:space="preserve"> - DAS OBRIGAÇÕES GERAIS</w:t>
      </w:r>
    </w:p>
    <w:p w:rsidR="00B135E6" w:rsidRPr="004D45C2" w:rsidRDefault="00B135E6"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rsidR="00B135E6" w:rsidRPr="004D45C2" w:rsidRDefault="00B135E6" w:rsidP="00F655F2">
      <w:pPr>
        <w:widowControl w:val="0"/>
        <w:tabs>
          <w:tab w:val="left" w:pos="1134"/>
        </w:tabs>
        <w:suppressAutoHyphens w:val="0"/>
        <w:spacing w:before="120" w:line="276" w:lineRule="auto"/>
        <w:ind w:firstLine="1620"/>
        <w:jc w:val="both"/>
        <w:rPr>
          <w:rFonts w:ascii="Arial" w:hAnsi="Arial" w:cs="Arial"/>
          <w:color w:val="000000"/>
          <w:sz w:val="24"/>
          <w:szCs w:val="24"/>
        </w:rPr>
      </w:pPr>
      <w:r w:rsidRPr="004D45C2">
        <w:rPr>
          <w:rFonts w:ascii="Arial" w:hAnsi="Arial" w:cs="Arial"/>
          <w:color w:val="000000"/>
          <w:sz w:val="24"/>
          <w:szCs w:val="24"/>
        </w:rPr>
        <w:t xml:space="preserve">A contratada fica proibida de veicular publicidade acerca do objeto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color w:val="000000"/>
          <w:sz w:val="24"/>
          <w:szCs w:val="24"/>
        </w:rPr>
        <w:t xml:space="preserve">, salvo se houver prévia autorização da Administração do SEMASA. </w:t>
      </w:r>
    </w:p>
    <w:p w:rsidR="00B135E6" w:rsidRPr="004D45C2" w:rsidRDefault="00B135E6" w:rsidP="00F655F2">
      <w:pPr>
        <w:spacing w:before="120" w:line="276" w:lineRule="auto"/>
        <w:ind w:firstLine="1620"/>
        <w:jc w:val="both"/>
        <w:rPr>
          <w:rFonts w:ascii="Arial" w:hAnsi="Arial" w:cs="Arial"/>
          <w:b/>
          <w:sz w:val="24"/>
          <w:szCs w:val="24"/>
        </w:rPr>
      </w:pPr>
      <w:r w:rsidRPr="004D45C2">
        <w:rPr>
          <w:rFonts w:ascii="Arial" w:hAnsi="Arial" w:cs="Arial"/>
          <w:b/>
          <w:sz w:val="24"/>
          <w:szCs w:val="24"/>
        </w:rPr>
        <w:t>A contratada não pode transferir a terceiros, no todo ou em parte, o objeto do presente contrato, sem prévia anuência da Administração.</w:t>
      </w:r>
    </w:p>
    <w:p w:rsidR="00B135E6" w:rsidRPr="004D45C2" w:rsidRDefault="00B135E6" w:rsidP="00F655F2">
      <w:pPr>
        <w:spacing w:before="120" w:line="276" w:lineRule="auto"/>
        <w:ind w:firstLine="1620"/>
        <w:jc w:val="both"/>
        <w:rPr>
          <w:rFonts w:ascii="Arial" w:hAnsi="Arial" w:cs="Arial"/>
          <w:sz w:val="24"/>
          <w:szCs w:val="24"/>
        </w:rPr>
      </w:pPr>
      <w:r w:rsidRPr="004D45C2">
        <w:rPr>
          <w:rFonts w:ascii="Arial" w:hAnsi="Arial" w:cs="Arial"/>
          <w:sz w:val="24"/>
          <w:szCs w:val="24"/>
        </w:rPr>
        <w:t xml:space="preserve">A contratada não pode, de qualquer maneira, fraudar o presente Contrato, assim como realizar quaisquer ações ou omissões que constituam prática ilegal </w:t>
      </w:r>
      <w:r w:rsidRPr="004D45C2">
        <w:rPr>
          <w:rFonts w:ascii="Arial" w:hAnsi="Arial" w:cs="Arial"/>
          <w:sz w:val="24"/>
          <w:szCs w:val="24"/>
        </w:rPr>
        <w:lastRenderedPageBreak/>
        <w:t>ou de corrupção, nos termos da Lei nº 12.846/2013 e do Decreto Municipal nº 11.063/17 ou de quaisquer outras leis ou regulamentos aplicáveis (“Leis Anticorrupção”), ainda que não relacionadas com o presente Contrato.</w:t>
      </w:r>
    </w:p>
    <w:p w:rsidR="00B135E6" w:rsidRPr="004D45C2" w:rsidRDefault="00B135E6" w:rsidP="00F655F2">
      <w:pPr>
        <w:widowControl w:val="0"/>
        <w:tabs>
          <w:tab w:val="left" w:pos="1134"/>
        </w:tabs>
        <w:suppressAutoHyphens w:val="0"/>
        <w:spacing w:before="120" w:line="276" w:lineRule="auto"/>
        <w:ind w:firstLine="1620"/>
        <w:jc w:val="both"/>
        <w:rPr>
          <w:rFonts w:ascii="Arial" w:hAnsi="Arial" w:cs="Arial"/>
          <w:sz w:val="24"/>
          <w:szCs w:val="24"/>
        </w:rPr>
      </w:pPr>
    </w:p>
    <w:p w:rsidR="00B135E6" w:rsidRPr="004D45C2" w:rsidRDefault="00B135E6" w:rsidP="00F655F2">
      <w:pPr>
        <w:tabs>
          <w:tab w:val="left" w:pos="1418"/>
        </w:tabs>
        <w:suppressAutoHyphens w:val="0"/>
        <w:spacing w:before="120" w:line="276" w:lineRule="auto"/>
        <w:jc w:val="both"/>
        <w:rPr>
          <w:rFonts w:ascii="Arial" w:hAnsi="Arial" w:cs="Arial"/>
          <w:b/>
          <w:sz w:val="24"/>
          <w:szCs w:val="24"/>
        </w:rPr>
      </w:pPr>
      <w:r w:rsidRPr="004D45C2">
        <w:rPr>
          <w:rFonts w:ascii="Arial" w:hAnsi="Arial" w:cs="Arial"/>
          <w:b/>
          <w:sz w:val="24"/>
          <w:szCs w:val="24"/>
        </w:rPr>
        <w:t xml:space="preserve">CLÁUSULA DÉCIMA </w:t>
      </w:r>
      <w:r>
        <w:rPr>
          <w:rFonts w:ascii="Arial" w:hAnsi="Arial" w:cs="Arial"/>
          <w:b/>
          <w:sz w:val="24"/>
          <w:szCs w:val="24"/>
        </w:rPr>
        <w:t>OITAVA</w:t>
      </w:r>
      <w:r w:rsidRPr="004D45C2">
        <w:rPr>
          <w:rFonts w:ascii="Arial" w:hAnsi="Arial" w:cs="Arial"/>
          <w:b/>
          <w:sz w:val="24"/>
          <w:szCs w:val="24"/>
        </w:rPr>
        <w:t xml:space="preserve"> - DA ALTERAÇÃO DO CONTRATO</w:t>
      </w:r>
    </w:p>
    <w:p w:rsidR="00B135E6" w:rsidRPr="004D45C2" w:rsidRDefault="00B135E6" w:rsidP="00F655F2">
      <w:pPr>
        <w:tabs>
          <w:tab w:val="left" w:pos="1701"/>
        </w:tabs>
        <w:suppressAutoHyphens w:val="0"/>
        <w:spacing w:before="120" w:line="276" w:lineRule="auto"/>
        <w:ind w:firstLine="1701"/>
        <w:jc w:val="both"/>
        <w:rPr>
          <w:rFonts w:ascii="Arial" w:hAnsi="Arial" w:cs="Arial"/>
          <w:color w:val="000000"/>
          <w:sz w:val="24"/>
          <w:szCs w:val="24"/>
        </w:rPr>
      </w:pPr>
      <w:r w:rsidRPr="004D45C2">
        <w:rPr>
          <w:rFonts w:ascii="Arial" w:hAnsi="Arial" w:cs="Arial"/>
          <w:color w:val="000000"/>
          <w:sz w:val="24"/>
          <w:szCs w:val="24"/>
        </w:rPr>
        <w:t>Este contrato poderá ser alterado nos casos previstos</w:t>
      </w:r>
      <w:r>
        <w:rPr>
          <w:rFonts w:ascii="Arial" w:hAnsi="Arial" w:cs="Arial"/>
          <w:color w:val="000000"/>
          <w:sz w:val="24"/>
          <w:szCs w:val="24"/>
        </w:rPr>
        <w:t xml:space="preserve"> na </w:t>
      </w:r>
      <w:r w:rsidRPr="00915115">
        <w:rPr>
          <w:rFonts w:ascii="Arial" w:hAnsi="Arial" w:cs="Arial"/>
          <w:color w:val="0000FF"/>
          <w:sz w:val="24"/>
          <w:szCs w:val="24"/>
        </w:rPr>
        <w:t>Lei n° 14.133/21</w:t>
      </w:r>
      <w:r w:rsidRPr="004D45C2">
        <w:rPr>
          <w:rFonts w:ascii="Arial" w:hAnsi="Arial" w:cs="Arial"/>
          <w:color w:val="000000"/>
          <w:sz w:val="24"/>
          <w:szCs w:val="24"/>
        </w:rPr>
        <w:t>, desde que haja interesse da Administração, com a apresentação das devidas justificativas.</w:t>
      </w: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 xml:space="preserve">CLÁUSULA DÉCIMA </w:t>
      </w:r>
      <w:r>
        <w:rPr>
          <w:rFonts w:ascii="Arial" w:hAnsi="Arial" w:cs="Arial"/>
          <w:b/>
          <w:color w:val="000000"/>
          <w:sz w:val="24"/>
          <w:szCs w:val="24"/>
        </w:rPr>
        <w:t>NONA</w:t>
      </w:r>
      <w:r w:rsidRPr="004D45C2">
        <w:rPr>
          <w:rFonts w:ascii="Arial" w:hAnsi="Arial" w:cs="Arial"/>
          <w:b/>
          <w:color w:val="000000"/>
          <w:sz w:val="24"/>
          <w:szCs w:val="24"/>
        </w:rPr>
        <w:t xml:space="preserve"> - DO AUMENTO OU SUPRESSÃO</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No interesse da Administração do SEMASA, o objeto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b/>
          <w:sz w:val="24"/>
          <w:szCs w:val="24"/>
        </w:rPr>
        <w:t xml:space="preserve"> </w:t>
      </w:r>
      <w:r w:rsidRPr="004D45C2">
        <w:rPr>
          <w:rFonts w:ascii="Arial" w:hAnsi="Arial" w:cs="Arial"/>
          <w:sz w:val="24"/>
          <w:szCs w:val="24"/>
        </w:rPr>
        <w:t>poderá</w:t>
      </w:r>
      <w:r w:rsidRPr="004D45C2">
        <w:rPr>
          <w:rFonts w:ascii="Arial" w:hAnsi="Arial" w:cs="Arial"/>
          <w:color w:val="000000"/>
          <w:sz w:val="24"/>
          <w:szCs w:val="24"/>
        </w:rPr>
        <w:t xml:space="preserve"> ser aumentado ou suprimido, até o limite de 25% (vinte e cinco por cento) do valor contratado</w:t>
      </w:r>
      <w:r>
        <w:rPr>
          <w:rFonts w:ascii="Arial" w:hAnsi="Arial" w:cs="Arial"/>
          <w:color w:val="000000"/>
          <w:sz w:val="24"/>
          <w:szCs w:val="24"/>
        </w:rPr>
        <w:t>.</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rsidR="00B135E6" w:rsidRPr="004D45C2" w:rsidRDefault="00B135E6" w:rsidP="00F655F2">
      <w:pPr>
        <w:widowControl w:val="0"/>
        <w:tabs>
          <w:tab w:val="left" w:pos="1701"/>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rsidR="00B135E6" w:rsidRPr="004D45C2" w:rsidRDefault="00B135E6" w:rsidP="00F655F2">
      <w:pPr>
        <w:widowControl w:val="0"/>
        <w:tabs>
          <w:tab w:val="left" w:pos="2268"/>
        </w:tabs>
        <w:suppressAutoHyphens w:val="0"/>
        <w:spacing w:before="120" w:line="276" w:lineRule="auto"/>
        <w:ind w:left="1080"/>
        <w:jc w:val="both"/>
        <w:rPr>
          <w:rFonts w:ascii="Arial" w:hAnsi="Arial" w:cs="Arial"/>
          <w:color w:val="000000"/>
          <w:sz w:val="24"/>
          <w:szCs w:val="24"/>
        </w:rPr>
      </w:pPr>
    </w:p>
    <w:p w:rsidR="00B135E6" w:rsidRPr="004D45C2" w:rsidRDefault="00B135E6" w:rsidP="00F655F2">
      <w:pPr>
        <w:keepNext/>
        <w:suppressAutoHyphens w:val="0"/>
        <w:spacing w:before="120" w:line="276" w:lineRule="auto"/>
        <w:jc w:val="both"/>
        <w:outlineLvl w:val="7"/>
        <w:rPr>
          <w:rFonts w:ascii="Arial" w:hAnsi="Arial" w:cs="Arial"/>
          <w:b/>
          <w:color w:val="000000"/>
          <w:sz w:val="24"/>
          <w:szCs w:val="24"/>
        </w:rPr>
      </w:pPr>
      <w:r w:rsidRPr="004D45C2">
        <w:rPr>
          <w:rFonts w:ascii="Arial" w:hAnsi="Arial" w:cs="Arial"/>
          <w:b/>
          <w:color w:val="000000"/>
          <w:sz w:val="24"/>
          <w:szCs w:val="24"/>
        </w:rPr>
        <w:t xml:space="preserve">CLÁUSULA </w:t>
      </w:r>
      <w:r>
        <w:rPr>
          <w:rFonts w:ascii="Arial" w:hAnsi="Arial" w:cs="Arial"/>
          <w:b/>
          <w:color w:val="000000"/>
          <w:sz w:val="24"/>
          <w:szCs w:val="24"/>
        </w:rPr>
        <w:t>VIGÉSIMA</w:t>
      </w:r>
      <w:r w:rsidRPr="004D45C2">
        <w:rPr>
          <w:rFonts w:ascii="Arial" w:hAnsi="Arial" w:cs="Arial"/>
          <w:b/>
          <w:color w:val="000000"/>
          <w:sz w:val="24"/>
          <w:szCs w:val="24"/>
        </w:rPr>
        <w:t xml:space="preserve"> - DAS PENALIDADES</w:t>
      </w:r>
    </w:p>
    <w:p w:rsidR="00B135E6" w:rsidRPr="004D45C2" w:rsidRDefault="00B135E6" w:rsidP="00F655F2">
      <w:pPr>
        <w:widowControl w:val="0"/>
        <w:tabs>
          <w:tab w:val="left" w:pos="1134"/>
        </w:tabs>
        <w:suppressAutoHyphens w:val="0"/>
        <w:spacing w:before="120" w:line="276" w:lineRule="auto"/>
        <w:ind w:firstLine="1440"/>
        <w:jc w:val="both"/>
        <w:rPr>
          <w:rFonts w:ascii="Arial" w:hAnsi="Arial" w:cs="Arial"/>
          <w:sz w:val="24"/>
          <w:szCs w:val="24"/>
        </w:rPr>
      </w:pPr>
      <w:r w:rsidRPr="004D45C2">
        <w:rPr>
          <w:rFonts w:ascii="Arial" w:hAnsi="Arial" w:cs="Arial"/>
          <w:sz w:val="24"/>
          <w:szCs w:val="24"/>
        </w:rPr>
        <w:t>Comete infração administrativa, nos termos da Lei nº ‘4.133/13, a Contratada que inexecutar, total ou parcialmente, qualquer das obrigações assumidas em decorrência da contratação; ensejar o retardamento da execução do objeto; fraudar na execução do contrato; comportar-se de modo inidôneo; cometer fraude fiscal; ou não mantiver a proposta.</w:t>
      </w:r>
    </w:p>
    <w:p w:rsidR="00B135E6" w:rsidRPr="004D45C2" w:rsidRDefault="00B135E6" w:rsidP="00F655F2">
      <w:pPr>
        <w:pStyle w:val="Recuodecorpodetexto"/>
        <w:spacing w:before="120" w:line="276" w:lineRule="auto"/>
        <w:ind w:left="0" w:firstLine="1275"/>
        <w:rPr>
          <w:rFonts w:ascii="Arial" w:hAnsi="Arial" w:cs="Arial"/>
          <w:color w:val="000000"/>
        </w:rPr>
      </w:pPr>
      <w:r w:rsidRPr="004D45C2">
        <w:rPr>
          <w:rFonts w:ascii="Arial" w:hAnsi="Arial" w:cs="Arial"/>
          <w:color w:val="000000"/>
        </w:rPr>
        <w:t>A Contratada que cometer qualquer das infrações acima discriminadas ficará sujeita, sem prejuízo da responsabilidade civil e criminal, às seguintes sanções:</w:t>
      </w:r>
    </w:p>
    <w:p w:rsidR="00B135E6" w:rsidRPr="004D45C2" w:rsidRDefault="00B135E6"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eastAsia="Arial" w:hAnsi="Arial" w:cs="Arial"/>
          <w:b/>
          <w:bCs/>
          <w:sz w:val="24"/>
          <w:szCs w:val="24"/>
        </w:rPr>
        <w:t>Advertência</w:t>
      </w:r>
      <w:r w:rsidRPr="004D45C2">
        <w:rPr>
          <w:rFonts w:ascii="Arial" w:eastAsia="Arial" w:hAnsi="Arial" w:cs="Arial"/>
          <w:sz w:val="24"/>
          <w:szCs w:val="24"/>
        </w:rPr>
        <w:t>, quando o contratado der causa à inexecução parcial do contrato, sempre que não se justificar a imposição de penalidade mais grave</w:t>
      </w:r>
      <w:r w:rsidRPr="004D45C2">
        <w:rPr>
          <w:rFonts w:ascii="Arial" w:eastAsia="Arial" w:hAnsi="Arial" w:cs="Arial"/>
        </w:rPr>
        <w:t>;</w:t>
      </w:r>
    </w:p>
    <w:p w:rsidR="00B135E6" w:rsidRPr="004D45C2" w:rsidRDefault="00B135E6" w:rsidP="00F655F2">
      <w:pPr>
        <w:pStyle w:val="Recuodecorpodetexto"/>
        <w:spacing w:before="120" w:line="276" w:lineRule="auto"/>
        <w:ind w:left="1701"/>
        <w:rPr>
          <w:rFonts w:ascii="Arial" w:hAnsi="Arial" w:cs="Arial"/>
        </w:rPr>
      </w:pPr>
      <w:r w:rsidRPr="004D45C2">
        <w:rPr>
          <w:rFonts w:ascii="Arial" w:hAnsi="Arial" w:cs="Arial"/>
          <w:color w:val="000000"/>
        </w:rPr>
        <w:lastRenderedPageBreak/>
        <w:t xml:space="preserve">- </w:t>
      </w:r>
      <w:r w:rsidRPr="004D45C2">
        <w:rPr>
          <w:rFonts w:ascii="Arial" w:hAnsi="Arial" w:cs="Arial"/>
          <w:b/>
          <w:color w:val="000000"/>
        </w:rPr>
        <w:t>multa moratória</w:t>
      </w:r>
      <w:r w:rsidRPr="004D45C2">
        <w:rPr>
          <w:rFonts w:ascii="Arial" w:hAnsi="Arial" w:cs="Arial"/>
          <w:color w:val="000000"/>
        </w:rPr>
        <w:t xml:space="preserve"> de até </w:t>
      </w:r>
      <w:r w:rsidRPr="004D45C2">
        <w:rPr>
          <w:rFonts w:ascii="Arial" w:hAnsi="Arial" w:cs="Arial"/>
          <w:color w:val="FF0000"/>
        </w:rPr>
        <w:t>0,5% (zero vírgula um por cento)</w:t>
      </w:r>
      <w:r w:rsidRPr="004D45C2">
        <w:rPr>
          <w:rFonts w:ascii="Arial" w:hAnsi="Arial" w:cs="Arial"/>
          <w:color w:val="000000"/>
        </w:rPr>
        <w:t xml:space="preserve"> por dia de atraso injustificado sobre o valor da parcela inadimplida, </w:t>
      </w:r>
      <w:r w:rsidRPr="004D45C2">
        <w:rPr>
          <w:rFonts w:ascii="Arial" w:hAnsi="Arial" w:cs="Arial"/>
          <w:color w:val="FF0000"/>
        </w:rPr>
        <w:t>até o limite de 30 (trinta) dias:</w:t>
      </w:r>
    </w:p>
    <w:p w:rsidR="00B135E6" w:rsidRPr="004D45C2" w:rsidRDefault="00B135E6"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 xml:space="preserve">Em se tratando de inobservância do prazo fixado para apresentação da garantia (seja para reforço ou por ocasião de prorrogação), aplicar-se-á </w:t>
      </w:r>
      <w:r w:rsidRPr="004D45C2">
        <w:rPr>
          <w:rFonts w:ascii="Arial" w:hAnsi="Arial" w:cs="Arial"/>
          <w:color w:val="FF0000"/>
          <w:szCs w:val="24"/>
        </w:rPr>
        <w:t>multa de 0,5% (zero virgula cinco por cento)</w:t>
      </w:r>
      <w:r w:rsidRPr="004D45C2">
        <w:rPr>
          <w:rFonts w:ascii="Arial" w:hAnsi="Arial" w:cs="Arial"/>
          <w:color w:val="000000"/>
          <w:szCs w:val="24"/>
        </w:rPr>
        <w:t xml:space="preserve"> do valor do contrato por dia de atraso, </w:t>
      </w:r>
      <w:r w:rsidRPr="004D45C2">
        <w:rPr>
          <w:rFonts w:ascii="Arial" w:hAnsi="Arial" w:cs="Arial"/>
          <w:color w:val="FF0000"/>
          <w:szCs w:val="24"/>
        </w:rPr>
        <w:t>observado o máximo de 30% (trinta por cento)</w:t>
      </w:r>
      <w:r w:rsidRPr="004D45C2">
        <w:rPr>
          <w:rFonts w:ascii="Arial" w:hAnsi="Arial" w:cs="Arial"/>
          <w:color w:val="000000"/>
          <w:szCs w:val="24"/>
        </w:rPr>
        <w:t xml:space="preserve">, de modo que o </w:t>
      </w:r>
      <w:r w:rsidRPr="004D45C2">
        <w:rPr>
          <w:rFonts w:ascii="Arial" w:hAnsi="Arial" w:cs="Arial"/>
          <w:color w:val="FF0000"/>
          <w:szCs w:val="24"/>
        </w:rPr>
        <w:t>atraso superior a 25 (vinte e cinco)</w:t>
      </w:r>
      <w:r w:rsidRPr="004D45C2">
        <w:rPr>
          <w:rFonts w:ascii="Arial" w:hAnsi="Arial" w:cs="Arial"/>
          <w:color w:val="000000"/>
          <w:szCs w:val="24"/>
        </w:rPr>
        <w:t xml:space="preserve"> </w:t>
      </w:r>
      <w:r w:rsidRPr="004D45C2">
        <w:rPr>
          <w:rFonts w:ascii="Arial" w:hAnsi="Arial" w:cs="Arial"/>
          <w:color w:val="000000"/>
        </w:rPr>
        <w:t>dias autorizará a Administração contratante a promover a extinção do contrato</w:t>
      </w:r>
      <w:r>
        <w:rPr>
          <w:rFonts w:ascii="Arial" w:hAnsi="Arial" w:cs="Arial"/>
          <w:color w:val="000000"/>
        </w:rPr>
        <w:t>;</w:t>
      </w:r>
    </w:p>
    <w:p w:rsidR="00B135E6" w:rsidRPr="004D45C2" w:rsidRDefault="00B135E6" w:rsidP="00F655F2">
      <w:pPr>
        <w:pStyle w:val="Recuodecorpodetexto"/>
        <w:spacing w:before="120" w:line="276" w:lineRule="auto"/>
        <w:ind w:left="3119" w:right="-1"/>
        <w:rPr>
          <w:rFonts w:ascii="Arial" w:hAnsi="Arial" w:cs="Arial"/>
          <w:color w:val="000000"/>
        </w:rPr>
      </w:pPr>
      <w:r w:rsidRPr="004D45C2">
        <w:rPr>
          <w:rFonts w:ascii="Arial" w:hAnsi="Arial" w:cs="Arial"/>
          <w:color w:val="000000"/>
        </w:rPr>
        <w:t>As penalidades de multa decorrentes de fatos diversos serão consideradas independentes entre si.</w:t>
      </w:r>
    </w:p>
    <w:p w:rsidR="00B135E6" w:rsidRPr="004D45C2" w:rsidRDefault="00B135E6"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w:t>
      </w:r>
      <w:r w:rsidRPr="004D45C2">
        <w:rPr>
          <w:rFonts w:ascii="Arial" w:hAnsi="Arial" w:cs="Arial"/>
          <w:b/>
          <w:color w:val="000000"/>
        </w:rPr>
        <w:t>multa compensatória</w:t>
      </w:r>
      <w:r w:rsidRPr="004D45C2">
        <w:rPr>
          <w:rFonts w:ascii="Arial" w:hAnsi="Arial" w:cs="Arial"/>
          <w:color w:val="000000"/>
        </w:rPr>
        <w:t xml:space="preserve"> de até </w:t>
      </w:r>
      <w:r w:rsidRPr="004D45C2">
        <w:rPr>
          <w:rFonts w:ascii="Arial" w:hAnsi="Arial" w:cs="Arial"/>
          <w:color w:val="FF0000"/>
        </w:rPr>
        <w:t>30% (trinta por cento)</w:t>
      </w:r>
      <w:r w:rsidRPr="004D45C2">
        <w:rPr>
          <w:rFonts w:ascii="Arial" w:hAnsi="Arial" w:cs="Arial"/>
          <w:color w:val="000000"/>
        </w:rPr>
        <w:t xml:space="preserve"> sobre o valor total do contrato, no caso de inexecução total do objeto;</w:t>
      </w:r>
    </w:p>
    <w:p w:rsidR="00B135E6" w:rsidRPr="004D45C2" w:rsidRDefault="00B135E6"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em caso de </w:t>
      </w:r>
      <w:r w:rsidRPr="004D45C2">
        <w:rPr>
          <w:rFonts w:ascii="Arial" w:hAnsi="Arial" w:cs="Arial"/>
          <w:color w:val="000000"/>
          <w:u w:val="single"/>
        </w:rPr>
        <w:t>inexecução parcial, a multa compensatória</w:t>
      </w:r>
      <w:r w:rsidRPr="004D45C2">
        <w:rPr>
          <w:rFonts w:ascii="Arial" w:hAnsi="Arial" w:cs="Arial"/>
          <w:color w:val="000000"/>
        </w:rPr>
        <w:t>, no mesmo percentual do subitem acima, será aplicada de forma proporcional à obrigação inadimplida;</w:t>
      </w:r>
    </w:p>
    <w:p w:rsidR="00B135E6" w:rsidRPr="004D45C2" w:rsidRDefault="00B135E6" w:rsidP="00F655F2">
      <w:pPr>
        <w:spacing w:before="120" w:afterLines="120" w:after="288" w:line="276" w:lineRule="auto"/>
        <w:ind w:left="1775"/>
        <w:jc w:val="both"/>
        <w:rPr>
          <w:rFonts w:ascii="Arial" w:eastAsia="Arial" w:hAnsi="Arial" w:cs="Arial"/>
        </w:rPr>
      </w:pPr>
      <w:r w:rsidRPr="004D45C2">
        <w:rPr>
          <w:rFonts w:ascii="Arial" w:hAnsi="Arial" w:cs="Arial"/>
          <w:color w:val="000000"/>
          <w:sz w:val="24"/>
          <w:szCs w:val="24"/>
        </w:rPr>
        <w:t xml:space="preserve">-  </w:t>
      </w:r>
      <w:r w:rsidRPr="004D45C2">
        <w:rPr>
          <w:rFonts w:ascii="Arial" w:hAnsi="Arial" w:cs="Arial"/>
          <w:b/>
          <w:color w:val="000000"/>
          <w:sz w:val="24"/>
          <w:szCs w:val="24"/>
        </w:rPr>
        <w:t>impedimento de licitar e de contratar</w:t>
      </w:r>
      <w:r w:rsidRPr="004D45C2">
        <w:rPr>
          <w:rFonts w:ascii="Arial" w:hAnsi="Arial" w:cs="Arial"/>
          <w:color w:val="000000"/>
          <w:sz w:val="24"/>
          <w:szCs w:val="24"/>
        </w:rPr>
        <w:t xml:space="preserve"> com o SEMASA e descredenciamento no Sicaf, pelo prazo de até 03 (três) anos</w:t>
      </w:r>
      <w:r>
        <w:rPr>
          <w:rFonts w:ascii="Arial" w:hAnsi="Arial" w:cs="Arial"/>
          <w:color w:val="000000"/>
          <w:sz w:val="24"/>
          <w:szCs w:val="24"/>
        </w:rPr>
        <w:t>;</w:t>
      </w:r>
    </w:p>
    <w:p w:rsidR="00B135E6" w:rsidRPr="004D45C2" w:rsidRDefault="00B135E6" w:rsidP="00F655F2">
      <w:pPr>
        <w:spacing w:before="120" w:afterLines="120" w:after="288" w:line="276" w:lineRule="auto"/>
        <w:ind w:left="1775"/>
        <w:jc w:val="both"/>
        <w:rPr>
          <w:rFonts w:ascii="Arial" w:eastAsia="Arial" w:hAnsi="Arial" w:cs="Arial"/>
          <w:sz w:val="24"/>
          <w:szCs w:val="24"/>
        </w:rPr>
      </w:pPr>
      <w:r w:rsidRPr="004D45C2">
        <w:rPr>
          <w:rFonts w:ascii="Arial" w:hAnsi="Arial" w:cs="Arial"/>
          <w:color w:val="000000"/>
          <w:sz w:val="24"/>
          <w:szCs w:val="24"/>
        </w:rPr>
        <w:t xml:space="preserve">- </w:t>
      </w:r>
      <w:r w:rsidRPr="004D45C2">
        <w:rPr>
          <w:rFonts w:ascii="Arial" w:hAnsi="Arial" w:cs="Arial"/>
          <w:b/>
          <w:color w:val="000000"/>
          <w:sz w:val="24"/>
          <w:szCs w:val="24"/>
        </w:rPr>
        <w:t>declaração de inidoneidade para licitar ou contratar</w:t>
      </w:r>
      <w:r w:rsidRPr="004D45C2">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Pr>
          <w:rFonts w:ascii="Arial" w:hAnsi="Arial" w:cs="Arial"/>
          <w:color w:val="000000"/>
          <w:sz w:val="24"/>
          <w:szCs w:val="24"/>
        </w:rPr>
        <w:t>.</w:t>
      </w:r>
    </w:p>
    <w:p w:rsidR="00B135E6" w:rsidRPr="004D45C2" w:rsidRDefault="00B135E6"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multa não impede que a Administração rescinda unilateralmente o Contrato e aplique as outras sanções cabíveis.</w:t>
      </w:r>
    </w:p>
    <w:p w:rsidR="00B135E6" w:rsidRPr="004D45C2" w:rsidRDefault="00B135E6"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p>
    <w:p w:rsidR="00B135E6" w:rsidRPr="004D45C2" w:rsidRDefault="00B135E6" w:rsidP="00F655F2">
      <w:pPr>
        <w:pStyle w:val="Nivel2"/>
        <w:spacing w:afterLines="120" w:after="288"/>
        <w:ind w:left="0" w:firstLine="1276"/>
        <w:rPr>
          <w:color w:val="auto"/>
          <w:sz w:val="24"/>
          <w:szCs w:val="24"/>
        </w:rPr>
      </w:pPr>
      <w:r w:rsidRPr="004D45C2">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rsidR="00B135E6" w:rsidRPr="004D45C2" w:rsidRDefault="00B135E6" w:rsidP="00F655F2">
      <w:pPr>
        <w:pStyle w:val="Nivel2"/>
        <w:spacing w:afterLines="120" w:after="288"/>
        <w:ind w:left="0" w:firstLine="1276"/>
        <w:rPr>
          <w:color w:val="auto"/>
          <w:sz w:val="24"/>
          <w:szCs w:val="24"/>
        </w:rPr>
      </w:pPr>
      <w:r w:rsidRPr="004D45C2">
        <w:rPr>
          <w:color w:val="auto"/>
          <w:sz w:val="24"/>
          <w:szCs w:val="24"/>
        </w:rPr>
        <w:t>Todas as sanções previstas neste Contrato poderão ser aplicadas cumulativamente com a multa.</w:t>
      </w:r>
    </w:p>
    <w:p w:rsidR="00B135E6" w:rsidRPr="004D45C2" w:rsidRDefault="00B135E6" w:rsidP="00F655F2">
      <w:pPr>
        <w:pStyle w:val="Nivel3"/>
        <w:spacing w:afterLines="120" w:after="288"/>
        <w:ind w:left="0" w:firstLine="1276"/>
        <w:rPr>
          <w:color w:val="auto"/>
          <w:sz w:val="24"/>
          <w:szCs w:val="24"/>
        </w:rPr>
      </w:pPr>
      <w:r w:rsidRPr="004D45C2">
        <w:rPr>
          <w:color w:val="auto"/>
          <w:sz w:val="24"/>
          <w:szCs w:val="24"/>
        </w:rPr>
        <w:lastRenderedPageBreak/>
        <w:t xml:space="preserve">Antes da aplicação da multa será facultada a defesa do interessado no prazo de </w:t>
      </w:r>
      <w:r w:rsidRPr="004D45C2">
        <w:rPr>
          <w:b/>
          <w:color w:val="auto"/>
          <w:sz w:val="24"/>
          <w:szCs w:val="24"/>
        </w:rPr>
        <w:t>15 (quinze) dias úteis,</w:t>
      </w:r>
      <w:r w:rsidRPr="004D45C2">
        <w:rPr>
          <w:color w:val="auto"/>
          <w:sz w:val="24"/>
          <w:szCs w:val="24"/>
        </w:rPr>
        <w:t xml:space="preserve"> contado da data de sua intimação</w:t>
      </w:r>
      <w:r>
        <w:rPr>
          <w:color w:val="auto"/>
          <w:sz w:val="24"/>
          <w:szCs w:val="24"/>
        </w:rPr>
        <w:t>.</w:t>
      </w:r>
      <w:r w:rsidRPr="004D45C2">
        <w:rPr>
          <w:color w:val="auto"/>
          <w:sz w:val="24"/>
          <w:szCs w:val="24"/>
        </w:rPr>
        <w:t xml:space="preserve"> </w:t>
      </w:r>
    </w:p>
    <w:p w:rsidR="00B135E6" w:rsidRPr="004D45C2" w:rsidRDefault="00B135E6" w:rsidP="00F655F2">
      <w:pPr>
        <w:pStyle w:val="Nivel3"/>
        <w:spacing w:afterLines="120" w:after="288"/>
        <w:ind w:left="0" w:firstLine="1276"/>
        <w:rPr>
          <w:color w:val="auto"/>
          <w:sz w:val="24"/>
          <w:szCs w:val="24"/>
        </w:rPr>
      </w:pPr>
      <w:r w:rsidRPr="004D45C2">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r>
        <w:rPr>
          <w:color w:val="auto"/>
          <w:sz w:val="24"/>
          <w:szCs w:val="24"/>
        </w:rPr>
        <w:t>.</w:t>
      </w:r>
      <w:r w:rsidRPr="004D45C2">
        <w:rPr>
          <w:color w:val="auto"/>
          <w:sz w:val="24"/>
          <w:szCs w:val="24"/>
        </w:rPr>
        <w:t xml:space="preserve"> </w:t>
      </w:r>
    </w:p>
    <w:p w:rsidR="00B135E6" w:rsidRPr="004D45C2" w:rsidRDefault="00B135E6"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aplicação de qualquer penalidade não exclui a aplicação da multa.</w:t>
      </w:r>
    </w:p>
    <w:p w:rsidR="00B135E6" w:rsidRPr="004D45C2" w:rsidRDefault="00B135E6"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Também fica sujeita às penalidades a Contratada que:</w:t>
      </w:r>
    </w:p>
    <w:p w:rsidR="00B135E6" w:rsidRPr="004D45C2" w:rsidRDefault="00B135E6"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tenha sofrido condenação definitiva por praticar, por meio dolosos, fraude fiscal no recolhimento de quaisquer tributos;</w:t>
      </w:r>
    </w:p>
    <w:p w:rsidR="00B135E6" w:rsidRPr="004D45C2" w:rsidRDefault="00B135E6"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xml:space="preserve">- tenha praticado atos ilícitos visando a frustrar os objetivos da licitação; </w:t>
      </w:r>
    </w:p>
    <w:p w:rsidR="00B135E6" w:rsidRPr="004D45C2" w:rsidRDefault="00B135E6" w:rsidP="00F655F2">
      <w:pPr>
        <w:pStyle w:val="Recuodecorpodetexto"/>
        <w:spacing w:before="120" w:line="276" w:lineRule="auto"/>
        <w:ind w:left="1701" w:right="-1"/>
        <w:rPr>
          <w:rFonts w:ascii="Arial" w:hAnsi="Arial" w:cs="Arial"/>
          <w:color w:val="000000"/>
        </w:rPr>
      </w:pPr>
      <w:r w:rsidRPr="004D45C2">
        <w:rPr>
          <w:rFonts w:ascii="Arial" w:hAnsi="Arial" w:cs="Arial"/>
          <w:color w:val="000000"/>
        </w:rPr>
        <w:t>- demonstre não possuir idoneidade para contratar com a Administração em virtude de atos ilícitos praticados.</w:t>
      </w:r>
    </w:p>
    <w:p w:rsidR="00B135E6" w:rsidRPr="004D45C2" w:rsidRDefault="00B135E6" w:rsidP="00F655F2">
      <w:pPr>
        <w:pStyle w:val="Recuodecorpodetexto"/>
        <w:spacing w:before="120" w:line="276" w:lineRule="auto"/>
        <w:ind w:right="-1" w:firstLine="1701"/>
        <w:rPr>
          <w:rFonts w:ascii="Arial" w:hAnsi="Arial" w:cs="Arial"/>
          <w:color w:val="800000"/>
          <w:sz w:val="20"/>
          <w:shd w:val="clear" w:color="auto" w:fill="FFFFFF"/>
        </w:rPr>
      </w:pPr>
      <w:r w:rsidRPr="004D45C2">
        <w:rPr>
          <w:rFonts w:ascii="Arial" w:hAnsi="Arial" w:cs="Arial"/>
          <w:color w:val="000000"/>
        </w:rPr>
        <w:t>A aplicação de qualquer das penalidades previstas realizar-se-á em processo administrativo que assegurará o contraditório e a ampla defesa, observando-se o procedimento previsto na Lei nº 14.133/21.</w:t>
      </w:r>
    </w:p>
    <w:p w:rsidR="00B135E6" w:rsidRPr="004D45C2" w:rsidRDefault="00B135E6"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rsidR="00B135E6" w:rsidRPr="004D45C2" w:rsidRDefault="00B135E6" w:rsidP="00F655F2">
      <w:pPr>
        <w:pStyle w:val="Recuodecorpodetexto"/>
        <w:spacing w:before="120" w:line="276" w:lineRule="auto"/>
        <w:ind w:right="-1" w:firstLine="1701"/>
        <w:rPr>
          <w:rFonts w:ascii="Arial" w:hAnsi="Arial" w:cs="Arial"/>
          <w:color w:val="000000"/>
        </w:rPr>
      </w:pPr>
      <w:r w:rsidRPr="004D45C2">
        <w:rPr>
          <w:rFonts w:ascii="Arial" w:hAnsi="Arial" w:cs="Arial"/>
          <w:color w:val="000000"/>
        </w:rPr>
        <w:t>As multas devidas e/ou prejuízos causados à Contratante serão deduzidos dos valores a serem pagos, recolhidos em favor do SEMASA, deduzidos da garantia ou, ainda, quando for o caso, serão inscritos na Dívida Ativa e cobrados judicialmente.</w:t>
      </w:r>
    </w:p>
    <w:p w:rsidR="00B135E6" w:rsidRPr="004D45C2" w:rsidRDefault="00B135E6" w:rsidP="00F655F2">
      <w:pPr>
        <w:pStyle w:val="Recuodecorpodetexto"/>
        <w:spacing w:before="120" w:line="276" w:lineRule="auto"/>
        <w:ind w:left="1701" w:right="-1"/>
        <w:rPr>
          <w:rFonts w:ascii="Arial" w:hAnsi="Arial" w:cs="Arial"/>
          <w:color w:val="000000"/>
          <w:szCs w:val="24"/>
        </w:rPr>
      </w:pPr>
      <w:r w:rsidRPr="004D45C2">
        <w:rPr>
          <w:rFonts w:ascii="Arial" w:hAnsi="Arial" w:cs="Arial"/>
          <w:color w:val="000000"/>
        </w:rPr>
        <w:t xml:space="preserve">Caso a Contratante determine, a multa deverá ser recolhida no prazo máximo de </w:t>
      </w:r>
      <w:r w:rsidRPr="004D45C2">
        <w:rPr>
          <w:rFonts w:ascii="Arial" w:hAnsi="Arial" w:cs="Arial"/>
          <w:color w:val="FF0000"/>
        </w:rPr>
        <w:t>30 (trinta) dias</w:t>
      </w:r>
      <w:r w:rsidRPr="004D45C2">
        <w:rPr>
          <w:rFonts w:ascii="Arial" w:hAnsi="Arial" w:cs="Arial"/>
          <w:color w:val="000000"/>
        </w:rPr>
        <w:t xml:space="preserve">, a contar da data do recebimento da </w:t>
      </w:r>
      <w:r w:rsidRPr="004D45C2">
        <w:rPr>
          <w:rFonts w:ascii="Arial" w:hAnsi="Arial" w:cs="Arial"/>
          <w:color w:val="000000"/>
          <w:szCs w:val="24"/>
        </w:rPr>
        <w:t>comunicação enviada pela autoridade competente.</w:t>
      </w:r>
    </w:p>
    <w:p w:rsidR="00B135E6" w:rsidRPr="004D45C2" w:rsidRDefault="00B135E6" w:rsidP="00F655F2">
      <w:pPr>
        <w:widowControl w:val="0"/>
        <w:tabs>
          <w:tab w:val="left" w:pos="1134"/>
        </w:tabs>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B135E6" w:rsidRPr="004D45C2" w:rsidRDefault="00B135E6" w:rsidP="00F655F2">
      <w:pPr>
        <w:widowControl w:val="0"/>
        <w:tabs>
          <w:tab w:val="left" w:pos="1134"/>
        </w:tabs>
        <w:suppressAutoHyphens w:val="0"/>
        <w:spacing w:before="120" w:line="276" w:lineRule="auto"/>
        <w:ind w:firstLine="1440"/>
        <w:jc w:val="both"/>
        <w:rPr>
          <w:rFonts w:ascii="Arial" w:hAnsi="Arial" w:cs="Arial"/>
          <w:color w:val="000000"/>
          <w:sz w:val="24"/>
          <w:szCs w:val="24"/>
        </w:rPr>
      </w:pPr>
    </w:p>
    <w:p w:rsidR="00B135E6" w:rsidRPr="004D45C2" w:rsidRDefault="00B135E6" w:rsidP="00F655F2">
      <w:pPr>
        <w:suppressAutoHyphens w:val="0"/>
        <w:spacing w:before="120" w:line="276" w:lineRule="auto"/>
        <w:jc w:val="both"/>
        <w:outlineLvl w:val="0"/>
        <w:rPr>
          <w:rFonts w:ascii="Arial" w:hAnsi="Arial" w:cs="Arial"/>
          <w:b/>
          <w:color w:val="000000"/>
          <w:sz w:val="24"/>
          <w:szCs w:val="24"/>
        </w:rPr>
      </w:pPr>
      <w:r w:rsidRPr="004D45C2">
        <w:rPr>
          <w:rFonts w:ascii="Arial" w:hAnsi="Arial" w:cs="Arial"/>
          <w:b/>
          <w:color w:val="000000"/>
          <w:sz w:val="24"/>
          <w:szCs w:val="24"/>
        </w:rPr>
        <w:t xml:space="preserve">CLÁUSULA VIGÉSIMA </w:t>
      </w:r>
      <w:r>
        <w:rPr>
          <w:rFonts w:ascii="Arial" w:hAnsi="Arial" w:cs="Arial"/>
          <w:b/>
          <w:color w:val="000000"/>
          <w:sz w:val="24"/>
          <w:szCs w:val="24"/>
        </w:rPr>
        <w:t xml:space="preserve">PRIMEIRA </w:t>
      </w:r>
      <w:r w:rsidRPr="004D45C2">
        <w:rPr>
          <w:rFonts w:ascii="Arial" w:hAnsi="Arial" w:cs="Arial"/>
          <w:b/>
          <w:color w:val="000000"/>
          <w:sz w:val="24"/>
          <w:szCs w:val="24"/>
        </w:rPr>
        <w:t>- DA EXTINÇÃO CONTRATUAL</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inexecução total ou parcial do contrato enseja a sua extinção</w:t>
      </w:r>
      <w:r>
        <w:rPr>
          <w:rFonts w:ascii="Arial" w:hAnsi="Arial" w:cs="Arial"/>
          <w:color w:val="000000"/>
          <w:sz w:val="24"/>
          <w:szCs w:val="24"/>
        </w:rPr>
        <w:t>.</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Os casos de extinção contratual serão formalmente motivados nos autos do processo, assegurado o contraditório e a ampla defesa.</w:t>
      </w:r>
    </w:p>
    <w:p w:rsidR="00B135E6" w:rsidRPr="004D45C2" w:rsidRDefault="00B135E6" w:rsidP="00F655F2">
      <w:pPr>
        <w:widowControl w:val="0"/>
        <w:suppressAutoHyphens w:val="0"/>
        <w:spacing w:before="120" w:line="276" w:lineRule="auto"/>
        <w:ind w:firstLine="1440"/>
        <w:jc w:val="both"/>
        <w:rPr>
          <w:rFonts w:ascii="Arial" w:hAnsi="Arial" w:cs="Arial"/>
          <w:b/>
          <w:color w:val="000000"/>
          <w:sz w:val="24"/>
          <w:szCs w:val="24"/>
        </w:rPr>
      </w:pP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b/>
          <w:color w:val="000000"/>
          <w:sz w:val="24"/>
          <w:szCs w:val="24"/>
        </w:rPr>
        <w:lastRenderedPageBreak/>
        <w:t>A extinção do contrato poderá ser</w:t>
      </w:r>
      <w:r w:rsidRPr="004D45C2">
        <w:rPr>
          <w:rFonts w:ascii="Arial" w:hAnsi="Arial" w:cs="Arial"/>
          <w:color w:val="000000"/>
          <w:sz w:val="24"/>
          <w:szCs w:val="24"/>
        </w:rPr>
        <w:t>:</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determinada por ato unilateral e escrito da Administração do SEMASA, nos casos enumerados no </w:t>
      </w:r>
      <w:r w:rsidRPr="004D45C2">
        <w:rPr>
          <w:rFonts w:ascii="Arial" w:hAnsi="Arial" w:cs="Arial"/>
          <w:color w:val="0033CC"/>
          <w:sz w:val="24"/>
          <w:szCs w:val="24"/>
          <w:u w:val="single"/>
        </w:rPr>
        <w:t>art. 139 da Lei n° 14.133/21</w:t>
      </w:r>
      <w:r w:rsidRPr="004D45C2">
        <w:rPr>
          <w:rFonts w:ascii="Arial" w:hAnsi="Arial" w:cs="Arial"/>
          <w:color w:val="000000"/>
          <w:sz w:val="24"/>
          <w:szCs w:val="24"/>
        </w:rPr>
        <w:t>,, notificando-se a CONTRATADA com a antecedência mínima de 30 (trinta) dias corridos;</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amigável, por acordo entre as partes, reduzidas a termo no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color w:val="000000"/>
          <w:sz w:val="24"/>
          <w:szCs w:val="24"/>
        </w:rPr>
        <w:t>, desde que haja conveniência para a Administração da SEMASA;</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 - judicial, nos termos da legislação vigente sobre a matéria.</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A extinção administrativa ou amigável será precedida de autorização escrita e fundamentada da autoridade competente.</w:t>
      </w:r>
    </w:p>
    <w:p w:rsidR="00B135E6" w:rsidRPr="004D45C2" w:rsidRDefault="00B135E6" w:rsidP="00F655F2">
      <w:pPr>
        <w:widowControl w:val="0"/>
        <w:suppressAutoHyphens w:val="0"/>
        <w:spacing w:before="120" w:line="276" w:lineRule="auto"/>
        <w:ind w:firstLine="1440"/>
        <w:jc w:val="both"/>
        <w:rPr>
          <w:rFonts w:ascii="Arial" w:hAnsi="Arial" w:cs="Arial"/>
          <w:color w:val="000000"/>
          <w:sz w:val="24"/>
          <w:szCs w:val="24"/>
        </w:rPr>
      </w:pPr>
    </w:p>
    <w:p w:rsidR="00B135E6" w:rsidRPr="004D45C2" w:rsidRDefault="00B135E6" w:rsidP="00F655F2">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4D45C2">
        <w:rPr>
          <w:rFonts w:ascii="Arial" w:hAnsi="Arial" w:cs="Arial"/>
          <w:b/>
          <w:color w:val="000000"/>
          <w:sz w:val="24"/>
          <w:szCs w:val="24"/>
        </w:rPr>
        <w:t xml:space="preserve">CLÁUSULA VIGÉSIMA </w:t>
      </w:r>
      <w:r>
        <w:rPr>
          <w:rFonts w:ascii="Arial" w:hAnsi="Arial" w:cs="Arial"/>
          <w:b/>
          <w:color w:val="000000"/>
          <w:sz w:val="24"/>
          <w:szCs w:val="24"/>
        </w:rPr>
        <w:t>SEGUNDA</w:t>
      </w:r>
      <w:r w:rsidRPr="004D45C2">
        <w:rPr>
          <w:rFonts w:ascii="Arial" w:hAnsi="Arial" w:cs="Arial"/>
          <w:b/>
          <w:color w:val="000000"/>
          <w:sz w:val="24"/>
          <w:szCs w:val="24"/>
        </w:rPr>
        <w:t xml:space="preserve"> - DA VINCULAÇÃO AO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p>
    <w:p w:rsidR="00B135E6" w:rsidRDefault="00B135E6" w:rsidP="00F655F2">
      <w:pPr>
        <w:widowControl w:val="0"/>
        <w:suppressAutoHyphens w:val="0"/>
        <w:spacing w:before="120" w:line="276" w:lineRule="auto"/>
        <w:ind w:firstLine="1440"/>
        <w:jc w:val="both"/>
        <w:rPr>
          <w:rFonts w:ascii="Arial" w:hAnsi="Arial" w:cs="Arial"/>
          <w:color w:val="000000"/>
          <w:sz w:val="24"/>
          <w:szCs w:val="24"/>
        </w:rPr>
      </w:pPr>
      <w:r w:rsidRPr="004D45C2">
        <w:rPr>
          <w:rFonts w:ascii="Arial" w:hAnsi="Arial" w:cs="Arial"/>
          <w:color w:val="000000"/>
          <w:sz w:val="24"/>
          <w:szCs w:val="24"/>
        </w:rPr>
        <w:t xml:space="preserve">Este contrato fica vinculado aos termos do </w:t>
      </w:r>
      <w:r w:rsidRPr="00F22D65">
        <w:rPr>
          <w:rFonts w:ascii="Arial" w:hAnsi="Arial" w:cs="Arial"/>
          <w:b/>
          <w:noProof/>
          <w:sz w:val="24"/>
          <w:szCs w:val="24"/>
          <w:shd w:val="clear" w:color="auto" w:fill="C6D9F1" w:themeFill="text2" w:themeFillTint="33"/>
        </w:rPr>
        <w:t>PREGÃO</w:t>
      </w:r>
      <w:r w:rsidRPr="004D45C2">
        <w:rPr>
          <w:rFonts w:ascii="Arial" w:hAnsi="Arial" w:cs="Arial"/>
          <w:b/>
          <w:sz w:val="24"/>
          <w:szCs w:val="24"/>
          <w:shd w:val="clear" w:color="auto" w:fill="C6D9F1" w:themeFill="text2" w:themeFillTint="33"/>
        </w:rPr>
        <w:t xml:space="preserve"> </w:t>
      </w:r>
      <w:r w:rsidRPr="00F22D65">
        <w:rPr>
          <w:rFonts w:ascii="Arial" w:hAnsi="Arial" w:cs="Arial"/>
          <w:b/>
          <w:noProof/>
          <w:sz w:val="24"/>
          <w:szCs w:val="24"/>
          <w:shd w:val="clear" w:color="auto" w:fill="C6D9F1" w:themeFill="text2" w:themeFillTint="33"/>
        </w:rPr>
        <w:t>ELETRÔNICO</w:t>
      </w:r>
      <w:r w:rsidRPr="004D45C2">
        <w:rPr>
          <w:rFonts w:ascii="Arial" w:hAnsi="Arial" w:cs="Arial"/>
          <w:b/>
          <w:sz w:val="24"/>
          <w:szCs w:val="24"/>
          <w:shd w:val="clear" w:color="auto" w:fill="C6D9F1" w:themeFill="text2" w:themeFillTint="33"/>
        </w:rPr>
        <w:t xml:space="preserve"> N° </w:t>
      </w:r>
      <w:r w:rsidRPr="00F22D65">
        <w:rPr>
          <w:rFonts w:ascii="Arial" w:hAnsi="Arial" w:cs="Arial"/>
          <w:b/>
          <w:noProof/>
          <w:sz w:val="24"/>
          <w:szCs w:val="24"/>
          <w:shd w:val="clear" w:color="auto" w:fill="C6D9F1" w:themeFill="text2" w:themeFillTint="33"/>
        </w:rPr>
        <w:t>17</w:t>
      </w:r>
      <w:r w:rsidRPr="004D45C2">
        <w:rPr>
          <w:rFonts w:ascii="Arial" w:hAnsi="Arial" w:cs="Arial"/>
          <w:b/>
          <w:sz w:val="24"/>
          <w:szCs w:val="24"/>
          <w:shd w:val="clear" w:color="auto" w:fill="C6D9F1" w:themeFill="text2" w:themeFillTint="33"/>
        </w:rPr>
        <w:t>/</w:t>
      </w:r>
      <w:r w:rsidRPr="00F22D65">
        <w:rPr>
          <w:rFonts w:ascii="Arial" w:hAnsi="Arial" w:cs="Arial"/>
          <w:b/>
          <w:noProof/>
          <w:sz w:val="24"/>
          <w:szCs w:val="24"/>
          <w:shd w:val="clear" w:color="auto" w:fill="C6D9F1" w:themeFill="text2" w:themeFillTint="33"/>
        </w:rPr>
        <w:t>2026</w:t>
      </w:r>
      <w:r w:rsidRPr="004D45C2">
        <w:rPr>
          <w:rFonts w:ascii="Arial" w:hAnsi="Arial" w:cs="Arial"/>
          <w:color w:val="000000"/>
          <w:sz w:val="24"/>
          <w:szCs w:val="24"/>
        </w:rPr>
        <w:t>, cuja realização decorre da autorização do Diretor Geral.</w:t>
      </w:r>
    </w:p>
    <w:p w:rsidR="00013970" w:rsidRPr="004D45C2" w:rsidRDefault="00013970" w:rsidP="00F655F2">
      <w:pPr>
        <w:widowControl w:val="0"/>
        <w:suppressAutoHyphens w:val="0"/>
        <w:spacing w:before="120" w:line="276" w:lineRule="auto"/>
        <w:ind w:firstLine="1440"/>
        <w:jc w:val="both"/>
        <w:rPr>
          <w:rFonts w:ascii="Arial" w:hAnsi="Arial" w:cs="Arial"/>
          <w:color w:val="000000"/>
          <w:sz w:val="24"/>
          <w:szCs w:val="24"/>
        </w:rPr>
      </w:pPr>
    </w:p>
    <w:p w:rsidR="00B135E6" w:rsidRPr="008E2FED" w:rsidRDefault="00B135E6" w:rsidP="00441B5A">
      <w:pPr>
        <w:spacing w:before="120" w:line="276" w:lineRule="auto"/>
        <w:jc w:val="both"/>
        <w:rPr>
          <w:rFonts w:ascii="Arial" w:hAnsi="Arial" w:cs="Arial"/>
          <w:b/>
          <w:sz w:val="24"/>
          <w:szCs w:val="24"/>
        </w:rPr>
      </w:pPr>
      <w:r w:rsidRPr="008E2FED">
        <w:rPr>
          <w:rFonts w:ascii="Arial" w:hAnsi="Arial" w:cs="Arial"/>
          <w:b/>
          <w:sz w:val="24"/>
          <w:szCs w:val="24"/>
        </w:rPr>
        <w:t xml:space="preserve">CLÁUSULA VIGÉSIMA </w:t>
      </w:r>
      <w:r>
        <w:rPr>
          <w:rFonts w:ascii="Arial" w:hAnsi="Arial" w:cs="Arial"/>
          <w:b/>
          <w:sz w:val="24"/>
          <w:szCs w:val="24"/>
        </w:rPr>
        <w:t xml:space="preserve">TERCEIRA </w:t>
      </w:r>
      <w:r w:rsidRPr="008E2FED">
        <w:rPr>
          <w:rFonts w:ascii="Arial" w:hAnsi="Arial" w:cs="Arial"/>
          <w:b/>
          <w:sz w:val="24"/>
          <w:szCs w:val="24"/>
        </w:rPr>
        <w:t>– DO REAJUSTE</w:t>
      </w:r>
    </w:p>
    <w:p w:rsidR="00B135E6" w:rsidRDefault="00B135E6" w:rsidP="00097914">
      <w:pPr>
        <w:suppressAutoHyphens w:val="0"/>
        <w:autoSpaceDE w:val="0"/>
        <w:autoSpaceDN w:val="0"/>
        <w:adjustRightInd w:val="0"/>
        <w:spacing w:before="120" w:line="276" w:lineRule="auto"/>
        <w:ind w:firstLine="1560"/>
        <w:jc w:val="both"/>
        <w:rPr>
          <w:rFonts w:ascii="Arial" w:hAnsi="Arial" w:cs="Arial"/>
          <w:sz w:val="24"/>
          <w:szCs w:val="24"/>
        </w:rPr>
      </w:pPr>
      <w:r w:rsidRPr="008E2FED">
        <w:rPr>
          <w:rFonts w:ascii="Arial" w:hAnsi="Arial" w:cs="Arial"/>
          <w:sz w:val="24"/>
          <w:szCs w:val="24"/>
        </w:rPr>
        <w:t xml:space="preserve">Os preços a serem contratados serão fixos e irreajustáveis, pelo período de </w:t>
      </w:r>
      <w:r w:rsidRPr="00E97ED7">
        <w:rPr>
          <w:rFonts w:ascii="Arial" w:hAnsi="Arial" w:cs="Arial"/>
          <w:sz w:val="24"/>
          <w:szCs w:val="24"/>
        </w:rPr>
        <w:t>12 (doze) meses</w:t>
      </w:r>
      <w:r>
        <w:rPr>
          <w:rFonts w:ascii="Arial" w:hAnsi="Arial" w:cs="Arial"/>
          <w:sz w:val="24"/>
          <w:szCs w:val="24"/>
        </w:rPr>
        <w:t xml:space="preserve">, </w:t>
      </w:r>
      <w:r w:rsidRPr="00D72CBD">
        <w:rPr>
          <w:rFonts w:ascii="Arial" w:hAnsi="Arial" w:cs="Arial"/>
          <w:sz w:val="24"/>
          <w:szCs w:val="24"/>
        </w:rPr>
        <w:t xml:space="preserve">contado da data do orçamento estimado, em </w:t>
      </w:r>
      <w:r w:rsidR="00013970">
        <w:rPr>
          <w:rFonts w:ascii="Arial" w:hAnsi="Arial" w:cs="Arial"/>
          <w:b/>
          <w:sz w:val="24"/>
          <w:szCs w:val="24"/>
          <w:highlight w:val="yellow"/>
        </w:rPr>
        <w:t>09/02/2026</w:t>
      </w:r>
      <w:r w:rsidRPr="00D72CBD">
        <w:rPr>
          <w:rFonts w:ascii="Arial" w:hAnsi="Arial" w:cs="Arial"/>
          <w:sz w:val="24"/>
          <w:szCs w:val="24"/>
        </w:rPr>
        <w:t>.</w:t>
      </w:r>
    </w:p>
    <w:p w:rsidR="00B135E6" w:rsidRPr="0040796D" w:rsidRDefault="00B135E6" w:rsidP="00441B5A">
      <w:pPr>
        <w:suppressAutoHyphens w:val="0"/>
        <w:autoSpaceDE w:val="0"/>
        <w:autoSpaceDN w:val="0"/>
        <w:adjustRightInd w:val="0"/>
        <w:spacing w:before="120" w:line="276" w:lineRule="auto"/>
        <w:ind w:firstLine="1560"/>
        <w:jc w:val="both"/>
        <w:rPr>
          <w:rFonts w:ascii="Arial" w:hAnsi="Arial" w:cs="Arial"/>
          <w:color w:val="FF0000"/>
          <w:sz w:val="24"/>
          <w:szCs w:val="24"/>
        </w:rPr>
      </w:pPr>
      <w:r w:rsidRPr="008E2FED">
        <w:rPr>
          <w:rFonts w:ascii="Arial" w:hAnsi="Arial" w:cs="Arial"/>
          <w:sz w:val="24"/>
          <w:szCs w:val="24"/>
        </w:rPr>
        <w:t xml:space="preserve">Caso o prazo acima exceda 12 (doze) meses, os preços contratuais serão reajustados de acordo com o </w:t>
      </w:r>
      <w:r w:rsidRPr="008E2FED">
        <w:rPr>
          <w:rFonts w:ascii="Arial" w:hAnsi="Arial" w:cs="Arial"/>
          <w:b/>
          <w:sz w:val="24"/>
          <w:szCs w:val="24"/>
        </w:rPr>
        <w:t>Índice Nacional de Preços ao Consumidor Amplo – IPCA/IBGE</w:t>
      </w:r>
      <w:r w:rsidRPr="008E2FED">
        <w:rPr>
          <w:rFonts w:ascii="Arial" w:hAnsi="Arial" w:cs="Arial"/>
          <w:sz w:val="24"/>
          <w:szCs w:val="24"/>
        </w:rPr>
        <w:t xml:space="preserve">, tomando-se por base </w:t>
      </w:r>
      <w:r w:rsidRPr="0040796D">
        <w:rPr>
          <w:rFonts w:ascii="Arial" w:hAnsi="Arial" w:cs="Arial"/>
          <w:color w:val="FF0000"/>
          <w:sz w:val="24"/>
          <w:szCs w:val="24"/>
        </w:rPr>
        <w:t xml:space="preserve">as determinações constantes no art. 92. § 3º da lei 14.133/21. </w:t>
      </w:r>
    </w:p>
    <w:p w:rsidR="00B135E6" w:rsidRPr="008E2FED" w:rsidRDefault="00B135E6" w:rsidP="00441B5A">
      <w:pPr>
        <w:spacing w:before="120" w:line="276" w:lineRule="auto"/>
        <w:ind w:firstLine="1620"/>
        <w:jc w:val="both"/>
        <w:rPr>
          <w:rFonts w:ascii="Arial" w:hAnsi="Arial" w:cs="Arial"/>
          <w:sz w:val="24"/>
          <w:szCs w:val="24"/>
        </w:rPr>
      </w:pPr>
      <w:r w:rsidRPr="008E2FED">
        <w:rPr>
          <w:rFonts w:ascii="Arial" w:hAnsi="Arial" w:cs="Arial"/>
          <w:sz w:val="24"/>
          <w:szCs w:val="24"/>
        </w:rPr>
        <w:t xml:space="preserve">A periodicidade do reajuste é anual, aplicado somente aos pagamentos de valores referentes a eventos físicos realizados a partir do 1º (primeiro) dia imediatamente subsequente ao término do 12º (décimo segundo) mês e, assim, sucessivamente, contado desde a data </w:t>
      </w:r>
      <w:r w:rsidRPr="0040796D">
        <w:rPr>
          <w:rFonts w:ascii="Arial" w:hAnsi="Arial" w:cs="Arial"/>
          <w:sz w:val="24"/>
          <w:szCs w:val="24"/>
        </w:rPr>
        <w:t xml:space="preserve">do reajuste, </w:t>
      </w:r>
      <w:r w:rsidRPr="0040796D">
        <w:rPr>
          <w:rFonts w:ascii="Arial" w:hAnsi="Arial" w:cs="Arial"/>
          <w:color w:val="FF0000"/>
          <w:sz w:val="24"/>
          <w:szCs w:val="24"/>
        </w:rPr>
        <w:t>atendendo, portanto, o disposto no Art. 92, § 3º da Lei 14.133/21 e de acordo com a vigência do contrato</w:t>
      </w:r>
      <w:r w:rsidRPr="008E2FED">
        <w:rPr>
          <w:rFonts w:ascii="Arial" w:hAnsi="Arial" w:cs="Arial"/>
          <w:sz w:val="24"/>
          <w:szCs w:val="24"/>
        </w:rPr>
        <w:t>.</w:t>
      </w:r>
    </w:p>
    <w:p w:rsidR="00B135E6" w:rsidRDefault="00B135E6" w:rsidP="00441B5A">
      <w:pPr>
        <w:widowControl w:val="0"/>
        <w:tabs>
          <w:tab w:val="left" w:pos="1701"/>
          <w:tab w:val="left" w:pos="1983"/>
          <w:tab w:val="left" w:pos="2551"/>
        </w:tabs>
        <w:suppressAutoHyphens w:val="0"/>
        <w:spacing w:before="120" w:line="276" w:lineRule="auto"/>
        <w:jc w:val="both"/>
        <w:rPr>
          <w:rFonts w:ascii="Arial" w:hAnsi="Arial" w:cs="Arial"/>
          <w:sz w:val="24"/>
          <w:szCs w:val="24"/>
        </w:rPr>
      </w:pPr>
      <w:r w:rsidRPr="008E2FED">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rsidR="00B135E6" w:rsidRDefault="00B135E6" w:rsidP="00441B5A">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rsidR="00121D68" w:rsidRPr="00121D68" w:rsidRDefault="00B135E6" w:rsidP="00121D68">
      <w:pPr>
        <w:widowControl w:val="0"/>
        <w:tabs>
          <w:tab w:val="left" w:pos="1701"/>
          <w:tab w:val="left" w:pos="1983"/>
          <w:tab w:val="left" w:pos="2551"/>
        </w:tabs>
        <w:suppressAutoHyphens w:val="0"/>
        <w:spacing w:before="120" w:line="276" w:lineRule="auto"/>
        <w:jc w:val="both"/>
        <w:rPr>
          <w:rFonts w:ascii="Arial" w:hAnsi="Arial" w:cs="Arial"/>
          <w:b/>
          <w:sz w:val="24"/>
          <w:szCs w:val="24"/>
        </w:rPr>
      </w:pPr>
      <w:r w:rsidRPr="004D45C2">
        <w:rPr>
          <w:rFonts w:ascii="Arial" w:hAnsi="Arial" w:cs="Arial"/>
          <w:b/>
          <w:color w:val="000000"/>
          <w:sz w:val="24"/>
          <w:szCs w:val="24"/>
        </w:rPr>
        <w:t xml:space="preserve">CLÁUSULA </w:t>
      </w:r>
      <w:r w:rsidRPr="004D45C2">
        <w:rPr>
          <w:rFonts w:ascii="Arial" w:hAnsi="Arial" w:cs="Arial"/>
          <w:b/>
          <w:sz w:val="24"/>
          <w:szCs w:val="24"/>
        </w:rPr>
        <w:t xml:space="preserve">VIGÉSIMA </w:t>
      </w:r>
      <w:r w:rsidRPr="00121D68">
        <w:rPr>
          <w:rFonts w:ascii="Arial" w:hAnsi="Arial" w:cs="Arial"/>
          <w:b/>
          <w:sz w:val="24"/>
          <w:szCs w:val="24"/>
        </w:rPr>
        <w:t xml:space="preserve">QUARTA – </w:t>
      </w:r>
      <w:r w:rsidR="00121D68" w:rsidRPr="00121D68">
        <w:rPr>
          <w:rFonts w:ascii="Arial" w:hAnsi="Arial" w:cs="Arial"/>
          <w:b/>
          <w:bCs/>
          <w:color w:val="000000"/>
          <w:sz w:val="24"/>
          <w:szCs w:val="24"/>
        </w:rPr>
        <w:t xml:space="preserve">DA EXIGÊNCIA DE INSPEÇÃO PARA RECEBIMENTO DOS HIDRÔMETROS </w:t>
      </w:r>
    </w:p>
    <w:p w:rsidR="00121D68" w:rsidRDefault="00121D68" w:rsidP="00121D68">
      <w:pPr>
        <w:pStyle w:val="Corpodetexto"/>
        <w:spacing w:line="360" w:lineRule="auto"/>
        <w:ind w:left="-142" w:right="209" w:firstLine="1702"/>
        <w:rPr>
          <w:rFonts w:ascii="Arial" w:hAnsi="Arial" w:cs="Arial"/>
        </w:rPr>
      </w:pPr>
      <w:r>
        <w:rPr>
          <w:rFonts w:ascii="Arial" w:hAnsi="Arial" w:cs="Arial"/>
        </w:rPr>
        <w:lastRenderedPageBreak/>
        <w:t xml:space="preserve">No ato da inspeção </w:t>
      </w:r>
      <w:r>
        <w:rPr>
          <w:rFonts w:ascii="Arial" w:hAnsi="Arial" w:cs="Arial"/>
          <w:u w:val="single"/>
        </w:rPr>
        <w:t>em processo fabril</w:t>
      </w:r>
      <w:r>
        <w:rPr>
          <w:rFonts w:ascii="Arial" w:hAnsi="Arial" w:cs="Arial"/>
        </w:rPr>
        <w:t xml:space="preserve"> de todos os modelos dos hidrômetros, deverão ser coletadas amostras aleatórias para tod</w:t>
      </w:r>
      <w:r>
        <w:rPr>
          <w:rFonts w:ascii="Arial" w:hAnsi="Arial" w:cs="Arial"/>
          <w:u w:val="single"/>
        </w:rPr>
        <w:t>os os itens 1,2,3,4 e 5 conforme Norma ABNT 5426 / 1985, no Plano de Amostragem Simples Normal,</w:t>
      </w:r>
      <w:r>
        <w:rPr>
          <w:rFonts w:ascii="Arial" w:hAnsi="Arial" w:cs="Arial"/>
        </w:rPr>
        <w:t xml:space="preserve"> Nível de Inspeção S2, NQA 2,5 para o ensaio (NBR 15.538/23) de estanqueidade do dispositivo indicador - Hidrostático e de e NQA 6,5 para o ensaio de verificação de erros de medição, que serão submetidas aos ensaios descritos neste edital;</w:t>
      </w:r>
    </w:p>
    <w:p w:rsidR="00121D68" w:rsidRPr="00ED3594" w:rsidRDefault="00121D68" w:rsidP="00121D68">
      <w:pPr>
        <w:pStyle w:val="Corpodetexto"/>
        <w:spacing w:line="360" w:lineRule="auto"/>
        <w:ind w:left="-142" w:right="209" w:firstLine="1702"/>
        <w:rPr>
          <w:rFonts w:ascii="Arial" w:hAnsi="Arial" w:cs="Arial"/>
        </w:rPr>
      </w:pPr>
      <w:r>
        <w:rPr>
          <w:rFonts w:ascii="Arial" w:hAnsi="Arial" w:cs="Arial"/>
          <w:u w:val="single"/>
        </w:rPr>
        <w:t>No item 6 todos os 20 itens serão inspecionados, submetidos a todos os testes</w:t>
      </w:r>
      <w:r>
        <w:rPr>
          <w:rFonts w:ascii="Arial" w:hAnsi="Arial" w:cs="Arial"/>
        </w:rPr>
        <w:t xml:space="preserve"> exigidas neste edital em processo fabril como, visual, dimensional, ensaio de verificação de erros de medição (Q1, Q2, Q3 e Q4) e estanqueidade do dispositivo indicador (NBR 15538/23)</w:t>
      </w:r>
    </w:p>
    <w:p w:rsidR="00121D68" w:rsidRDefault="00121D68" w:rsidP="00121D68">
      <w:pPr>
        <w:pStyle w:val="Corpodetexto"/>
        <w:spacing w:line="360" w:lineRule="auto"/>
        <w:ind w:left="-142" w:right="209" w:firstLine="1276"/>
        <w:rPr>
          <w:rFonts w:ascii="Arial" w:hAnsi="Arial" w:cs="Arial"/>
        </w:rPr>
      </w:pPr>
      <w:r>
        <w:rPr>
          <w:rFonts w:ascii="Arial" w:hAnsi="Arial" w:cs="Arial"/>
        </w:rPr>
        <w:t>Ressalta-se que todos os produtos adquiridos estão sujeitos ao Item de Garantia, independentemente de ter sido realizado os ensaios de qualidade ou não.</w:t>
      </w:r>
    </w:p>
    <w:p w:rsidR="00121D68" w:rsidRPr="00ED3594" w:rsidRDefault="00121D68" w:rsidP="00121D68">
      <w:pPr>
        <w:pStyle w:val="Corpodetexto"/>
        <w:spacing w:line="360" w:lineRule="auto"/>
        <w:ind w:left="-142" w:right="209" w:firstLine="1276"/>
        <w:rPr>
          <w:rFonts w:ascii="Arial" w:hAnsi="Arial" w:cs="Arial"/>
        </w:rPr>
      </w:pPr>
      <w:r>
        <w:rPr>
          <w:rFonts w:ascii="Arial" w:hAnsi="Arial" w:cs="Arial"/>
        </w:rPr>
        <w:t>Ensaios para avaliação de desempenho”, em sua totalidade. Em caso de particularidades e / ou ensaios adicionais ou mais restritivos à NBR 15538 / 2023, deverá ser seguido o especificado neste Termo de Referência.</w:t>
      </w:r>
    </w:p>
    <w:p w:rsidR="00121D68" w:rsidRDefault="00121D68" w:rsidP="00121D68">
      <w:pPr>
        <w:widowControl w:val="0"/>
        <w:tabs>
          <w:tab w:val="left" w:pos="1701"/>
          <w:tab w:val="left" w:pos="1983"/>
          <w:tab w:val="left" w:pos="2551"/>
        </w:tabs>
        <w:suppressAutoHyphens w:val="0"/>
        <w:spacing w:before="120" w:line="276" w:lineRule="auto"/>
        <w:ind w:left="-142"/>
        <w:jc w:val="both"/>
        <w:rPr>
          <w:rFonts w:ascii="Arial" w:hAnsi="Arial" w:cs="Arial"/>
          <w:b/>
          <w:sz w:val="24"/>
          <w:szCs w:val="24"/>
        </w:rPr>
      </w:pPr>
    </w:p>
    <w:p w:rsidR="00121D68" w:rsidRDefault="00121D68" w:rsidP="00F655F2">
      <w:pPr>
        <w:widowControl w:val="0"/>
        <w:tabs>
          <w:tab w:val="left" w:pos="1701"/>
          <w:tab w:val="left" w:pos="1983"/>
          <w:tab w:val="left" w:pos="2551"/>
        </w:tabs>
        <w:suppressAutoHyphens w:val="0"/>
        <w:spacing w:before="120" w:line="276" w:lineRule="auto"/>
        <w:jc w:val="both"/>
        <w:rPr>
          <w:rFonts w:ascii="Arial" w:hAnsi="Arial" w:cs="Arial"/>
          <w:b/>
          <w:sz w:val="24"/>
          <w:szCs w:val="24"/>
        </w:rPr>
      </w:pPr>
    </w:p>
    <w:p w:rsidR="00B135E6" w:rsidRPr="004D45C2" w:rsidRDefault="005A516C" w:rsidP="00F655F2">
      <w:pPr>
        <w:widowControl w:val="0"/>
        <w:tabs>
          <w:tab w:val="left" w:pos="1701"/>
          <w:tab w:val="left" w:pos="1983"/>
          <w:tab w:val="left" w:pos="2551"/>
        </w:tabs>
        <w:suppressAutoHyphens w:val="0"/>
        <w:spacing w:before="120" w:line="276" w:lineRule="auto"/>
        <w:jc w:val="both"/>
        <w:rPr>
          <w:rFonts w:ascii="Arial" w:hAnsi="Arial" w:cs="Arial"/>
          <w:sz w:val="24"/>
          <w:szCs w:val="24"/>
        </w:rPr>
      </w:pPr>
      <w:r w:rsidRPr="004D45C2">
        <w:rPr>
          <w:rFonts w:ascii="Arial" w:hAnsi="Arial" w:cs="Arial"/>
          <w:b/>
          <w:color w:val="000000"/>
          <w:sz w:val="24"/>
          <w:szCs w:val="24"/>
        </w:rPr>
        <w:t xml:space="preserve">CLÁUSULA </w:t>
      </w:r>
      <w:r w:rsidRPr="004D45C2">
        <w:rPr>
          <w:rFonts w:ascii="Arial" w:hAnsi="Arial" w:cs="Arial"/>
          <w:b/>
          <w:sz w:val="24"/>
          <w:szCs w:val="24"/>
        </w:rPr>
        <w:t xml:space="preserve">VIGÉSIMA </w:t>
      </w:r>
      <w:r>
        <w:rPr>
          <w:rFonts w:ascii="Arial" w:hAnsi="Arial" w:cs="Arial"/>
          <w:b/>
          <w:sz w:val="24"/>
          <w:szCs w:val="24"/>
        </w:rPr>
        <w:t xml:space="preserve">QUINTA - </w:t>
      </w:r>
      <w:r w:rsidR="00B135E6" w:rsidRPr="004D45C2">
        <w:rPr>
          <w:rFonts w:ascii="Arial" w:hAnsi="Arial" w:cs="Arial"/>
          <w:b/>
          <w:sz w:val="24"/>
          <w:szCs w:val="24"/>
        </w:rPr>
        <w:t>DA GARANTIA</w:t>
      </w:r>
    </w:p>
    <w:p w:rsidR="002468B3" w:rsidRPr="008F49E7" w:rsidRDefault="002468B3" w:rsidP="002468B3">
      <w:pPr>
        <w:pStyle w:val="Recuodecorpodetexto"/>
        <w:spacing w:before="120" w:line="276" w:lineRule="auto"/>
        <w:ind w:left="0" w:firstLine="1134"/>
        <w:rPr>
          <w:rFonts w:ascii="Arial" w:hAnsi="Arial" w:cs="Arial"/>
          <w:b/>
          <w:szCs w:val="24"/>
        </w:rPr>
      </w:pPr>
      <w:r w:rsidRPr="008F49E7">
        <w:rPr>
          <w:rFonts w:ascii="Arial" w:hAnsi="Arial" w:cs="Arial"/>
          <w:szCs w:val="24"/>
        </w:rPr>
        <w:t xml:space="preserve">Para o(s) </w:t>
      </w:r>
      <w:r w:rsidRPr="008F49E7">
        <w:rPr>
          <w:rFonts w:ascii="Arial" w:hAnsi="Arial" w:cs="Arial"/>
          <w:b/>
          <w:noProof/>
          <w:color w:val="000000"/>
          <w:shd w:val="clear" w:color="auto" w:fill="C6D9F1" w:themeFill="text2" w:themeFillTint="33"/>
        </w:rPr>
        <w:t>PRODUTO</w:t>
      </w:r>
      <w:r w:rsidRPr="008F49E7">
        <w:rPr>
          <w:rFonts w:ascii="Arial" w:hAnsi="Arial" w:cs="Arial"/>
          <w:b/>
          <w:color w:val="000000"/>
          <w:szCs w:val="24"/>
        </w:rPr>
        <w:t xml:space="preserve"> (S)</w:t>
      </w:r>
      <w:r w:rsidRPr="008F49E7">
        <w:rPr>
          <w:rFonts w:ascii="Arial" w:eastAsia="Arial Unicode MS" w:hAnsi="Arial" w:cs="Arial"/>
          <w:szCs w:val="24"/>
        </w:rPr>
        <w:t xml:space="preserve">, a </w:t>
      </w:r>
      <w:r w:rsidRPr="008F49E7">
        <w:rPr>
          <w:rFonts w:ascii="Arial" w:eastAsia="Arial Unicode MS" w:hAnsi="Arial" w:cs="Arial"/>
          <w:b/>
          <w:szCs w:val="24"/>
          <w:u w:val="single"/>
        </w:rPr>
        <w:t>GARANTIA</w:t>
      </w:r>
      <w:r w:rsidRPr="008F49E7">
        <w:rPr>
          <w:rFonts w:ascii="Arial" w:eastAsia="Arial Unicode MS" w:hAnsi="Arial" w:cs="Arial"/>
          <w:szCs w:val="24"/>
        </w:rPr>
        <w:t xml:space="preserve"> deverá se dar da seguinte forma: </w:t>
      </w:r>
      <w:r w:rsidRPr="008F49E7">
        <w:rPr>
          <w:rFonts w:ascii="Arial" w:eastAsia="Arial Unicode MS" w:hAnsi="Arial" w:cs="Arial"/>
          <w:b/>
          <w:noProof/>
          <w:szCs w:val="24"/>
          <w:shd w:val="clear" w:color="auto" w:fill="C6D9F1" w:themeFill="text2" w:themeFillTint="33"/>
        </w:rPr>
        <w:t xml:space="preserve">Os itens 1 e 2 terão garantia por um período mínimo de 36 (trinta e seis) meses ou 3600 m³ totalizados, a contar da entrega, contra quaisquer defeitos de projeto, material ou fabricação, mantendo os erros máximos admissíveis, após sua instalação, de Q1 = +/- </w:t>
      </w:r>
      <w:r w:rsidRPr="008F49E7">
        <w:rPr>
          <w:rFonts w:ascii="Arial" w:eastAsia="Arial" w:hAnsi="Arial" w:cs="Arial"/>
          <w:color w:val="000000"/>
          <w:szCs w:val="24"/>
        </w:rPr>
        <w:t xml:space="preserve">10%, Q2 e Q3 = +/- 5%. </w:t>
      </w:r>
    </w:p>
    <w:p w:rsidR="002468B3" w:rsidRPr="008F49E7" w:rsidRDefault="002468B3" w:rsidP="002468B3">
      <w:pPr>
        <w:pStyle w:val="Recuodecorpodetexto"/>
        <w:spacing w:before="120" w:line="276" w:lineRule="auto"/>
        <w:ind w:left="0" w:firstLine="1134"/>
        <w:rPr>
          <w:rFonts w:ascii="Arial" w:hAnsi="Arial" w:cs="Arial"/>
          <w:b/>
          <w:szCs w:val="24"/>
        </w:rPr>
      </w:pPr>
      <w:r w:rsidRPr="008F49E7">
        <w:rPr>
          <w:rFonts w:ascii="Arial" w:eastAsia="Arial" w:hAnsi="Arial" w:cs="Arial"/>
          <w:b/>
          <w:color w:val="000000"/>
          <w:szCs w:val="24"/>
        </w:rPr>
        <w:t>Para todos os demais itens</w:t>
      </w:r>
      <w:r w:rsidRPr="008F49E7">
        <w:rPr>
          <w:rFonts w:ascii="Arial" w:eastAsia="Arial" w:hAnsi="Arial" w:cs="Arial"/>
          <w:color w:val="000000"/>
          <w:szCs w:val="24"/>
        </w:rPr>
        <w:t xml:space="preserve">, a garantia é de </w:t>
      </w:r>
      <w:r w:rsidRPr="008F49E7">
        <w:rPr>
          <w:rFonts w:ascii="Arial" w:eastAsia="Arial" w:hAnsi="Arial" w:cs="Arial"/>
          <w:b/>
          <w:color w:val="000000"/>
          <w:szCs w:val="24"/>
        </w:rPr>
        <w:t>36 meses</w:t>
      </w:r>
      <w:r w:rsidRPr="008F49E7">
        <w:rPr>
          <w:rFonts w:ascii="Arial" w:eastAsia="Arial" w:hAnsi="Arial" w:cs="Arial"/>
          <w:color w:val="000000"/>
          <w:szCs w:val="24"/>
        </w:rPr>
        <w:t xml:space="preserve">, por quaisquer danos ao equipamento quanto display entre outros defeitos nos componentes eletrônicos, independente do m³ totalizado e </w:t>
      </w:r>
      <w:r w:rsidRPr="008F49E7">
        <w:rPr>
          <w:rFonts w:ascii="Arial" w:eastAsia="Arial" w:hAnsi="Arial" w:cs="Arial"/>
          <w:b/>
          <w:color w:val="000000"/>
          <w:szCs w:val="24"/>
        </w:rPr>
        <w:t>10 anos</w:t>
      </w:r>
      <w:r w:rsidRPr="008F49E7">
        <w:rPr>
          <w:rFonts w:ascii="Arial" w:eastAsia="Arial" w:hAnsi="Arial" w:cs="Arial"/>
          <w:color w:val="000000"/>
          <w:szCs w:val="24"/>
        </w:rPr>
        <w:t xml:space="preserve"> quanto ao término antecipado da bateria.</w:t>
      </w:r>
    </w:p>
    <w:p w:rsidR="002468B3" w:rsidRPr="008F49E7" w:rsidRDefault="002468B3" w:rsidP="002468B3">
      <w:pPr>
        <w:pStyle w:val="Recuodecorpodetexto"/>
        <w:spacing w:before="120" w:line="276" w:lineRule="auto"/>
        <w:ind w:left="0" w:firstLine="1134"/>
        <w:rPr>
          <w:rFonts w:ascii="Arial" w:hAnsi="Arial" w:cs="Arial"/>
          <w:b/>
          <w:szCs w:val="24"/>
        </w:rPr>
      </w:pPr>
      <w:r w:rsidRPr="008F49E7">
        <w:rPr>
          <w:rFonts w:ascii="Arial" w:eastAsia="Arial" w:hAnsi="Arial" w:cs="Arial"/>
          <w:color w:val="000000"/>
          <w:szCs w:val="24"/>
        </w:rPr>
        <w:t>Se qualquer componente apresentar defeito, assim como o dano aparente da soltura dos ponteiros e roseta, a Proponente vencedora se obriga a substituir as unidades fornecidas que apresentaram tais defeitos, sem quaisquer ônus para o SEMASA por 3 anos da data de entrega independente do m³ totalizado.</w:t>
      </w:r>
    </w:p>
    <w:p w:rsidR="002468B3" w:rsidRPr="008F49E7" w:rsidRDefault="002468B3" w:rsidP="002468B3">
      <w:pPr>
        <w:pStyle w:val="Recuodecorpodetexto"/>
        <w:spacing w:before="120" w:line="276" w:lineRule="auto"/>
        <w:ind w:left="0" w:firstLine="1134"/>
        <w:rPr>
          <w:rFonts w:ascii="Arial" w:hAnsi="Arial" w:cs="Arial"/>
          <w:b/>
          <w:szCs w:val="24"/>
        </w:rPr>
      </w:pPr>
      <w:r w:rsidRPr="008F49E7">
        <w:rPr>
          <w:rFonts w:ascii="Arial" w:eastAsia="Arial" w:hAnsi="Arial" w:cs="Arial"/>
          <w:color w:val="000000"/>
          <w:szCs w:val="24"/>
        </w:rPr>
        <w:t xml:space="preserve">Durante o período de garantia, em caso de falhas no equipamento, a Proponente vencedora se compromete a efetuar a reposição imediata das unidades fornecidas que apresentaram tais defeitos, sem qualquer ônus para o SEMASA. </w:t>
      </w:r>
    </w:p>
    <w:p w:rsidR="002468B3" w:rsidRPr="008F49E7" w:rsidRDefault="002468B3" w:rsidP="002468B3">
      <w:pPr>
        <w:pStyle w:val="Recuodecorpodetexto"/>
        <w:spacing w:before="120" w:line="276" w:lineRule="auto"/>
        <w:ind w:left="0" w:firstLine="1134"/>
        <w:rPr>
          <w:rFonts w:ascii="Arial" w:hAnsi="Arial" w:cs="Arial"/>
          <w:b/>
          <w:szCs w:val="24"/>
        </w:rPr>
      </w:pPr>
      <w:r w:rsidRPr="008F49E7">
        <w:rPr>
          <w:rFonts w:ascii="Arial" w:eastAsia="Arial" w:hAnsi="Arial" w:cs="Arial"/>
          <w:color w:val="000000"/>
          <w:szCs w:val="24"/>
        </w:rPr>
        <w:lastRenderedPageBreak/>
        <w:t>Os medidores repostos em garantia deverão estar de acordo com a especificação técnica constante deste termo de referência.</w:t>
      </w:r>
      <w:r w:rsidRPr="008F49E7">
        <w:rPr>
          <w:rFonts w:ascii="Arial" w:hAnsi="Arial" w:cs="Arial"/>
          <w:szCs w:val="24"/>
        </w:rPr>
        <w:t xml:space="preserve"> </w:t>
      </w:r>
    </w:p>
    <w:p w:rsidR="002468B3" w:rsidRPr="008F49E7" w:rsidRDefault="002468B3" w:rsidP="002468B3">
      <w:pPr>
        <w:pStyle w:val="Recuodecorpodetexto"/>
        <w:spacing w:before="120" w:line="276" w:lineRule="auto"/>
        <w:ind w:left="0" w:firstLine="1134"/>
        <w:rPr>
          <w:rFonts w:ascii="Arial" w:hAnsi="Arial" w:cs="Arial"/>
          <w:b/>
          <w:szCs w:val="24"/>
        </w:rPr>
      </w:pPr>
      <w:r w:rsidRPr="008F49E7">
        <w:rPr>
          <w:rFonts w:ascii="Arial" w:hAnsi="Arial" w:cs="Arial"/>
          <w:szCs w:val="24"/>
        </w:rPr>
        <w:t xml:space="preserve">Sendo necessário o encaminhamento para troca ou qualquer outro procedimento por parte do SEMASA </w:t>
      </w:r>
      <w:r w:rsidRPr="008F49E7">
        <w:rPr>
          <w:rFonts w:ascii="Arial" w:hAnsi="Arial" w:cs="Arial"/>
          <w:b/>
          <w:color w:val="000000"/>
          <w:szCs w:val="24"/>
        </w:rPr>
        <w:t>do</w:t>
      </w:r>
      <w:r w:rsidRPr="008F49E7">
        <w:rPr>
          <w:rFonts w:ascii="Arial" w:hAnsi="Arial" w:cs="Arial"/>
          <w:color w:val="000000"/>
          <w:szCs w:val="24"/>
        </w:rPr>
        <w:t xml:space="preserve"> </w:t>
      </w:r>
      <w:r w:rsidRPr="008F49E7">
        <w:rPr>
          <w:rFonts w:ascii="Arial" w:hAnsi="Arial" w:cs="Arial"/>
          <w:b/>
          <w:noProof/>
          <w:color w:val="000000"/>
          <w:szCs w:val="24"/>
          <w:shd w:val="clear" w:color="auto" w:fill="C6D9F1" w:themeFill="text2" w:themeFillTint="33"/>
        </w:rPr>
        <w:t>PRODUTO</w:t>
      </w:r>
      <w:r w:rsidRPr="008F49E7">
        <w:rPr>
          <w:rFonts w:ascii="Arial" w:hAnsi="Arial" w:cs="Arial"/>
          <w:szCs w:val="24"/>
        </w:rPr>
        <w:t xml:space="preserve"> dentro do prazo da garantia, o transporte dos mesmos correrá por conta da empresa licitante, bem como o deslocamento de seus técnicos até o SEMASA</w:t>
      </w:r>
    </w:p>
    <w:p w:rsidR="002468B3" w:rsidRPr="00EE3789" w:rsidRDefault="002468B3" w:rsidP="002468B3">
      <w:pPr>
        <w:pStyle w:val="PargrafodaLista"/>
        <w:numPr>
          <w:ilvl w:val="1"/>
          <w:numId w:val="7"/>
        </w:numPr>
        <w:suppressAutoHyphens w:val="0"/>
        <w:spacing w:before="120" w:line="360" w:lineRule="auto"/>
        <w:ind w:left="1425" w:firstLine="1134"/>
        <w:contextualSpacing w:val="0"/>
        <w:jc w:val="both"/>
        <w:rPr>
          <w:rFonts w:ascii="Arial" w:eastAsia="Arial" w:hAnsi="Arial" w:cs="Arial"/>
          <w:iCs/>
          <w:vanish/>
          <w:color w:val="000000"/>
        </w:rPr>
      </w:pPr>
    </w:p>
    <w:p w:rsidR="002468B3" w:rsidRPr="00EE3789" w:rsidRDefault="002468B3" w:rsidP="002468B3">
      <w:pPr>
        <w:pStyle w:val="PargrafodaLista"/>
        <w:numPr>
          <w:ilvl w:val="1"/>
          <w:numId w:val="7"/>
        </w:numPr>
        <w:suppressAutoHyphens w:val="0"/>
        <w:spacing w:before="120" w:line="360" w:lineRule="auto"/>
        <w:ind w:left="1425" w:firstLine="1134"/>
        <w:contextualSpacing w:val="0"/>
        <w:jc w:val="both"/>
        <w:rPr>
          <w:rFonts w:ascii="Arial" w:eastAsia="Arial" w:hAnsi="Arial" w:cs="Arial"/>
          <w:iCs/>
          <w:vanish/>
          <w:color w:val="000000"/>
        </w:rPr>
      </w:pPr>
    </w:p>
    <w:p w:rsidR="002468B3" w:rsidRPr="00EE3789" w:rsidRDefault="002468B3" w:rsidP="002468B3">
      <w:pPr>
        <w:pStyle w:val="PargrafodaLista"/>
        <w:numPr>
          <w:ilvl w:val="1"/>
          <w:numId w:val="7"/>
        </w:numPr>
        <w:suppressAutoHyphens w:val="0"/>
        <w:spacing w:before="120" w:line="360" w:lineRule="auto"/>
        <w:ind w:left="1425" w:firstLine="1134"/>
        <w:contextualSpacing w:val="0"/>
        <w:jc w:val="both"/>
        <w:rPr>
          <w:rFonts w:ascii="Arial" w:eastAsia="Arial" w:hAnsi="Arial" w:cs="Arial"/>
          <w:iCs/>
          <w:vanish/>
          <w:color w:val="000000"/>
        </w:rPr>
      </w:pPr>
    </w:p>
    <w:p w:rsidR="00B135E6" w:rsidRPr="004D45C2" w:rsidRDefault="00B135E6"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p>
    <w:p w:rsidR="00B135E6" w:rsidRPr="004D45C2" w:rsidRDefault="00B135E6" w:rsidP="00F655F2">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4D45C2">
        <w:rPr>
          <w:rFonts w:ascii="Arial" w:hAnsi="Arial" w:cs="Arial"/>
          <w:b/>
          <w:color w:val="000000"/>
          <w:sz w:val="24"/>
          <w:szCs w:val="24"/>
        </w:rPr>
        <w:t xml:space="preserve">CLÁUSULA VIGÉSIMA </w:t>
      </w:r>
      <w:r w:rsidR="005A516C">
        <w:rPr>
          <w:rFonts w:ascii="Arial" w:hAnsi="Arial" w:cs="Arial"/>
          <w:b/>
          <w:color w:val="000000"/>
          <w:sz w:val="24"/>
          <w:szCs w:val="24"/>
        </w:rPr>
        <w:t>SEXTA</w:t>
      </w:r>
      <w:r>
        <w:rPr>
          <w:rFonts w:ascii="Arial" w:hAnsi="Arial" w:cs="Arial"/>
          <w:b/>
          <w:color w:val="000000"/>
          <w:sz w:val="24"/>
          <w:szCs w:val="24"/>
        </w:rPr>
        <w:t xml:space="preserve"> </w:t>
      </w:r>
      <w:r w:rsidRPr="004D45C2">
        <w:rPr>
          <w:rFonts w:ascii="Arial" w:hAnsi="Arial" w:cs="Arial"/>
          <w:b/>
          <w:color w:val="000000"/>
          <w:sz w:val="24"/>
          <w:szCs w:val="24"/>
        </w:rPr>
        <w:t>- DO FORO</w:t>
      </w:r>
    </w:p>
    <w:p w:rsidR="00B135E6" w:rsidRPr="004D45C2" w:rsidRDefault="00B135E6"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B135E6" w:rsidRPr="004D45C2" w:rsidRDefault="00B135E6" w:rsidP="00F655F2">
      <w:pPr>
        <w:widowControl w:val="0"/>
        <w:tabs>
          <w:tab w:val="left" w:pos="1701"/>
          <w:tab w:val="left" w:pos="1983"/>
          <w:tab w:val="left" w:pos="2551"/>
        </w:tabs>
        <w:suppressAutoHyphens w:val="0"/>
        <w:spacing w:before="120" w:line="276" w:lineRule="auto"/>
        <w:jc w:val="both"/>
        <w:rPr>
          <w:rFonts w:ascii="Arial" w:hAnsi="Arial" w:cs="Arial"/>
          <w:b/>
          <w:color w:val="000000"/>
          <w:sz w:val="24"/>
          <w:szCs w:val="24"/>
        </w:rPr>
      </w:pPr>
    </w:p>
    <w:p w:rsidR="00B135E6" w:rsidRPr="004D45C2" w:rsidRDefault="00B135E6" w:rsidP="00F655F2">
      <w:pPr>
        <w:widowControl w:val="0"/>
        <w:tabs>
          <w:tab w:val="left" w:pos="1701"/>
          <w:tab w:val="left" w:pos="2607"/>
        </w:tabs>
        <w:suppressAutoHyphens w:val="0"/>
        <w:spacing w:before="120" w:line="276" w:lineRule="auto"/>
        <w:jc w:val="both"/>
        <w:rPr>
          <w:rFonts w:ascii="Arial" w:hAnsi="Arial" w:cs="Arial"/>
          <w:color w:val="000000"/>
          <w:sz w:val="24"/>
          <w:szCs w:val="24"/>
        </w:rPr>
      </w:pPr>
      <w:r w:rsidRPr="004D45C2">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rsidR="00B135E6" w:rsidRDefault="00B135E6" w:rsidP="00F655F2">
      <w:pPr>
        <w:suppressAutoHyphens w:val="0"/>
        <w:spacing w:before="120" w:line="276" w:lineRule="auto"/>
        <w:ind w:firstLine="1620"/>
        <w:jc w:val="center"/>
        <w:rPr>
          <w:rFonts w:ascii="Arial" w:eastAsia="Arial Unicode MS" w:hAnsi="Arial" w:cs="Arial"/>
          <w:color w:val="000000"/>
          <w:sz w:val="24"/>
          <w:szCs w:val="24"/>
        </w:rPr>
      </w:pPr>
      <w:r w:rsidRPr="004D45C2">
        <w:rPr>
          <w:rFonts w:ascii="Arial" w:eastAsia="Arial Unicode MS" w:hAnsi="Arial" w:cs="Arial"/>
          <w:color w:val="000000"/>
          <w:sz w:val="24"/>
          <w:szCs w:val="24"/>
        </w:rPr>
        <w:t>Itajaí/SC, ___ de _______________ de 202</w:t>
      </w:r>
      <w:r>
        <w:rPr>
          <w:rFonts w:ascii="Arial" w:eastAsia="Arial Unicode MS" w:hAnsi="Arial" w:cs="Arial"/>
          <w:color w:val="000000"/>
          <w:sz w:val="24"/>
          <w:szCs w:val="24"/>
        </w:rPr>
        <w:t>6</w:t>
      </w:r>
      <w:r w:rsidRPr="004D45C2">
        <w:rPr>
          <w:rFonts w:ascii="Arial" w:eastAsia="Arial Unicode MS" w:hAnsi="Arial" w:cs="Arial"/>
          <w:color w:val="000000"/>
          <w:sz w:val="24"/>
          <w:szCs w:val="24"/>
        </w:rPr>
        <w:t>.</w:t>
      </w:r>
    </w:p>
    <w:p w:rsidR="005A516C" w:rsidRPr="004D45C2" w:rsidRDefault="005A516C" w:rsidP="00F655F2">
      <w:pPr>
        <w:suppressAutoHyphens w:val="0"/>
        <w:spacing w:before="120" w:line="276" w:lineRule="auto"/>
        <w:ind w:firstLine="1620"/>
        <w:jc w:val="center"/>
        <w:rPr>
          <w:rFonts w:ascii="Arial" w:eastAsia="Arial Unicode MS" w:hAnsi="Arial" w:cs="Arial"/>
          <w:color w:val="000000"/>
          <w:sz w:val="24"/>
          <w:szCs w:val="24"/>
        </w:rPr>
      </w:pPr>
    </w:p>
    <w:p w:rsidR="00B135E6" w:rsidRPr="004D45C2" w:rsidRDefault="00B135E6" w:rsidP="00F655F2">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B135E6" w:rsidRPr="004D45C2" w:rsidTr="004D45C2">
        <w:tc>
          <w:tcPr>
            <w:tcW w:w="4351" w:type="dxa"/>
          </w:tcPr>
          <w:p w:rsidR="00B135E6" w:rsidRPr="004D45C2" w:rsidRDefault="00B135E6" w:rsidP="00721E18">
            <w:pPr>
              <w:suppressAutoHyphens w:val="0"/>
              <w:jc w:val="center"/>
              <w:rPr>
                <w:rFonts w:ascii="Arial" w:eastAsia="Arial Unicode MS" w:hAnsi="Arial" w:cs="Arial"/>
                <w:sz w:val="24"/>
                <w:szCs w:val="24"/>
              </w:rPr>
            </w:pPr>
            <w:r w:rsidRPr="00F22D65">
              <w:rPr>
                <w:rFonts w:ascii="Arial" w:hAnsi="Arial" w:cs="Arial"/>
                <w:b/>
                <w:bCs/>
                <w:noProof/>
                <w:sz w:val="24"/>
                <w:szCs w:val="24"/>
                <w:shd w:val="clear" w:color="auto" w:fill="C6D9F1" w:themeFill="text2" w:themeFillTint="33"/>
              </w:rPr>
              <w:t>Celso Hugo Praun Filho</w:t>
            </w:r>
            <w:r w:rsidRPr="004D45C2">
              <w:rPr>
                <w:rFonts w:ascii="Arial" w:eastAsia="Arial Unicode MS" w:hAnsi="Arial" w:cs="Arial"/>
                <w:sz w:val="24"/>
                <w:szCs w:val="24"/>
              </w:rPr>
              <w:t xml:space="preserve"> </w:t>
            </w:r>
          </w:p>
          <w:p w:rsidR="00B135E6" w:rsidRPr="004D45C2" w:rsidRDefault="00B135E6" w:rsidP="00721E18">
            <w:pPr>
              <w:suppressAutoHyphens w:val="0"/>
              <w:jc w:val="center"/>
              <w:rPr>
                <w:rFonts w:ascii="Arial" w:hAnsi="Arial" w:cs="Arial"/>
                <w:sz w:val="24"/>
                <w:szCs w:val="24"/>
              </w:rPr>
            </w:pPr>
            <w:r w:rsidRPr="00F22D65">
              <w:rPr>
                <w:rFonts w:ascii="Arial" w:hAnsi="Arial" w:cs="Arial"/>
                <w:noProof/>
                <w:color w:val="000000"/>
                <w:sz w:val="24"/>
                <w:szCs w:val="24"/>
                <w:shd w:val="clear" w:color="auto" w:fill="C6D9F1" w:themeFill="text2" w:themeFillTint="33"/>
              </w:rPr>
              <w:t>Diretor Geral</w:t>
            </w:r>
          </w:p>
        </w:tc>
        <w:tc>
          <w:tcPr>
            <w:tcW w:w="5004" w:type="dxa"/>
          </w:tcPr>
          <w:p w:rsidR="00B135E6" w:rsidRPr="004D45C2" w:rsidRDefault="00B135E6" w:rsidP="00721E18">
            <w:pPr>
              <w:suppressAutoHyphens w:val="0"/>
              <w:jc w:val="center"/>
              <w:rPr>
                <w:rFonts w:ascii="Arial" w:eastAsia="Arial Unicode MS" w:hAnsi="Arial" w:cs="Arial"/>
                <w:sz w:val="24"/>
                <w:szCs w:val="24"/>
              </w:rPr>
            </w:pPr>
            <w:r w:rsidRPr="00F22D65">
              <w:rPr>
                <w:rFonts w:ascii="Arial" w:hAnsi="Arial" w:cs="Arial"/>
                <w:b/>
                <w:noProof/>
                <w:color w:val="000000"/>
                <w:sz w:val="24"/>
                <w:szCs w:val="24"/>
                <w:shd w:val="clear" w:color="auto" w:fill="C6D9F1" w:themeFill="text2" w:themeFillTint="33"/>
              </w:rPr>
              <w:t>Salum dos Santos</w:t>
            </w:r>
          </w:p>
          <w:p w:rsidR="00B135E6" w:rsidRPr="004D45C2" w:rsidRDefault="00B135E6" w:rsidP="00721E18">
            <w:pPr>
              <w:suppressAutoHyphens w:val="0"/>
              <w:jc w:val="center"/>
              <w:rPr>
                <w:rFonts w:ascii="Arial" w:hAnsi="Arial" w:cs="Arial"/>
                <w:sz w:val="24"/>
                <w:szCs w:val="24"/>
              </w:rPr>
            </w:pPr>
            <w:r w:rsidRPr="00F22D65">
              <w:rPr>
                <w:rFonts w:ascii="Arial" w:hAnsi="Arial" w:cs="Arial"/>
                <w:noProof/>
                <w:color w:val="000000"/>
                <w:sz w:val="24"/>
                <w:szCs w:val="24"/>
                <w:shd w:val="clear" w:color="auto" w:fill="C6D9F1" w:themeFill="text2" w:themeFillTint="33"/>
              </w:rPr>
              <w:t>Diretor Administrativo Financeiro</w:t>
            </w:r>
          </w:p>
        </w:tc>
      </w:tr>
    </w:tbl>
    <w:p w:rsidR="00B135E6" w:rsidRPr="004D45C2" w:rsidRDefault="00B135E6" w:rsidP="00F655F2">
      <w:pPr>
        <w:pStyle w:val="Corpodetexto"/>
        <w:spacing w:before="120" w:line="276" w:lineRule="auto"/>
        <w:rPr>
          <w:rFonts w:ascii="Arial" w:hAnsi="Arial" w:cs="Arial"/>
          <w:szCs w:val="24"/>
        </w:rPr>
      </w:pPr>
    </w:p>
    <w:p w:rsidR="00B135E6" w:rsidRPr="004D45C2" w:rsidRDefault="00B135E6" w:rsidP="00F655F2">
      <w:pPr>
        <w:pStyle w:val="Corpodetexto"/>
        <w:spacing w:before="120" w:line="276" w:lineRule="auto"/>
        <w:rPr>
          <w:rFonts w:ascii="Arial" w:hAnsi="Arial" w:cs="Arial"/>
          <w:szCs w:val="24"/>
        </w:rPr>
      </w:pPr>
    </w:p>
    <w:p w:rsidR="00B135E6" w:rsidRPr="004D45C2" w:rsidRDefault="00B135E6" w:rsidP="00F655F2">
      <w:pPr>
        <w:pStyle w:val="Corpodetexto"/>
        <w:spacing w:before="120" w:line="276" w:lineRule="auto"/>
        <w:rPr>
          <w:rFonts w:ascii="Arial" w:hAnsi="Arial" w:cs="Arial"/>
          <w:szCs w:val="24"/>
        </w:rPr>
      </w:pPr>
    </w:p>
    <w:p w:rsidR="00B135E6" w:rsidRPr="004D45C2" w:rsidRDefault="00B135E6" w:rsidP="00F655F2">
      <w:pPr>
        <w:pStyle w:val="Corpodetexto"/>
        <w:spacing w:before="120" w:line="276" w:lineRule="auto"/>
        <w:rPr>
          <w:rFonts w:ascii="Arial" w:hAnsi="Arial" w:cs="Arial"/>
          <w:szCs w:val="24"/>
        </w:rPr>
      </w:pPr>
    </w:p>
    <w:p w:rsidR="00B135E6" w:rsidRPr="004D45C2" w:rsidRDefault="00B135E6" w:rsidP="00721E18">
      <w:pPr>
        <w:suppressAutoHyphens w:val="0"/>
        <w:spacing w:line="276" w:lineRule="auto"/>
        <w:jc w:val="center"/>
        <w:rPr>
          <w:rFonts w:ascii="Arial" w:hAnsi="Arial" w:cs="Arial"/>
          <w:b/>
          <w:noProof/>
          <w:color w:val="000000"/>
          <w:sz w:val="24"/>
          <w:szCs w:val="24"/>
          <w:shd w:val="clear" w:color="auto" w:fill="C6D9F1" w:themeFill="text2" w:themeFillTint="33"/>
        </w:rPr>
      </w:pPr>
      <w:r w:rsidRPr="004D45C2">
        <w:rPr>
          <w:rFonts w:ascii="Arial" w:hAnsi="Arial" w:cs="Arial"/>
          <w:b/>
          <w:noProof/>
          <w:color w:val="000000"/>
          <w:sz w:val="24"/>
          <w:szCs w:val="24"/>
          <w:shd w:val="clear" w:color="auto" w:fill="C6D9F1" w:themeFill="text2" w:themeFillTint="33"/>
        </w:rPr>
        <w:t>Nome da Empresa</w:t>
      </w:r>
    </w:p>
    <w:p w:rsidR="00B135E6" w:rsidRPr="004D45C2" w:rsidRDefault="00B135E6" w:rsidP="00721E18">
      <w:pPr>
        <w:suppressAutoHyphens w:val="0"/>
        <w:spacing w:line="276" w:lineRule="auto"/>
        <w:jc w:val="center"/>
        <w:rPr>
          <w:rFonts w:ascii="Arial" w:hAnsi="Arial" w:cs="Arial"/>
          <w:noProof/>
          <w:color w:val="000000"/>
          <w:sz w:val="24"/>
          <w:szCs w:val="24"/>
          <w:shd w:val="clear" w:color="auto" w:fill="C6D9F1" w:themeFill="text2" w:themeFillTint="33"/>
        </w:rPr>
      </w:pPr>
      <w:r w:rsidRPr="004D45C2">
        <w:rPr>
          <w:rFonts w:ascii="Arial" w:hAnsi="Arial" w:cs="Arial"/>
          <w:noProof/>
          <w:color w:val="000000"/>
          <w:sz w:val="24"/>
          <w:szCs w:val="24"/>
          <w:shd w:val="clear" w:color="auto" w:fill="C6D9F1" w:themeFill="text2" w:themeFillTint="33"/>
        </w:rPr>
        <w:t>Nome do Representante Legal</w:t>
      </w:r>
    </w:p>
    <w:p w:rsidR="00B135E6" w:rsidRPr="004D45C2" w:rsidRDefault="00B135E6" w:rsidP="00721E18">
      <w:pPr>
        <w:pStyle w:val="Corpodetexto"/>
        <w:spacing w:line="276" w:lineRule="auto"/>
        <w:jc w:val="center"/>
        <w:rPr>
          <w:rFonts w:ascii="Arial" w:hAnsi="Arial" w:cs="Arial"/>
          <w:noProof/>
          <w:color w:val="000000"/>
          <w:szCs w:val="24"/>
          <w:shd w:val="clear" w:color="auto" w:fill="C6D9F1" w:themeFill="text2" w:themeFillTint="33"/>
        </w:rPr>
      </w:pPr>
      <w:r w:rsidRPr="004D45C2">
        <w:rPr>
          <w:rFonts w:ascii="Arial" w:hAnsi="Arial" w:cs="Arial"/>
          <w:noProof/>
          <w:color w:val="000000"/>
          <w:szCs w:val="24"/>
          <w:shd w:val="clear" w:color="auto" w:fill="C6D9F1" w:themeFill="text2" w:themeFillTint="33"/>
        </w:rPr>
        <w:t>Cargo / Função</w:t>
      </w:r>
    </w:p>
    <w:p w:rsidR="00B135E6" w:rsidRPr="004D45C2" w:rsidRDefault="00B135E6" w:rsidP="00721E18">
      <w:pPr>
        <w:pStyle w:val="Corpodetexto"/>
        <w:spacing w:line="276" w:lineRule="auto"/>
        <w:jc w:val="center"/>
        <w:rPr>
          <w:rFonts w:ascii="Arial" w:hAnsi="Arial" w:cs="Arial"/>
          <w:noProof/>
          <w:color w:val="000000"/>
          <w:szCs w:val="24"/>
          <w:shd w:val="clear" w:color="auto" w:fill="C6D9F1" w:themeFill="text2" w:themeFillTint="33"/>
        </w:rPr>
      </w:pPr>
    </w:p>
    <w:p w:rsidR="00B135E6" w:rsidRDefault="00B135E6" w:rsidP="00F655F2">
      <w:pPr>
        <w:pStyle w:val="Corpodetexto"/>
        <w:spacing w:before="120" w:line="276" w:lineRule="auto"/>
        <w:jc w:val="center"/>
        <w:rPr>
          <w:rFonts w:ascii="Arial" w:hAnsi="Arial" w:cs="Arial"/>
          <w:szCs w:val="24"/>
        </w:rPr>
        <w:sectPr w:rsidR="00B135E6" w:rsidSect="00DB7852">
          <w:headerReference w:type="even" r:id="rId33"/>
          <w:headerReference w:type="default" r:id="rId34"/>
          <w:footerReference w:type="default" r:id="rId35"/>
          <w:pgSz w:w="11907" w:h="16840" w:code="9"/>
          <w:pgMar w:top="1977" w:right="1134" w:bottom="1797" w:left="1418" w:header="567" w:footer="415" w:gutter="0"/>
          <w:pgNumType w:start="1"/>
          <w:cols w:space="720"/>
        </w:sectPr>
      </w:pPr>
    </w:p>
    <w:p w:rsidR="00B135E6" w:rsidRDefault="00B135E6" w:rsidP="00F655F2">
      <w:pPr>
        <w:pStyle w:val="Corpodetexto"/>
        <w:spacing w:before="120" w:line="276" w:lineRule="auto"/>
        <w:jc w:val="center"/>
        <w:rPr>
          <w:rFonts w:ascii="Arial" w:hAnsi="Arial" w:cs="Arial"/>
          <w:szCs w:val="24"/>
        </w:rPr>
      </w:pPr>
    </w:p>
    <w:sectPr w:rsidR="00B135E6" w:rsidSect="00B135E6">
      <w:headerReference w:type="even" r:id="rId36"/>
      <w:headerReference w:type="default" r:id="rId37"/>
      <w:footerReference w:type="default" r:id="rId38"/>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5E6" w:rsidRDefault="00B135E6">
      <w:r>
        <w:separator/>
      </w:r>
    </w:p>
  </w:endnote>
  <w:endnote w:type="continuationSeparator" w:id="0">
    <w:p w:rsidR="00B135E6" w:rsidRDefault="00B1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Rawline Medium">
    <w:altName w:val="Rawline"/>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E6" w:rsidRDefault="00B135E6" w:rsidP="00DB7852">
    <w:pPr>
      <w:pStyle w:val="Rodap"/>
      <w:jc w:val="right"/>
    </w:pPr>
    <w:r>
      <w:rPr>
        <w:noProof/>
      </w:rPr>
      <w:drawing>
        <wp:anchor distT="114300" distB="114300" distL="114300" distR="114300" simplePos="0" relativeHeight="251669504" behindDoc="1" locked="0" layoutInCell="1" hidden="0" allowOverlap="1" wp14:anchorId="4F40D46C" wp14:editId="3C22B2A2">
          <wp:simplePos x="0" y="0"/>
          <wp:positionH relativeFrom="margin">
            <wp:align>right</wp:align>
          </wp:positionH>
          <wp:positionV relativeFrom="paragraph">
            <wp:posOffset>-276225</wp:posOffset>
          </wp:positionV>
          <wp:extent cx="1323975" cy="476250"/>
          <wp:effectExtent l="0" t="0" r="9525"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E6" w:rsidRPr="006E22D5" w:rsidRDefault="00B135E6" w:rsidP="00DB7852">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E6" w:rsidRDefault="00B135E6" w:rsidP="00DB7852">
    <w:pPr>
      <w:pStyle w:val="Rodap"/>
      <w:tabs>
        <w:tab w:val="clear" w:pos="4419"/>
      </w:tabs>
      <w:jc w:val="right"/>
    </w:pPr>
    <w:r>
      <w:rPr>
        <w:noProof/>
      </w:rPr>
      <w:drawing>
        <wp:anchor distT="114300" distB="114300" distL="114300" distR="114300" simplePos="0" relativeHeight="251668480" behindDoc="1" locked="0" layoutInCell="1" hidden="0" allowOverlap="1" wp14:anchorId="514853CF" wp14:editId="259C37E1">
          <wp:simplePos x="0" y="0"/>
          <wp:positionH relativeFrom="margin">
            <wp:align>right</wp:align>
          </wp:positionH>
          <wp:positionV relativeFrom="paragraph">
            <wp:posOffset>-324485</wp:posOffset>
          </wp:positionV>
          <wp:extent cx="1323975" cy="476250"/>
          <wp:effectExtent l="0" t="0" r="9525" b="0"/>
          <wp:wrapNone/>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B135E6" w:rsidRDefault="00B135E6" w:rsidP="00DB7852">
    <w:pPr>
      <w:pStyle w:val="Rodap"/>
    </w:pPr>
  </w:p>
  <w:p w:rsidR="00B135E6" w:rsidRPr="006E22D5" w:rsidRDefault="00B135E6"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F22D65">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F22D65">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sidRPr="00F22D65">
      <w:rPr>
        <w:rFonts w:ascii="Arial" w:hAnsi="Arial" w:cs="Arial"/>
        <w:noProof/>
        <w:sz w:val="16"/>
        <w:szCs w:val="16"/>
        <w:shd w:val="clear" w:color="auto" w:fill="C6D9F1" w:themeFill="text2" w:themeFillTint="33"/>
      </w:rPr>
      <w:t>17</w:t>
    </w:r>
    <w:r w:rsidRPr="00A66013">
      <w:rPr>
        <w:rFonts w:ascii="Arial" w:hAnsi="Arial" w:cs="Arial"/>
        <w:sz w:val="16"/>
        <w:szCs w:val="16"/>
        <w:shd w:val="clear" w:color="auto" w:fill="C6D9F1" w:themeFill="text2" w:themeFillTint="33"/>
      </w:rPr>
      <w:t>/</w:t>
    </w:r>
    <w:r w:rsidRPr="00F22D65">
      <w:rPr>
        <w:rFonts w:ascii="Arial" w:hAnsi="Arial" w:cs="Arial"/>
        <w:noProof/>
        <w:sz w:val="16"/>
        <w:szCs w:val="16"/>
        <w:shd w:val="clear" w:color="auto" w:fill="C6D9F1" w:themeFill="text2" w:themeFillTint="33"/>
      </w:rPr>
      <w:t>2026</w:t>
    </w:r>
    <w:r>
      <w:rPr>
        <w:rFonts w:ascii="Century Gothic" w:hAnsi="Century Gothic"/>
        <w:sz w:val="16"/>
        <w:szCs w:val="16"/>
      </w:rPr>
      <w:t xml:space="preserve"> </w:t>
    </w:r>
    <w:r w:rsidRPr="001032E4">
      <w:rPr>
        <w:rFonts w:ascii="Century Gothic" w:hAnsi="Century Gothic"/>
        <w:sz w:val="16"/>
        <w:szCs w:val="16"/>
      </w:rPr>
      <w:t>(</w:t>
    </w:r>
    <w:r w:rsidRPr="00F22D65">
      <w:rPr>
        <w:rFonts w:ascii="Arial" w:hAnsi="Arial" w:cs="Arial"/>
        <w:noProof/>
        <w:sz w:val="16"/>
        <w:szCs w:val="16"/>
        <w:shd w:val="clear" w:color="auto" w:fill="C6D9F1" w:themeFill="text2" w:themeFillTint="33"/>
      </w:rPr>
      <w:t>2025-CAM-101252</w:t>
    </w:r>
    <w:r w:rsidRPr="001032E4">
      <w:rPr>
        <w:rFonts w:ascii="Century Gothic" w:hAnsi="Century Gothic"/>
        <w:sz w:val="16"/>
        <w:szCs w:val="16"/>
      </w:rPr>
      <w:t>) – Contrato Nº _____/</w:t>
    </w:r>
    <w:r>
      <w:rPr>
        <w:rFonts w:ascii="Century Gothic" w:hAnsi="Century Gothic"/>
        <w:sz w:val="16"/>
        <w:szCs w:val="16"/>
      </w:rPr>
      <w:t>2026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29B" w:rsidRDefault="000C1D64" w:rsidP="00DB7852">
    <w:pPr>
      <w:pStyle w:val="Rodap"/>
      <w:tabs>
        <w:tab w:val="clear" w:pos="4419"/>
      </w:tabs>
      <w:jc w:val="right"/>
    </w:pPr>
    <w:r>
      <w:rPr>
        <w:noProof/>
      </w:rPr>
      <w:drawing>
        <wp:anchor distT="114300" distB="114300" distL="114300" distR="114300" simplePos="0" relativeHeight="251661312" behindDoc="1" locked="0" layoutInCell="1" hidden="0" allowOverlap="1" wp14:anchorId="514853CF" wp14:editId="259C37E1">
          <wp:simplePos x="0" y="0"/>
          <wp:positionH relativeFrom="margin">
            <wp:align>right</wp:align>
          </wp:positionH>
          <wp:positionV relativeFrom="paragraph">
            <wp:posOffset>-324485</wp:posOffset>
          </wp:positionV>
          <wp:extent cx="1323975" cy="476250"/>
          <wp:effectExtent l="0" t="0" r="9525" b="0"/>
          <wp:wrapNone/>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rsidR="0025429B">
      <w:t xml:space="preserve">                                                      </w:t>
    </w:r>
  </w:p>
  <w:p w:rsidR="0025429B" w:rsidRDefault="0025429B" w:rsidP="00DB7852">
    <w:pPr>
      <w:pStyle w:val="Rodap"/>
    </w:pPr>
  </w:p>
  <w:p w:rsidR="0025429B" w:rsidRPr="006E22D5" w:rsidRDefault="00EE5089" w:rsidP="00DB7852">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0025429B"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0025429B"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0025429B"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«intAnoProcessoLicitatorio»</w:t>
    </w:r>
    <w:r w:rsidR="0025429B">
      <w:rPr>
        <w:rFonts w:ascii="Century Gothic" w:hAnsi="Century Gothic"/>
        <w:sz w:val="16"/>
        <w:szCs w:val="16"/>
      </w:rPr>
      <w:t xml:space="preserve"> </w:t>
    </w:r>
    <w:r w:rsidR="0025429B" w:rsidRPr="001032E4">
      <w:rPr>
        <w:rFonts w:ascii="Century Gothic" w:hAnsi="Century Gothic"/>
        <w:sz w:val="16"/>
        <w:szCs w:val="16"/>
      </w:rPr>
      <w:t>(</w:t>
    </w:r>
    <w:r>
      <w:rPr>
        <w:rFonts w:ascii="Arial" w:hAnsi="Arial" w:cs="Arial"/>
        <w:noProof/>
        <w:sz w:val="16"/>
        <w:szCs w:val="16"/>
        <w:shd w:val="clear" w:color="auto" w:fill="C6D9F1" w:themeFill="text2" w:themeFillTint="33"/>
      </w:rPr>
      <w:t>«strProcessoAdm»</w:t>
    </w:r>
    <w:r w:rsidR="0025429B" w:rsidRPr="001032E4">
      <w:rPr>
        <w:rFonts w:ascii="Century Gothic" w:hAnsi="Century Gothic"/>
        <w:sz w:val="16"/>
        <w:szCs w:val="16"/>
      </w:rPr>
      <w:t>) – Contrato Nº _____/</w:t>
    </w:r>
    <w:r w:rsidR="00F86C53">
      <w:rPr>
        <w:rFonts w:ascii="Century Gothic" w:hAnsi="Century Gothic"/>
        <w:sz w:val="16"/>
        <w:szCs w:val="16"/>
      </w:rPr>
      <w:t>202</w:t>
    </w:r>
    <w:r w:rsidR="003C1E72">
      <w:rPr>
        <w:rFonts w:ascii="Century Gothic" w:hAnsi="Century Gothic"/>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5E6" w:rsidRDefault="00B135E6">
      <w:r>
        <w:separator/>
      </w:r>
    </w:p>
  </w:footnote>
  <w:footnote w:type="continuationSeparator" w:id="0">
    <w:p w:rsidR="00B135E6" w:rsidRDefault="00B13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E6" w:rsidRPr="00A979E3" w:rsidRDefault="00B135E6" w:rsidP="0020360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1F11D0">
      <w:rPr>
        <w:rStyle w:val="Nmerodepgina"/>
        <w:rFonts w:ascii="Verdana" w:hAnsi="Verdana"/>
        <w:b/>
        <w:noProof/>
      </w:rPr>
      <w:t>1</w:t>
    </w:r>
    <w:r w:rsidRPr="00A979E3">
      <w:rPr>
        <w:rStyle w:val="Nmerodepgina"/>
        <w:rFonts w:ascii="Verdana" w:hAnsi="Verdana"/>
        <w:b/>
      </w:rPr>
      <w:fldChar w:fldCharType="end"/>
    </w:r>
  </w:p>
  <w:p w:rsidR="00B135E6" w:rsidRDefault="00B135E6" w:rsidP="00203602">
    <w:pPr>
      <w:ind w:right="360"/>
      <w:jc w:val="right"/>
      <w:rPr>
        <w:rFonts w:ascii="Arial" w:hAnsi="Arial" w:cs="Tahoma"/>
        <w:b/>
        <w:color w:val="808080"/>
        <w:sz w:val="16"/>
        <w:szCs w:val="16"/>
      </w:rPr>
    </w:pPr>
    <w:r>
      <w:rPr>
        <w:noProof/>
      </w:rPr>
      <w:drawing>
        <wp:anchor distT="0" distB="0" distL="0" distR="0" simplePos="0" relativeHeight="251664384" behindDoc="1" locked="0" layoutInCell="1" hidden="0" allowOverlap="1" wp14:anchorId="6C1FB827" wp14:editId="17E8A44F">
          <wp:simplePos x="0" y="0"/>
          <wp:positionH relativeFrom="column">
            <wp:posOffset>2771224</wp:posOffset>
          </wp:positionH>
          <wp:positionV relativeFrom="paragraph">
            <wp:posOffset>-166597</wp:posOffset>
          </wp:positionV>
          <wp:extent cx="1118840" cy="1117238"/>
          <wp:effectExtent l="0" t="0" r="0" b="0"/>
          <wp:wrapNone/>
          <wp:docPr id="3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B135E6" w:rsidRDefault="00B135E6" w:rsidP="00203602">
    <w:pPr>
      <w:jc w:val="right"/>
      <w:rPr>
        <w:rFonts w:ascii="Arial" w:hAnsi="Arial" w:cs="Tahoma"/>
        <w:b/>
        <w:color w:val="808080"/>
        <w:sz w:val="16"/>
        <w:szCs w:val="16"/>
      </w:rPr>
    </w:pPr>
    <w:r>
      <w:rPr>
        <w:noProof/>
      </w:rPr>
      <w:drawing>
        <wp:anchor distT="0" distB="0" distL="0" distR="0" simplePos="0" relativeHeight="251665408" behindDoc="1" locked="0" layoutInCell="1" hidden="0" allowOverlap="1" wp14:anchorId="52F43327" wp14:editId="7D5B51CE">
          <wp:simplePos x="0" y="0"/>
          <wp:positionH relativeFrom="column">
            <wp:posOffset>80645</wp:posOffset>
          </wp:positionH>
          <wp:positionV relativeFrom="paragraph">
            <wp:posOffset>56515</wp:posOffset>
          </wp:positionV>
          <wp:extent cx="2486025" cy="714375"/>
          <wp:effectExtent l="0" t="0" r="9525" b="9525"/>
          <wp:wrapNone/>
          <wp:docPr id="3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B135E6" w:rsidRDefault="00B135E6" w:rsidP="00203602">
    <w:pPr>
      <w:jc w:val="right"/>
      <w:rPr>
        <w:rFonts w:ascii="Arial" w:eastAsia="Arial" w:hAnsi="Arial" w:cs="Arial"/>
        <w:b/>
        <w:bCs/>
        <w:color w:val="808080"/>
        <w:sz w:val="16"/>
        <w:szCs w:val="16"/>
      </w:rPr>
    </w:pPr>
  </w:p>
  <w:p w:rsidR="00B135E6" w:rsidRDefault="00B135E6" w:rsidP="00203602">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B135E6" w:rsidRDefault="00B135E6" w:rsidP="00203602">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B135E6" w:rsidRDefault="00B135E6" w:rsidP="00203602">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B135E6" w:rsidRDefault="00B135E6" w:rsidP="00203602">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B135E6" w:rsidRPr="00203602" w:rsidRDefault="00B135E6" w:rsidP="00203602">
    <w:pPr>
      <w:pStyle w:val="Cabealho"/>
      <w:tabs>
        <w:tab w:val="left" w:pos="667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E6" w:rsidRPr="006E22D5" w:rsidRDefault="00B135E6" w:rsidP="00DB7852">
    <w:pPr>
      <w:ind w:right="36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E6" w:rsidRDefault="00B135E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B135E6" w:rsidRDefault="00B135E6">
    <w:pPr>
      <w:pStyle w:val="Cabealho"/>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5E6" w:rsidRPr="00A979E3" w:rsidRDefault="00B135E6" w:rsidP="0020360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1F11D0">
      <w:rPr>
        <w:rStyle w:val="Nmerodepgina"/>
        <w:rFonts w:ascii="Verdana" w:hAnsi="Verdana"/>
        <w:b/>
        <w:noProof/>
      </w:rPr>
      <w:t>14</w:t>
    </w:r>
    <w:r w:rsidRPr="00A979E3">
      <w:rPr>
        <w:rStyle w:val="Nmerodepgina"/>
        <w:rFonts w:ascii="Verdana" w:hAnsi="Verdana"/>
        <w:b/>
      </w:rPr>
      <w:fldChar w:fldCharType="end"/>
    </w:r>
  </w:p>
  <w:p w:rsidR="00B135E6" w:rsidRDefault="00B135E6" w:rsidP="00203602">
    <w:pPr>
      <w:ind w:right="360"/>
      <w:jc w:val="right"/>
      <w:rPr>
        <w:rFonts w:ascii="Arial" w:hAnsi="Arial" w:cs="Tahoma"/>
        <w:b/>
        <w:color w:val="808080"/>
        <w:sz w:val="16"/>
        <w:szCs w:val="16"/>
      </w:rPr>
    </w:pPr>
    <w:r>
      <w:rPr>
        <w:noProof/>
      </w:rPr>
      <w:drawing>
        <wp:anchor distT="0" distB="0" distL="0" distR="0" simplePos="0" relativeHeight="251666432" behindDoc="1" locked="0" layoutInCell="1" hidden="0" allowOverlap="1" wp14:anchorId="5E1B5854" wp14:editId="5A1882F4">
          <wp:simplePos x="0" y="0"/>
          <wp:positionH relativeFrom="column">
            <wp:posOffset>2771224</wp:posOffset>
          </wp:positionH>
          <wp:positionV relativeFrom="paragraph">
            <wp:posOffset>-166597</wp:posOffset>
          </wp:positionV>
          <wp:extent cx="1118840" cy="1117238"/>
          <wp:effectExtent l="0" t="0" r="0" b="0"/>
          <wp:wrapNone/>
          <wp:docPr id="4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B135E6" w:rsidRDefault="00B135E6" w:rsidP="00203602">
    <w:pPr>
      <w:jc w:val="right"/>
      <w:rPr>
        <w:rFonts w:ascii="Arial" w:hAnsi="Arial" w:cs="Tahoma"/>
        <w:b/>
        <w:color w:val="808080"/>
        <w:sz w:val="16"/>
        <w:szCs w:val="16"/>
      </w:rPr>
    </w:pPr>
    <w:r>
      <w:rPr>
        <w:noProof/>
      </w:rPr>
      <w:drawing>
        <wp:anchor distT="0" distB="0" distL="0" distR="0" simplePos="0" relativeHeight="251667456" behindDoc="1" locked="0" layoutInCell="1" hidden="0" allowOverlap="1" wp14:anchorId="7964AED1" wp14:editId="26938283">
          <wp:simplePos x="0" y="0"/>
          <wp:positionH relativeFrom="column">
            <wp:posOffset>80645</wp:posOffset>
          </wp:positionH>
          <wp:positionV relativeFrom="paragraph">
            <wp:posOffset>56515</wp:posOffset>
          </wp:positionV>
          <wp:extent cx="2486025" cy="714375"/>
          <wp:effectExtent l="0" t="0" r="9525" b="9525"/>
          <wp:wrapNone/>
          <wp:docPr id="4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B135E6" w:rsidRDefault="00B135E6" w:rsidP="00203602">
    <w:pPr>
      <w:jc w:val="right"/>
      <w:rPr>
        <w:rFonts w:ascii="Arial" w:eastAsia="Arial" w:hAnsi="Arial" w:cs="Arial"/>
        <w:b/>
        <w:bCs/>
        <w:color w:val="808080"/>
        <w:sz w:val="16"/>
        <w:szCs w:val="16"/>
      </w:rPr>
    </w:pPr>
  </w:p>
  <w:p w:rsidR="00B135E6" w:rsidRDefault="00B135E6" w:rsidP="00203602">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B135E6" w:rsidRDefault="00B135E6" w:rsidP="00203602">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B135E6" w:rsidRDefault="00B135E6" w:rsidP="00203602">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B135E6" w:rsidRDefault="00B135E6" w:rsidP="00203602">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B135E6" w:rsidRPr="006E22D5" w:rsidRDefault="00B135E6" w:rsidP="00203602">
    <w:pPr>
      <w:pStyle w:val="Cabealho"/>
      <w:tabs>
        <w:tab w:val="left" w:pos="6676"/>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29B" w:rsidRDefault="0025429B">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25429B" w:rsidRDefault="0025429B">
    <w:pPr>
      <w:pStyle w:val="Cabealho"/>
      <w:ind w:right="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602" w:rsidRPr="00A979E3" w:rsidRDefault="00203602" w:rsidP="00203602">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B135E6">
      <w:rPr>
        <w:rStyle w:val="Nmerodepgina"/>
        <w:rFonts w:ascii="Verdana" w:hAnsi="Verdana"/>
        <w:b/>
        <w:noProof/>
      </w:rPr>
      <w:t>1</w:t>
    </w:r>
    <w:r w:rsidRPr="00A979E3">
      <w:rPr>
        <w:rStyle w:val="Nmerodepgina"/>
        <w:rFonts w:ascii="Verdana" w:hAnsi="Verdana"/>
        <w:b/>
      </w:rPr>
      <w:fldChar w:fldCharType="end"/>
    </w:r>
  </w:p>
  <w:p w:rsidR="00203602" w:rsidRDefault="00203602" w:rsidP="00203602">
    <w:pPr>
      <w:ind w:right="360"/>
      <w:jc w:val="right"/>
      <w:rPr>
        <w:rFonts w:ascii="Arial" w:hAnsi="Arial" w:cs="Tahoma"/>
        <w:b/>
        <w:color w:val="808080"/>
        <w:sz w:val="16"/>
        <w:szCs w:val="16"/>
      </w:rPr>
    </w:pPr>
    <w:r>
      <w:rPr>
        <w:noProof/>
      </w:rPr>
      <w:drawing>
        <wp:anchor distT="0" distB="0" distL="0" distR="0" simplePos="0" relativeHeight="251659264" behindDoc="1" locked="0" layoutInCell="1" hidden="0" allowOverlap="1" wp14:anchorId="5E1B5854" wp14:editId="5A1882F4">
          <wp:simplePos x="0" y="0"/>
          <wp:positionH relativeFrom="column">
            <wp:posOffset>2771224</wp:posOffset>
          </wp:positionH>
          <wp:positionV relativeFrom="paragraph">
            <wp:posOffset>-166597</wp:posOffset>
          </wp:positionV>
          <wp:extent cx="1118840" cy="1117238"/>
          <wp:effectExtent l="0" t="0" r="0" b="0"/>
          <wp:wrapNone/>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203602" w:rsidRDefault="00203602" w:rsidP="00203602">
    <w:pPr>
      <w:jc w:val="right"/>
      <w:rPr>
        <w:rFonts w:ascii="Arial" w:hAnsi="Arial" w:cs="Tahoma"/>
        <w:b/>
        <w:color w:val="808080"/>
        <w:sz w:val="16"/>
        <w:szCs w:val="16"/>
      </w:rPr>
    </w:pPr>
    <w:r>
      <w:rPr>
        <w:noProof/>
      </w:rPr>
      <w:drawing>
        <wp:anchor distT="0" distB="0" distL="0" distR="0" simplePos="0" relativeHeight="251660288" behindDoc="1" locked="0" layoutInCell="1" hidden="0" allowOverlap="1" wp14:anchorId="7964AED1" wp14:editId="26938283">
          <wp:simplePos x="0" y="0"/>
          <wp:positionH relativeFrom="column">
            <wp:posOffset>80645</wp:posOffset>
          </wp:positionH>
          <wp:positionV relativeFrom="paragraph">
            <wp:posOffset>56515</wp:posOffset>
          </wp:positionV>
          <wp:extent cx="2486025" cy="714375"/>
          <wp:effectExtent l="0" t="0" r="9525" b="9525"/>
          <wp:wrapNone/>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203602" w:rsidRDefault="00203602" w:rsidP="00203602">
    <w:pPr>
      <w:jc w:val="right"/>
      <w:rPr>
        <w:rFonts w:ascii="Arial" w:eastAsia="Arial" w:hAnsi="Arial" w:cs="Arial"/>
        <w:b/>
        <w:bCs/>
        <w:color w:val="808080"/>
        <w:sz w:val="16"/>
        <w:szCs w:val="16"/>
      </w:rPr>
    </w:pPr>
  </w:p>
  <w:p w:rsidR="00203602" w:rsidRDefault="00203602" w:rsidP="00203602">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203602" w:rsidRDefault="00203602" w:rsidP="00203602">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203602" w:rsidRDefault="00203602" w:rsidP="00203602">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203602" w:rsidRDefault="00203602" w:rsidP="00203602">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25429B" w:rsidRPr="006E22D5" w:rsidRDefault="00203602" w:rsidP="00203602">
    <w:pPr>
      <w:pStyle w:val="Cabealho"/>
      <w:tabs>
        <w:tab w:val="left" w:pos="667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2"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4"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5"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6"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7"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8"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9" w15:restartNumberingAfterBreak="1">
    <w:nsid w:val="00000009"/>
    <w:multiLevelType w:val="multilevel"/>
    <w:tmpl w:val="00000009"/>
    <w:lvl w:ilvl="0">
      <w:start w:val="1"/>
      <w:numFmt w:val="none"/>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0" w15:restartNumberingAfterBreak="0">
    <w:nsid w:val="0A977342"/>
    <w:multiLevelType w:val="hybridMultilevel"/>
    <w:tmpl w:val="190A1D4C"/>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1" w15:restartNumberingAfterBreak="0">
    <w:nsid w:val="0D076578"/>
    <w:multiLevelType w:val="multilevel"/>
    <w:tmpl w:val="1130A986"/>
    <w:lvl w:ilvl="0">
      <w:start w:val="5"/>
      <w:numFmt w:val="decimal"/>
      <w:lvlText w:val="%1"/>
      <w:lvlJc w:val="left"/>
      <w:pPr>
        <w:ind w:left="360" w:hanging="360"/>
      </w:pPr>
    </w:lvl>
    <w:lvl w:ilvl="1">
      <w:start w:val="9"/>
      <w:numFmt w:val="decimal"/>
      <w:lvlText w:val="%1.%2"/>
      <w:lvlJc w:val="left"/>
      <w:pPr>
        <w:ind w:left="750" w:hanging="360"/>
      </w:pPr>
    </w:lvl>
    <w:lvl w:ilvl="2">
      <w:start w:val="1"/>
      <w:numFmt w:val="decimal"/>
      <w:lvlText w:val="%1.%2.%3"/>
      <w:lvlJc w:val="left"/>
      <w:pPr>
        <w:ind w:left="1500" w:hanging="720"/>
      </w:pPr>
    </w:lvl>
    <w:lvl w:ilvl="3">
      <w:start w:val="1"/>
      <w:numFmt w:val="decimal"/>
      <w:lvlText w:val="%1.%2.%3.%4"/>
      <w:lvlJc w:val="left"/>
      <w:pPr>
        <w:ind w:left="2250" w:hanging="1080"/>
      </w:pPr>
    </w:lvl>
    <w:lvl w:ilvl="4">
      <w:start w:val="1"/>
      <w:numFmt w:val="decimal"/>
      <w:lvlText w:val="%1.%2.%3.%4.%5"/>
      <w:lvlJc w:val="left"/>
      <w:pPr>
        <w:ind w:left="2640" w:hanging="1080"/>
      </w:pPr>
    </w:lvl>
    <w:lvl w:ilvl="5">
      <w:start w:val="1"/>
      <w:numFmt w:val="decimal"/>
      <w:lvlText w:val="%1.%2.%3.%4.%5.%6"/>
      <w:lvlJc w:val="left"/>
      <w:pPr>
        <w:ind w:left="3390" w:hanging="1440"/>
      </w:pPr>
    </w:lvl>
    <w:lvl w:ilvl="6">
      <w:start w:val="1"/>
      <w:numFmt w:val="decimal"/>
      <w:lvlText w:val="%1.%2.%3.%4.%5.%6.%7"/>
      <w:lvlJc w:val="left"/>
      <w:pPr>
        <w:ind w:left="3780" w:hanging="1440"/>
      </w:pPr>
    </w:lvl>
    <w:lvl w:ilvl="7">
      <w:start w:val="1"/>
      <w:numFmt w:val="decimal"/>
      <w:lvlText w:val="%1.%2.%3.%4.%5.%6.%7.%8"/>
      <w:lvlJc w:val="left"/>
      <w:pPr>
        <w:ind w:left="4530" w:hanging="1800"/>
      </w:pPr>
    </w:lvl>
    <w:lvl w:ilvl="8">
      <w:start w:val="1"/>
      <w:numFmt w:val="decimal"/>
      <w:lvlText w:val="%1.%2.%3.%4.%5.%6.%7.%8.%9"/>
      <w:lvlJc w:val="left"/>
      <w:pPr>
        <w:ind w:left="4920" w:hanging="1800"/>
      </w:pPr>
    </w:lvl>
  </w:abstractNum>
  <w:abstractNum w:abstractNumId="12" w15:restartNumberingAfterBreak="0">
    <w:nsid w:val="1BD04262"/>
    <w:multiLevelType w:val="multilevel"/>
    <w:tmpl w:val="DCCAE26A"/>
    <w:lvl w:ilvl="0">
      <w:start w:val="5"/>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3" w15:restartNumberingAfterBreak="1">
    <w:nsid w:val="1D5C100D"/>
    <w:multiLevelType w:val="multilevel"/>
    <w:tmpl w:val="41B41F40"/>
    <w:lvl w:ilvl="0">
      <w:start w:val="1"/>
      <w:numFmt w:val="decimal"/>
      <w:lvlText w:val="%1."/>
      <w:lvlJc w:val="left"/>
      <w:pPr>
        <w:ind w:left="360" w:hanging="360"/>
      </w:pPr>
    </w:lvl>
    <w:lvl w:ilvl="1">
      <w:start w:val="1"/>
      <w:numFmt w:val="decimal"/>
      <w:lvlText w:val="%1.%2."/>
      <w:lvlJc w:val="left"/>
      <w:pPr>
        <w:ind w:left="999" w:hanging="432"/>
      </w:pPr>
      <w:rPr>
        <w:b w:val="0"/>
        <w:i w:val="0"/>
        <w:color w:val="auto"/>
        <w:sz w:val="24"/>
        <w:szCs w:val="20"/>
      </w:rPr>
    </w:lvl>
    <w:lvl w:ilvl="2">
      <w:start w:val="1"/>
      <w:numFmt w:val="decimal"/>
      <w:lvlText w:val="%1.%2.%3."/>
      <w:lvlJc w:val="left"/>
      <w:pPr>
        <w:ind w:left="1921" w:hanging="504"/>
      </w:pPr>
      <w:rPr>
        <w:b w:val="0"/>
        <w:i w:val="0"/>
        <w:color w:val="auto"/>
        <w:sz w:val="24"/>
        <w:szCs w:val="20"/>
        <w:u w:val="none"/>
      </w:rPr>
    </w:lvl>
    <w:lvl w:ilvl="3">
      <w:start w:val="1"/>
      <w:numFmt w:val="decimal"/>
      <w:lvlText w:val="%1.%2.%3.%4."/>
      <w:lvlJc w:val="left"/>
      <w:pPr>
        <w:ind w:left="164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0350BF"/>
    <w:multiLevelType w:val="hybridMultilevel"/>
    <w:tmpl w:val="EA3EFCC6"/>
    <w:lvl w:ilvl="0" w:tplc="04160017">
      <w:start w:val="1"/>
      <w:numFmt w:val="lowerLetter"/>
      <w:lvlText w:val="%1)"/>
      <w:lvlJc w:val="left"/>
      <w:pPr>
        <w:ind w:left="1429" w:hanging="360"/>
      </w:pPr>
    </w:lvl>
    <w:lvl w:ilvl="1" w:tplc="04160001">
      <w:start w:val="1"/>
      <w:numFmt w:val="bullet"/>
      <w:lvlText w:val=""/>
      <w:lvlJc w:val="left"/>
      <w:pPr>
        <w:ind w:left="2149" w:hanging="360"/>
      </w:pPr>
      <w:rPr>
        <w:rFonts w:ascii="Symbol" w:hAnsi="Symbol" w:hint="default"/>
      </w:rPr>
    </w:lvl>
    <w:lvl w:ilvl="2" w:tplc="0416001B">
      <w:start w:val="1"/>
      <w:numFmt w:val="lowerRoman"/>
      <w:lvlText w:val="%3."/>
      <w:lvlJc w:val="right"/>
      <w:pPr>
        <w:ind w:left="2869" w:hanging="180"/>
      </w:pPr>
    </w:lvl>
    <w:lvl w:ilvl="3" w:tplc="40266FEC">
      <w:start w:val="2"/>
      <w:numFmt w:val="upperLetter"/>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15"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865653C"/>
    <w:multiLevelType w:val="hybridMultilevel"/>
    <w:tmpl w:val="FEA46E40"/>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start w:val="1"/>
      <w:numFmt w:val="bullet"/>
      <w:lvlText w:val=""/>
      <w:lvlJc w:val="left"/>
      <w:pPr>
        <w:ind w:left="4680" w:hanging="360"/>
      </w:pPr>
      <w:rPr>
        <w:rFonts w:ascii="Symbol" w:hAnsi="Symbol" w:hint="default"/>
      </w:rPr>
    </w:lvl>
    <w:lvl w:ilvl="7" w:tplc="04160003">
      <w:start w:val="1"/>
      <w:numFmt w:val="bullet"/>
      <w:lvlText w:val="o"/>
      <w:lvlJc w:val="left"/>
      <w:pPr>
        <w:ind w:left="5400" w:hanging="360"/>
      </w:pPr>
      <w:rPr>
        <w:rFonts w:ascii="Courier New" w:hAnsi="Courier New" w:cs="Courier New" w:hint="default"/>
      </w:rPr>
    </w:lvl>
    <w:lvl w:ilvl="8" w:tplc="04160005">
      <w:start w:val="1"/>
      <w:numFmt w:val="bullet"/>
      <w:lvlText w:val=""/>
      <w:lvlJc w:val="left"/>
      <w:pPr>
        <w:ind w:left="6120" w:hanging="360"/>
      </w:pPr>
      <w:rPr>
        <w:rFonts w:ascii="Wingdings" w:hAnsi="Wingdings" w:hint="default"/>
      </w:rPr>
    </w:lvl>
  </w:abstractNum>
  <w:abstractNum w:abstractNumId="17" w15:restartNumberingAfterBreak="1">
    <w:nsid w:val="2B825B58"/>
    <w:multiLevelType w:val="multilevel"/>
    <w:tmpl w:val="F46C8776"/>
    <w:lvl w:ilvl="0">
      <w:start w:val="13"/>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ECC724C"/>
    <w:multiLevelType w:val="multilevel"/>
    <w:tmpl w:val="296695FC"/>
    <w:lvl w:ilvl="0">
      <w:start w:val="5"/>
      <w:numFmt w:val="decimal"/>
      <w:lvlText w:val="%1."/>
      <w:lvlJc w:val="left"/>
      <w:pPr>
        <w:ind w:left="390" w:hanging="390"/>
      </w:pPr>
    </w:lvl>
    <w:lvl w:ilvl="1">
      <w:start w:val="5"/>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0" w15:restartNumberingAfterBreak="0">
    <w:nsid w:val="2F1D200E"/>
    <w:multiLevelType w:val="multilevel"/>
    <w:tmpl w:val="264824EC"/>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363C5DFA"/>
    <w:multiLevelType w:val="multilevel"/>
    <w:tmpl w:val="FD80D9DE"/>
    <w:lvl w:ilvl="0">
      <w:start w:val="5"/>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2" w15:restartNumberingAfterBreak="0">
    <w:nsid w:val="39151059"/>
    <w:multiLevelType w:val="hybridMultilevel"/>
    <w:tmpl w:val="5B321448"/>
    <w:lvl w:ilvl="0" w:tplc="826E5C92">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40734EEB"/>
    <w:multiLevelType w:val="multilevel"/>
    <w:tmpl w:val="CCB23E70"/>
    <w:lvl w:ilvl="0">
      <w:start w:val="1"/>
      <w:numFmt w:val="bullet"/>
      <w:lvlText w:val=""/>
      <w:lvlJc w:val="left"/>
      <w:pPr>
        <w:ind w:left="360" w:hanging="360"/>
      </w:pPr>
      <w:rPr>
        <w:rFonts w:ascii="Symbol" w:hAnsi="Symbol" w:hint="default"/>
        <w:b/>
      </w:rPr>
    </w:lvl>
    <w:lvl w:ilvl="1">
      <w:start w:val="1"/>
      <w:numFmt w:val="bullet"/>
      <w:lvlText w:val=""/>
      <w:lvlJc w:val="left"/>
      <w:pPr>
        <w:ind w:left="6881" w:hanging="360"/>
      </w:pPr>
      <w:rPr>
        <w:rFonts w:ascii="Symbol" w:hAnsi="Symbol" w:hint="default"/>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F8062E"/>
    <w:multiLevelType w:val="hybridMultilevel"/>
    <w:tmpl w:val="5B321448"/>
    <w:lvl w:ilvl="0" w:tplc="826E5C92">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9AC112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1A7D43"/>
    <w:multiLevelType w:val="hybridMultilevel"/>
    <w:tmpl w:val="D7DE0662"/>
    <w:lvl w:ilvl="0" w:tplc="04160017">
      <w:start w:val="1"/>
      <w:numFmt w:val="lowerLetter"/>
      <w:lvlText w:val="%1)"/>
      <w:lvlJc w:val="left"/>
      <w:pPr>
        <w:ind w:left="1429" w:hanging="360"/>
      </w:pPr>
    </w:lvl>
    <w:lvl w:ilvl="1" w:tplc="04160019">
      <w:start w:val="1"/>
      <w:numFmt w:val="lowerLetter"/>
      <w:lvlText w:val="%2."/>
      <w:lvlJc w:val="left"/>
      <w:pPr>
        <w:ind w:left="2149" w:hanging="360"/>
      </w:pPr>
    </w:lvl>
    <w:lvl w:ilvl="2" w:tplc="0416001B">
      <w:start w:val="1"/>
      <w:numFmt w:val="lowerRoman"/>
      <w:lvlText w:val="%3."/>
      <w:lvlJc w:val="right"/>
      <w:pPr>
        <w:ind w:left="2869" w:hanging="180"/>
      </w:pPr>
    </w:lvl>
    <w:lvl w:ilvl="3" w:tplc="40266FEC">
      <w:start w:val="2"/>
      <w:numFmt w:val="upperLetter"/>
      <w:lvlText w:val="%4)"/>
      <w:lvlJc w:val="left"/>
      <w:pPr>
        <w:ind w:left="3589" w:hanging="360"/>
      </w:pPr>
    </w:lvl>
    <w:lvl w:ilvl="4" w:tplc="04160019">
      <w:start w:val="1"/>
      <w:numFmt w:val="lowerLetter"/>
      <w:lvlText w:val="%5."/>
      <w:lvlJc w:val="left"/>
      <w:pPr>
        <w:ind w:left="4309" w:hanging="360"/>
      </w:pPr>
    </w:lvl>
    <w:lvl w:ilvl="5" w:tplc="0416001B">
      <w:start w:val="1"/>
      <w:numFmt w:val="lowerRoman"/>
      <w:lvlText w:val="%6."/>
      <w:lvlJc w:val="right"/>
      <w:pPr>
        <w:ind w:left="5029" w:hanging="180"/>
      </w:pPr>
    </w:lvl>
    <w:lvl w:ilvl="6" w:tplc="0416000F">
      <w:start w:val="1"/>
      <w:numFmt w:val="decimal"/>
      <w:lvlText w:val="%7."/>
      <w:lvlJc w:val="left"/>
      <w:pPr>
        <w:ind w:left="5749" w:hanging="360"/>
      </w:pPr>
    </w:lvl>
    <w:lvl w:ilvl="7" w:tplc="04160019">
      <w:start w:val="1"/>
      <w:numFmt w:val="lowerLetter"/>
      <w:lvlText w:val="%8."/>
      <w:lvlJc w:val="left"/>
      <w:pPr>
        <w:ind w:left="6469" w:hanging="360"/>
      </w:pPr>
    </w:lvl>
    <w:lvl w:ilvl="8" w:tplc="0416001B">
      <w:start w:val="1"/>
      <w:numFmt w:val="lowerRoman"/>
      <w:lvlText w:val="%9."/>
      <w:lvlJc w:val="right"/>
      <w:pPr>
        <w:ind w:left="7189" w:hanging="180"/>
      </w:pPr>
    </w:lvl>
  </w:abstractNum>
  <w:abstractNum w:abstractNumId="27"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8" w15:restartNumberingAfterBreak="0">
    <w:nsid w:val="4F257A92"/>
    <w:multiLevelType w:val="hybridMultilevel"/>
    <w:tmpl w:val="E8F2412C"/>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start w:val="1"/>
      <w:numFmt w:val="bullet"/>
      <w:lvlText w:val="o"/>
      <w:lvlJc w:val="left"/>
      <w:pPr>
        <w:ind w:left="4451" w:hanging="360"/>
      </w:pPr>
      <w:rPr>
        <w:rFonts w:ascii="Courier New" w:hAnsi="Courier New" w:cs="Courier New" w:hint="default"/>
      </w:rPr>
    </w:lvl>
    <w:lvl w:ilvl="5" w:tplc="04160005">
      <w:start w:val="1"/>
      <w:numFmt w:val="bullet"/>
      <w:lvlText w:val=""/>
      <w:lvlJc w:val="left"/>
      <w:pPr>
        <w:ind w:left="5171" w:hanging="360"/>
      </w:pPr>
      <w:rPr>
        <w:rFonts w:ascii="Wingdings" w:hAnsi="Wingdings" w:hint="default"/>
      </w:rPr>
    </w:lvl>
    <w:lvl w:ilvl="6" w:tplc="04160001">
      <w:start w:val="1"/>
      <w:numFmt w:val="bullet"/>
      <w:lvlText w:val=""/>
      <w:lvlJc w:val="left"/>
      <w:pPr>
        <w:ind w:left="5891" w:hanging="360"/>
      </w:pPr>
      <w:rPr>
        <w:rFonts w:ascii="Symbol" w:hAnsi="Symbol" w:hint="default"/>
      </w:rPr>
    </w:lvl>
    <w:lvl w:ilvl="7" w:tplc="04160003">
      <w:start w:val="1"/>
      <w:numFmt w:val="bullet"/>
      <w:lvlText w:val="o"/>
      <w:lvlJc w:val="left"/>
      <w:pPr>
        <w:ind w:left="6611" w:hanging="360"/>
      </w:pPr>
      <w:rPr>
        <w:rFonts w:ascii="Courier New" w:hAnsi="Courier New" w:cs="Courier New" w:hint="default"/>
      </w:rPr>
    </w:lvl>
    <w:lvl w:ilvl="8" w:tplc="04160005">
      <w:start w:val="1"/>
      <w:numFmt w:val="bullet"/>
      <w:lvlText w:val=""/>
      <w:lvlJc w:val="left"/>
      <w:pPr>
        <w:ind w:left="7331" w:hanging="360"/>
      </w:pPr>
      <w:rPr>
        <w:rFonts w:ascii="Wingdings" w:hAnsi="Wingdings" w:hint="default"/>
      </w:rPr>
    </w:lvl>
  </w:abstractNum>
  <w:abstractNum w:abstractNumId="29"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0"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1" w15:restartNumberingAfterBreak="0">
    <w:nsid w:val="63C83952"/>
    <w:multiLevelType w:val="hybridMultilevel"/>
    <w:tmpl w:val="9640A8D0"/>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start w:val="1"/>
      <w:numFmt w:val="bullet"/>
      <w:lvlText w:val="o"/>
      <w:lvlJc w:val="left"/>
      <w:pPr>
        <w:ind w:left="4451" w:hanging="360"/>
      </w:pPr>
      <w:rPr>
        <w:rFonts w:ascii="Courier New" w:hAnsi="Courier New" w:cs="Courier New" w:hint="default"/>
      </w:rPr>
    </w:lvl>
    <w:lvl w:ilvl="5" w:tplc="04160005">
      <w:start w:val="1"/>
      <w:numFmt w:val="bullet"/>
      <w:lvlText w:val=""/>
      <w:lvlJc w:val="left"/>
      <w:pPr>
        <w:ind w:left="5171" w:hanging="360"/>
      </w:pPr>
      <w:rPr>
        <w:rFonts w:ascii="Wingdings" w:hAnsi="Wingdings" w:hint="default"/>
      </w:rPr>
    </w:lvl>
    <w:lvl w:ilvl="6" w:tplc="04160001">
      <w:start w:val="1"/>
      <w:numFmt w:val="bullet"/>
      <w:lvlText w:val=""/>
      <w:lvlJc w:val="left"/>
      <w:pPr>
        <w:ind w:left="5891" w:hanging="360"/>
      </w:pPr>
      <w:rPr>
        <w:rFonts w:ascii="Symbol" w:hAnsi="Symbol" w:hint="default"/>
      </w:rPr>
    </w:lvl>
    <w:lvl w:ilvl="7" w:tplc="04160003">
      <w:start w:val="1"/>
      <w:numFmt w:val="bullet"/>
      <w:lvlText w:val="o"/>
      <w:lvlJc w:val="left"/>
      <w:pPr>
        <w:ind w:left="6611" w:hanging="360"/>
      </w:pPr>
      <w:rPr>
        <w:rFonts w:ascii="Courier New" w:hAnsi="Courier New" w:cs="Courier New" w:hint="default"/>
      </w:rPr>
    </w:lvl>
    <w:lvl w:ilvl="8" w:tplc="04160005">
      <w:start w:val="1"/>
      <w:numFmt w:val="bullet"/>
      <w:lvlText w:val=""/>
      <w:lvlJc w:val="left"/>
      <w:pPr>
        <w:ind w:left="7331" w:hanging="360"/>
      </w:pPr>
      <w:rPr>
        <w:rFonts w:ascii="Wingdings" w:hAnsi="Wingdings" w:hint="default"/>
      </w:rPr>
    </w:lvl>
  </w:abstractNum>
  <w:abstractNum w:abstractNumId="32"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3" w15:restartNumberingAfterBreak="0">
    <w:nsid w:val="6CAA1483"/>
    <w:multiLevelType w:val="hybridMultilevel"/>
    <w:tmpl w:val="585AE0C4"/>
    <w:lvl w:ilvl="0" w:tplc="04160001">
      <w:start w:val="1"/>
      <w:numFmt w:val="bullet"/>
      <w:lvlText w:val=""/>
      <w:lvlJc w:val="left"/>
      <w:pPr>
        <w:ind w:left="1571" w:hanging="360"/>
      </w:pPr>
      <w:rPr>
        <w:rFonts w:ascii="Symbol" w:hAnsi="Symbol" w:hint="default"/>
      </w:rPr>
    </w:lvl>
    <w:lvl w:ilvl="1" w:tplc="04160003">
      <w:start w:val="1"/>
      <w:numFmt w:val="bullet"/>
      <w:lvlText w:val="o"/>
      <w:lvlJc w:val="left"/>
      <w:pPr>
        <w:ind w:left="2291" w:hanging="360"/>
      </w:pPr>
      <w:rPr>
        <w:rFonts w:ascii="Courier New" w:hAnsi="Courier New" w:cs="Courier New" w:hint="default"/>
      </w:rPr>
    </w:lvl>
    <w:lvl w:ilvl="2" w:tplc="04160005">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start w:val="1"/>
      <w:numFmt w:val="bullet"/>
      <w:lvlText w:val="o"/>
      <w:lvlJc w:val="left"/>
      <w:pPr>
        <w:ind w:left="4451" w:hanging="360"/>
      </w:pPr>
      <w:rPr>
        <w:rFonts w:ascii="Courier New" w:hAnsi="Courier New" w:cs="Courier New" w:hint="default"/>
      </w:rPr>
    </w:lvl>
    <w:lvl w:ilvl="5" w:tplc="04160005">
      <w:start w:val="1"/>
      <w:numFmt w:val="bullet"/>
      <w:lvlText w:val=""/>
      <w:lvlJc w:val="left"/>
      <w:pPr>
        <w:ind w:left="5171" w:hanging="360"/>
      </w:pPr>
      <w:rPr>
        <w:rFonts w:ascii="Wingdings" w:hAnsi="Wingdings" w:hint="default"/>
      </w:rPr>
    </w:lvl>
    <w:lvl w:ilvl="6" w:tplc="04160001">
      <w:start w:val="1"/>
      <w:numFmt w:val="bullet"/>
      <w:lvlText w:val=""/>
      <w:lvlJc w:val="left"/>
      <w:pPr>
        <w:ind w:left="5891" w:hanging="360"/>
      </w:pPr>
      <w:rPr>
        <w:rFonts w:ascii="Symbol" w:hAnsi="Symbol" w:hint="default"/>
      </w:rPr>
    </w:lvl>
    <w:lvl w:ilvl="7" w:tplc="04160003">
      <w:start w:val="1"/>
      <w:numFmt w:val="bullet"/>
      <w:lvlText w:val="o"/>
      <w:lvlJc w:val="left"/>
      <w:pPr>
        <w:ind w:left="6611" w:hanging="360"/>
      </w:pPr>
      <w:rPr>
        <w:rFonts w:ascii="Courier New" w:hAnsi="Courier New" w:cs="Courier New" w:hint="default"/>
      </w:rPr>
    </w:lvl>
    <w:lvl w:ilvl="8" w:tplc="04160005">
      <w:start w:val="1"/>
      <w:numFmt w:val="bullet"/>
      <w:lvlText w:val=""/>
      <w:lvlJc w:val="left"/>
      <w:pPr>
        <w:ind w:left="7331" w:hanging="360"/>
      </w:pPr>
      <w:rPr>
        <w:rFonts w:ascii="Wingdings" w:hAnsi="Wingdings" w:hint="default"/>
      </w:rPr>
    </w:lvl>
  </w:abstractNum>
  <w:abstractNum w:abstractNumId="34" w15:restartNumberingAfterBreak="0">
    <w:nsid w:val="6D7F7285"/>
    <w:multiLevelType w:val="hybridMultilevel"/>
    <w:tmpl w:val="B7A614B6"/>
    <w:lvl w:ilvl="0" w:tplc="826E5C92">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5" w15:restartNumberingAfterBreak="0">
    <w:nsid w:val="72DA7091"/>
    <w:multiLevelType w:val="hybridMultilevel"/>
    <w:tmpl w:val="DEF60C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6" w15:restartNumberingAfterBreak="0">
    <w:nsid w:val="776F39C6"/>
    <w:multiLevelType w:val="hybridMultilevel"/>
    <w:tmpl w:val="078A9DB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7" w15:restartNumberingAfterBreak="0">
    <w:nsid w:val="7D1F5FB3"/>
    <w:multiLevelType w:val="multilevel"/>
    <w:tmpl w:val="264824EC"/>
    <w:lvl w:ilvl="0">
      <w:start w:val="1"/>
      <w:numFmt w:val="decimal"/>
      <w:lvlText w:val="%1."/>
      <w:lvlJc w:val="left"/>
      <w:pPr>
        <w:tabs>
          <w:tab w:val="num" w:pos="360"/>
        </w:tabs>
        <w:ind w:left="360" w:hanging="360"/>
      </w:pPr>
      <w:rPr>
        <w:b/>
        <w:bCs/>
        <w:i w:val="0"/>
      </w:rPr>
    </w:lvl>
    <w:lvl w:ilvl="1">
      <w:start w:val="1"/>
      <w:numFmt w:val="decimal"/>
      <w:lvlText w:val="%1.%2."/>
      <w:lvlJc w:val="left"/>
      <w:pPr>
        <w:tabs>
          <w:tab w:val="num" w:pos="792"/>
        </w:tabs>
        <w:ind w:left="792" w:hanging="432"/>
      </w:pPr>
      <w:rPr>
        <w:b w:val="0"/>
        <w:i w:val="0"/>
        <w:color w:val="000000"/>
        <w:sz w:val="24"/>
        <w:szCs w:val="24"/>
      </w:rPr>
    </w:lvl>
    <w:lvl w:ilvl="2">
      <w:start w:val="1"/>
      <w:numFmt w:val="decimal"/>
      <w:lvlText w:val="%1.%2.%3."/>
      <w:lvlJc w:val="left"/>
      <w:pPr>
        <w:tabs>
          <w:tab w:val="num" w:pos="1224"/>
        </w:tabs>
        <w:ind w:left="1224" w:hanging="504"/>
      </w:pPr>
      <w:rPr>
        <w:b w:val="0"/>
        <w:i w:val="0"/>
        <w:sz w:val="24"/>
        <w:szCs w:val="24"/>
      </w:rPr>
    </w:lvl>
    <w:lvl w:ilvl="3">
      <w:start w:val="1"/>
      <w:numFmt w:val="decimal"/>
      <w:lvlText w:val="%1.%2.%3.%4."/>
      <w:lvlJc w:val="left"/>
      <w:pPr>
        <w:tabs>
          <w:tab w:val="num" w:pos="1728"/>
        </w:tabs>
        <w:ind w:left="1728" w:hanging="648"/>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9"/>
  </w:num>
  <w:num w:numId="2">
    <w:abstractNumId w:val="0"/>
  </w:num>
  <w:num w:numId="3">
    <w:abstractNumId w:val="15"/>
  </w:num>
  <w:num w:numId="4">
    <w:abstractNumId w:val="18"/>
  </w:num>
  <w:num w:numId="5">
    <w:abstractNumId w:val="30"/>
  </w:num>
  <w:num w:numId="6">
    <w:abstractNumId w:val="27"/>
  </w:num>
  <w:num w:numId="7">
    <w:abstractNumId w:val="13"/>
  </w:num>
  <w:num w:numId="8">
    <w:abstractNumId w:val="1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6"/>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5"/>
  </w:num>
  <w:num w:numId="28">
    <w:abstractNumId w:val="10"/>
  </w:num>
  <w:num w:numId="29">
    <w:abstractNumId w:val="33"/>
  </w:num>
  <w:num w:numId="30">
    <w:abstractNumId w:val="28"/>
  </w:num>
  <w:num w:numId="31">
    <w:abstractNumId w:val="31"/>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01"/>
    <w:rsid w:val="00013970"/>
    <w:rsid w:val="00017D6D"/>
    <w:rsid w:val="0002574C"/>
    <w:rsid w:val="000430CF"/>
    <w:rsid w:val="00046CDA"/>
    <w:rsid w:val="000523E4"/>
    <w:rsid w:val="0007352C"/>
    <w:rsid w:val="0008023C"/>
    <w:rsid w:val="00097914"/>
    <w:rsid w:val="000A2519"/>
    <w:rsid w:val="000B6732"/>
    <w:rsid w:val="000C1D64"/>
    <w:rsid w:val="000C6249"/>
    <w:rsid w:val="000C6709"/>
    <w:rsid w:val="000C6F91"/>
    <w:rsid w:val="000D4715"/>
    <w:rsid w:val="00105CBF"/>
    <w:rsid w:val="00116396"/>
    <w:rsid w:val="00121D68"/>
    <w:rsid w:val="001301C9"/>
    <w:rsid w:val="00146972"/>
    <w:rsid w:val="001534F2"/>
    <w:rsid w:val="00165646"/>
    <w:rsid w:val="00177DDB"/>
    <w:rsid w:val="00182215"/>
    <w:rsid w:val="001C7411"/>
    <w:rsid w:val="001C7F41"/>
    <w:rsid w:val="001F11D0"/>
    <w:rsid w:val="00203602"/>
    <w:rsid w:val="00210595"/>
    <w:rsid w:val="002122D7"/>
    <w:rsid w:val="0022009C"/>
    <w:rsid w:val="002468B3"/>
    <w:rsid w:val="00246F8F"/>
    <w:rsid w:val="0025279E"/>
    <w:rsid w:val="0025429B"/>
    <w:rsid w:val="002544F9"/>
    <w:rsid w:val="00255F83"/>
    <w:rsid w:val="002565DE"/>
    <w:rsid w:val="00256943"/>
    <w:rsid w:val="00265632"/>
    <w:rsid w:val="002734DA"/>
    <w:rsid w:val="002956DF"/>
    <w:rsid w:val="002A2F90"/>
    <w:rsid w:val="002A447A"/>
    <w:rsid w:val="002A546C"/>
    <w:rsid w:val="002A62AF"/>
    <w:rsid w:val="002A6355"/>
    <w:rsid w:val="002D38F2"/>
    <w:rsid w:val="0030047E"/>
    <w:rsid w:val="00304CF1"/>
    <w:rsid w:val="003055E6"/>
    <w:rsid w:val="003253D4"/>
    <w:rsid w:val="00326199"/>
    <w:rsid w:val="0032768D"/>
    <w:rsid w:val="003613E1"/>
    <w:rsid w:val="00364ED7"/>
    <w:rsid w:val="003676BB"/>
    <w:rsid w:val="00367B46"/>
    <w:rsid w:val="00374F67"/>
    <w:rsid w:val="0038420D"/>
    <w:rsid w:val="00386273"/>
    <w:rsid w:val="003913A4"/>
    <w:rsid w:val="00391980"/>
    <w:rsid w:val="003A13D0"/>
    <w:rsid w:val="003C1E72"/>
    <w:rsid w:val="003C4EE5"/>
    <w:rsid w:val="003E0A04"/>
    <w:rsid w:val="003E2FCA"/>
    <w:rsid w:val="00404ABB"/>
    <w:rsid w:val="00420C1F"/>
    <w:rsid w:val="00421BF4"/>
    <w:rsid w:val="0043482C"/>
    <w:rsid w:val="00441B5A"/>
    <w:rsid w:val="004449F5"/>
    <w:rsid w:val="0044744A"/>
    <w:rsid w:val="00465EA2"/>
    <w:rsid w:val="00466E68"/>
    <w:rsid w:val="0047545F"/>
    <w:rsid w:val="00484830"/>
    <w:rsid w:val="00495B37"/>
    <w:rsid w:val="004C39E8"/>
    <w:rsid w:val="004D00E6"/>
    <w:rsid w:val="004D45C2"/>
    <w:rsid w:val="004E0779"/>
    <w:rsid w:val="004E1CD1"/>
    <w:rsid w:val="004E21F4"/>
    <w:rsid w:val="005113A5"/>
    <w:rsid w:val="00514D21"/>
    <w:rsid w:val="0052410B"/>
    <w:rsid w:val="0053682F"/>
    <w:rsid w:val="00542A32"/>
    <w:rsid w:val="0054574E"/>
    <w:rsid w:val="00551CEC"/>
    <w:rsid w:val="005575AF"/>
    <w:rsid w:val="00591E55"/>
    <w:rsid w:val="005A516C"/>
    <w:rsid w:val="005B2A99"/>
    <w:rsid w:val="005B2CE7"/>
    <w:rsid w:val="005B4E0D"/>
    <w:rsid w:val="005E76CE"/>
    <w:rsid w:val="006151AF"/>
    <w:rsid w:val="00625409"/>
    <w:rsid w:val="00631AFF"/>
    <w:rsid w:val="00632FF1"/>
    <w:rsid w:val="00651C3F"/>
    <w:rsid w:val="0065422F"/>
    <w:rsid w:val="0066144F"/>
    <w:rsid w:val="00665109"/>
    <w:rsid w:val="00673A94"/>
    <w:rsid w:val="00675901"/>
    <w:rsid w:val="0068036D"/>
    <w:rsid w:val="006B37E6"/>
    <w:rsid w:val="006B7DAA"/>
    <w:rsid w:val="006E5958"/>
    <w:rsid w:val="006E69F0"/>
    <w:rsid w:val="00710DCC"/>
    <w:rsid w:val="00721E18"/>
    <w:rsid w:val="0073348C"/>
    <w:rsid w:val="00753A10"/>
    <w:rsid w:val="00761035"/>
    <w:rsid w:val="0076226B"/>
    <w:rsid w:val="0077362B"/>
    <w:rsid w:val="00785494"/>
    <w:rsid w:val="007A2941"/>
    <w:rsid w:val="007A4880"/>
    <w:rsid w:val="007B5024"/>
    <w:rsid w:val="007B66D5"/>
    <w:rsid w:val="007C269E"/>
    <w:rsid w:val="007E3861"/>
    <w:rsid w:val="007F4D18"/>
    <w:rsid w:val="008141E9"/>
    <w:rsid w:val="00820E94"/>
    <w:rsid w:val="0082706C"/>
    <w:rsid w:val="00834F25"/>
    <w:rsid w:val="00836B21"/>
    <w:rsid w:val="00853A9C"/>
    <w:rsid w:val="00867272"/>
    <w:rsid w:val="00877D8C"/>
    <w:rsid w:val="008918DE"/>
    <w:rsid w:val="008A1616"/>
    <w:rsid w:val="008B26AC"/>
    <w:rsid w:val="008C5E0F"/>
    <w:rsid w:val="008D4D64"/>
    <w:rsid w:val="008F49E7"/>
    <w:rsid w:val="00907E55"/>
    <w:rsid w:val="00912261"/>
    <w:rsid w:val="00915115"/>
    <w:rsid w:val="00917AA3"/>
    <w:rsid w:val="00943576"/>
    <w:rsid w:val="0096459A"/>
    <w:rsid w:val="00971654"/>
    <w:rsid w:val="00976C23"/>
    <w:rsid w:val="00984301"/>
    <w:rsid w:val="00995EE3"/>
    <w:rsid w:val="00996FA7"/>
    <w:rsid w:val="009D1208"/>
    <w:rsid w:val="009D75A1"/>
    <w:rsid w:val="009E48B0"/>
    <w:rsid w:val="009E514C"/>
    <w:rsid w:val="009F04EF"/>
    <w:rsid w:val="009F22FE"/>
    <w:rsid w:val="009F4D71"/>
    <w:rsid w:val="009F7419"/>
    <w:rsid w:val="00A26718"/>
    <w:rsid w:val="00A27812"/>
    <w:rsid w:val="00A31A22"/>
    <w:rsid w:val="00A333A5"/>
    <w:rsid w:val="00A56D0A"/>
    <w:rsid w:val="00A61C06"/>
    <w:rsid w:val="00A679FB"/>
    <w:rsid w:val="00A77EF0"/>
    <w:rsid w:val="00A86F92"/>
    <w:rsid w:val="00A95A48"/>
    <w:rsid w:val="00AA782E"/>
    <w:rsid w:val="00AB1ACF"/>
    <w:rsid w:val="00AD38DA"/>
    <w:rsid w:val="00AE7533"/>
    <w:rsid w:val="00AE7E11"/>
    <w:rsid w:val="00B00725"/>
    <w:rsid w:val="00B10C41"/>
    <w:rsid w:val="00B135E6"/>
    <w:rsid w:val="00B20538"/>
    <w:rsid w:val="00B214ED"/>
    <w:rsid w:val="00B215DD"/>
    <w:rsid w:val="00B22EEF"/>
    <w:rsid w:val="00B4154C"/>
    <w:rsid w:val="00B501E3"/>
    <w:rsid w:val="00B71740"/>
    <w:rsid w:val="00B7271A"/>
    <w:rsid w:val="00B75CE1"/>
    <w:rsid w:val="00B85CD6"/>
    <w:rsid w:val="00B93545"/>
    <w:rsid w:val="00B954B3"/>
    <w:rsid w:val="00BC1A97"/>
    <w:rsid w:val="00BC3243"/>
    <w:rsid w:val="00BE194D"/>
    <w:rsid w:val="00BF0ECF"/>
    <w:rsid w:val="00BF2656"/>
    <w:rsid w:val="00C03B44"/>
    <w:rsid w:val="00C10607"/>
    <w:rsid w:val="00C11C1F"/>
    <w:rsid w:val="00C12E2A"/>
    <w:rsid w:val="00C16EDB"/>
    <w:rsid w:val="00C22DA4"/>
    <w:rsid w:val="00C46D67"/>
    <w:rsid w:val="00C47A69"/>
    <w:rsid w:val="00C652C1"/>
    <w:rsid w:val="00C65E69"/>
    <w:rsid w:val="00C77268"/>
    <w:rsid w:val="00C87897"/>
    <w:rsid w:val="00C95FDD"/>
    <w:rsid w:val="00C976F4"/>
    <w:rsid w:val="00CA5BAB"/>
    <w:rsid w:val="00CB2565"/>
    <w:rsid w:val="00CB5796"/>
    <w:rsid w:val="00CC47F9"/>
    <w:rsid w:val="00D243F8"/>
    <w:rsid w:val="00D26FC2"/>
    <w:rsid w:val="00D445D8"/>
    <w:rsid w:val="00D53432"/>
    <w:rsid w:val="00D65AC5"/>
    <w:rsid w:val="00D65FB4"/>
    <w:rsid w:val="00D72F7B"/>
    <w:rsid w:val="00D9035E"/>
    <w:rsid w:val="00DA6E13"/>
    <w:rsid w:val="00DB1DDC"/>
    <w:rsid w:val="00DB5466"/>
    <w:rsid w:val="00DB7852"/>
    <w:rsid w:val="00DC0159"/>
    <w:rsid w:val="00DC7D2D"/>
    <w:rsid w:val="00DD7D48"/>
    <w:rsid w:val="00DE0801"/>
    <w:rsid w:val="00DE5894"/>
    <w:rsid w:val="00E02575"/>
    <w:rsid w:val="00E20168"/>
    <w:rsid w:val="00E21CF4"/>
    <w:rsid w:val="00E22326"/>
    <w:rsid w:val="00E22D05"/>
    <w:rsid w:val="00E40B96"/>
    <w:rsid w:val="00E47DF0"/>
    <w:rsid w:val="00E541C1"/>
    <w:rsid w:val="00E667D6"/>
    <w:rsid w:val="00E950D8"/>
    <w:rsid w:val="00EC0149"/>
    <w:rsid w:val="00EC2317"/>
    <w:rsid w:val="00ED3594"/>
    <w:rsid w:val="00ED3E82"/>
    <w:rsid w:val="00EE3F45"/>
    <w:rsid w:val="00EE5089"/>
    <w:rsid w:val="00F11FF9"/>
    <w:rsid w:val="00F12441"/>
    <w:rsid w:val="00F30C1F"/>
    <w:rsid w:val="00F64AEC"/>
    <w:rsid w:val="00F655F2"/>
    <w:rsid w:val="00F73770"/>
    <w:rsid w:val="00F75F9A"/>
    <w:rsid w:val="00F8062A"/>
    <w:rsid w:val="00F8680E"/>
    <w:rsid w:val="00F86C53"/>
    <w:rsid w:val="00FB1E91"/>
    <w:rsid w:val="00FC1094"/>
    <w:rsid w:val="00FD7FC4"/>
    <w:rsid w:val="00FE0278"/>
    <w:rsid w:val="00FE11E5"/>
    <w:rsid w:val="00FE2F3A"/>
    <w:rsid w:val="00FE66D0"/>
    <w:rsid w:val="00FE7160"/>
    <w:rsid w:val="00FF5B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0163E84B-0BBD-4DFC-82B2-FD6AE8F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qFormat/>
    <w:rsid w:val="004A6148"/>
    <w:pPr>
      <w:keepNext/>
      <w:tabs>
        <w:tab w:val="num" w:pos="0"/>
      </w:tabs>
      <w:outlineLvl w:val="0"/>
    </w:pPr>
    <w:rPr>
      <w:sz w:val="24"/>
    </w:rPr>
  </w:style>
  <w:style w:type="paragraph" w:styleId="Ttulo2">
    <w:name w:val="heading 2"/>
    <w:basedOn w:val="Normal"/>
    <w:next w:val="Normal"/>
    <w:qFormat/>
    <w:rsid w:val="004A6148"/>
    <w:pPr>
      <w:keepNext/>
      <w:tabs>
        <w:tab w:val="num" w:pos="0"/>
      </w:tabs>
      <w:outlineLvl w:val="1"/>
    </w:pPr>
    <w:rPr>
      <w:b/>
      <w:sz w:val="24"/>
      <w:u w:val="single"/>
    </w:rPr>
  </w:style>
  <w:style w:type="paragraph" w:styleId="Ttulo3">
    <w:name w:val="heading 3"/>
    <w:basedOn w:val="Normal"/>
    <w:next w:val="Normal"/>
    <w:qFormat/>
    <w:rsid w:val="004A6148"/>
    <w:pPr>
      <w:keepNext/>
      <w:tabs>
        <w:tab w:val="num" w:pos="0"/>
      </w:tabs>
      <w:ind w:left="-426"/>
      <w:jc w:val="center"/>
      <w:outlineLvl w:val="2"/>
    </w:pPr>
    <w:rPr>
      <w:b/>
      <w:sz w:val="24"/>
      <w:u w:val="single"/>
    </w:rPr>
  </w:style>
  <w:style w:type="paragraph" w:styleId="Ttulo4">
    <w:name w:val="heading 4"/>
    <w:basedOn w:val="Normal"/>
    <w:next w:val="Normal"/>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semiHidden/>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5"/>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6"/>
      </w:numPr>
    </w:pPr>
  </w:style>
  <w:style w:type="paragraph" w:styleId="Citao">
    <w:name w:val="Quote"/>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basedOn w:val="Fontepargpadro"/>
    <w:link w:val="Citao"/>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uiPriority w:val="99"/>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character" w:customStyle="1" w:styleId="PargrafodaListaChar">
    <w:name w:val="Parágrafo da Lista Char"/>
    <w:link w:val="PargrafodaLista"/>
    <w:uiPriority w:val="34"/>
    <w:qFormat/>
    <w:rsid w:val="00E40B96"/>
  </w:style>
  <w:style w:type="paragraph" w:customStyle="1" w:styleId="Nivel2">
    <w:name w:val="Nivel 2"/>
    <w:basedOn w:val="Normal"/>
    <w:link w:val="Nivel2Char"/>
    <w:qFormat/>
    <w:rsid w:val="00834F25"/>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834F25"/>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834F25"/>
    <w:pPr>
      <w:tabs>
        <w:tab w:val="num" w:pos="0"/>
      </w:tabs>
      <w:ind w:left="851"/>
    </w:pPr>
    <w:rPr>
      <w:color w:val="auto"/>
    </w:rPr>
  </w:style>
  <w:style w:type="paragraph" w:customStyle="1" w:styleId="Nivel5">
    <w:name w:val="Nivel 5"/>
    <w:basedOn w:val="Nivel4"/>
    <w:qFormat/>
    <w:rsid w:val="00834F25"/>
    <w:pPr>
      <w:ind w:left="1276"/>
    </w:pPr>
  </w:style>
  <w:style w:type="character" w:customStyle="1" w:styleId="Nivel2Char">
    <w:name w:val="Nivel 2 Char"/>
    <w:basedOn w:val="Fontepargpadro"/>
    <w:link w:val="Nivel2"/>
    <w:locked/>
    <w:rsid w:val="00834F25"/>
    <w:rPr>
      <w:rFonts w:ascii="Arial" w:eastAsiaTheme="minorEastAsia" w:hAnsi="Arial" w:cs="Arial"/>
      <w:color w:val="000000"/>
    </w:rPr>
  </w:style>
  <w:style w:type="character" w:customStyle="1" w:styleId="Nivel3Char">
    <w:name w:val="Nivel 3 Char"/>
    <w:basedOn w:val="Fontepargpadro"/>
    <w:link w:val="Nivel3"/>
    <w:uiPriority w:val="99"/>
    <w:rsid w:val="00834F25"/>
    <w:rPr>
      <w:rFonts w:ascii="Arial" w:eastAsiaTheme="minorEastAsia" w:hAnsi="Arial" w:cs="Arial"/>
      <w:color w:val="000000"/>
    </w:rPr>
  </w:style>
  <w:style w:type="character" w:customStyle="1" w:styleId="Nivel4Char">
    <w:name w:val="Nivel 4 Char"/>
    <w:basedOn w:val="Fontepargpadro"/>
    <w:link w:val="Nivel4"/>
    <w:uiPriority w:val="99"/>
    <w:rsid w:val="00834F25"/>
    <w:rPr>
      <w:rFonts w:ascii="Arial" w:eastAsiaTheme="minorEastAsia" w:hAnsi="Arial" w:cs="Arial"/>
    </w:rPr>
  </w:style>
  <w:style w:type="character" w:customStyle="1" w:styleId="MenoPendente1">
    <w:name w:val="Menção Pendente1"/>
    <w:basedOn w:val="Fontepargpadro"/>
    <w:uiPriority w:val="99"/>
    <w:semiHidden/>
    <w:unhideWhenUsed/>
    <w:rsid w:val="00A27812"/>
    <w:rPr>
      <w:color w:val="605E5C"/>
      <w:shd w:val="clear" w:color="auto" w:fill="E1DFDD"/>
    </w:rPr>
  </w:style>
  <w:style w:type="paragraph" w:customStyle="1" w:styleId="Default">
    <w:name w:val="Default"/>
    <w:rsid w:val="00391980"/>
    <w:pPr>
      <w:autoSpaceDE w:val="0"/>
      <w:autoSpaceDN w:val="0"/>
      <w:adjustRightInd w:val="0"/>
    </w:pPr>
    <w:rPr>
      <w:rFonts w:ascii="Rawline Medium" w:hAnsi="Rawline Medium" w:cs="Rawline Medium"/>
      <w:color w:val="000000"/>
      <w:sz w:val="24"/>
      <w:szCs w:val="24"/>
    </w:rPr>
  </w:style>
  <w:style w:type="character" w:customStyle="1" w:styleId="Nvel2-RedChar">
    <w:name w:val="Nível 2 -Red Char"/>
    <w:basedOn w:val="Nivel2Char"/>
    <w:link w:val="Nvel2-Red"/>
    <w:locked/>
    <w:rsid w:val="00971654"/>
    <w:rPr>
      <w:rFonts w:ascii="Arial" w:eastAsiaTheme="minorEastAsia" w:hAnsi="Arial" w:cs="Arial"/>
      <w:i/>
      <w:iCs/>
      <w:color w:val="FF0000"/>
    </w:rPr>
  </w:style>
  <w:style w:type="paragraph" w:customStyle="1" w:styleId="Nvel2-Red">
    <w:name w:val="Nível 2 -Red"/>
    <w:basedOn w:val="Nivel2"/>
    <w:link w:val="Nvel2-RedChar"/>
    <w:qFormat/>
    <w:rsid w:val="00971654"/>
    <w:pPr>
      <w:numPr>
        <w:ilvl w:val="1"/>
        <w:numId w:val="1"/>
      </w:numPr>
    </w:pPr>
    <w:rPr>
      <w:rFonts w:eastAsia="Times New Roman"/>
      <w:i/>
      <w:iCs/>
      <w:color w:val="FF0000"/>
    </w:rPr>
  </w:style>
  <w:style w:type="character" w:customStyle="1" w:styleId="Nvel3-RChar">
    <w:name w:val="Nível 3-R Char"/>
    <w:basedOn w:val="Nivel3Char"/>
    <w:link w:val="Nvel3-R"/>
    <w:uiPriority w:val="99"/>
    <w:locked/>
    <w:rsid w:val="00971654"/>
    <w:rPr>
      <w:rFonts w:ascii="Arial" w:eastAsiaTheme="minorEastAsia" w:hAnsi="Arial" w:cs="Arial"/>
      <w:i/>
      <w:iCs/>
      <w:color w:val="FF0000"/>
    </w:rPr>
  </w:style>
  <w:style w:type="paragraph" w:customStyle="1" w:styleId="Nvel3-R">
    <w:name w:val="Nível 3-R"/>
    <w:basedOn w:val="Nivel3"/>
    <w:link w:val="Nvel3-RChar"/>
    <w:uiPriority w:val="99"/>
    <w:qFormat/>
    <w:rsid w:val="00971654"/>
    <w:pPr>
      <w:numPr>
        <w:ilvl w:val="2"/>
        <w:numId w:val="1"/>
      </w:numPr>
      <w:ind w:left="425"/>
    </w:pPr>
    <w:rPr>
      <w:rFonts w:eastAsia="Times New Roman"/>
      <w:i/>
      <w:iCs/>
      <w:color w:val="FF0000"/>
    </w:rPr>
  </w:style>
  <w:style w:type="character" w:customStyle="1" w:styleId="Nvel1-SemNumChar">
    <w:name w:val="Nível 1-Sem Num Char"/>
    <w:basedOn w:val="Nivel01Char"/>
    <w:link w:val="Nvel1-SemNum"/>
    <w:locked/>
    <w:rsid w:val="00971654"/>
    <w:rPr>
      <w:rFonts w:ascii="Arial" w:eastAsiaTheme="majorEastAsia" w:hAnsi="Arial" w:cs="Arial"/>
      <w:b/>
      <w:bCs/>
      <w:color w:val="FF0000"/>
      <w:spacing w:val="5"/>
      <w:kern w:val="28"/>
      <w:sz w:val="52"/>
      <w:szCs w:val="52"/>
    </w:rPr>
  </w:style>
  <w:style w:type="paragraph" w:customStyle="1" w:styleId="Nvel1-SemNum">
    <w:name w:val="Nível 1-Sem Num"/>
    <w:basedOn w:val="Nivel01"/>
    <w:link w:val="Nvel1-SemNumChar"/>
    <w:qFormat/>
    <w:rsid w:val="00971654"/>
    <w:pPr>
      <w:ind w:left="357"/>
      <w:outlineLvl w:val="1"/>
    </w:pPr>
    <w:rPr>
      <w:rFonts w:ascii="Arial" w:hAnsi="Arial" w:cs="Arial"/>
      <w:color w:val="FF0000"/>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288129">
      <w:bodyDiv w:val="1"/>
      <w:marLeft w:val="0"/>
      <w:marRight w:val="0"/>
      <w:marTop w:val="0"/>
      <w:marBottom w:val="0"/>
      <w:divBdr>
        <w:top w:val="none" w:sz="0" w:space="0" w:color="auto"/>
        <w:left w:val="none" w:sz="0" w:space="0" w:color="auto"/>
        <w:bottom w:val="none" w:sz="0" w:space="0" w:color="auto"/>
        <w:right w:val="none" w:sz="0" w:space="0" w:color="auto"/>
      </w:divBdr>
    </w:div>
    <w:div w:id="1108349425">
      <w:bodyDiv w:val="1"/>
      <w:marLeft w:val="0"/>
      <w:marRight w:val="0"/>
      <w:marTop w:val="0"/>
      <w:marBottom w:val="0"/>
      <w:divBdr>
        <w:top w:val="none" w:sz="0" w:space="0" w:color="auto"/>
        <w:left w:val="none" w:sz="0" w:space="0" w:color="auto"/>
        <w:bottom w:val="none" w:sz="0" w:space="0" w:color="auto"/>
        <w:right w:val="none" w:sz="0" w:space="0" w:color="auto"/>
      </w:divBdr>
    </w:div>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49623159">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 w:id="1485702873">
      <w:bodyDiv w:val="1"/>
      <w:marLeft w:val="0"/>
      <w:marRight w:val="0"/>
      <w:marTop w:val="0"/>
      <w:marBottom w:val="0"/>
      <w:divBdr>
        <w:top w:val="none" w:sz="0" w:space="0" w:color="auto"/>
        <w:left w:val="none" w:sz="0" w:space="0" w:color="auto"/>
        <w:bottom w:val="none" w:sz="0" w:space="0" w:color="auto"/>
        <w:right w:val="none" w:sz="0" w:space="0" w:color="auto"/>
      </w:divBdr>
    </w:div>
    <w:div w:id="1541627164">
      <w:bodyDiv w:val="1"/>
      <w:marLeft w:val="0"/>
      <w:marRight w:val="0"/>
      <w:marTop w:val="0"/>
      <w:marBottom w:val="0"/>
      <w:divBdr>
        <w:top w:val="none" w:sz="0" w:space="0" w:color="auto"/>
        <w:left w:val="none" w:sz="0" w:space="0" w:color="auto"/>
        <w:bottom w:val="none" w:sz="0" w:space="0" w:color="auto"/>
        <w:right w:val="none" w:sz="0" w:space="0" w:color="auto"/>
      </w:divBdr>
    </w:div>
    <w:div w:id="1547571283">
      <w:bodyDiv w:val="1"/>
      <w:marLeft w:val="0"/>
      <w:marRight w:val="0"/>
      <w:marTop w:val="0"/>
      <w:marBottom w:val="0"/>
      <w:divBdr>
        <w:top w:val="none" w:sz="0" w:space="0" w:color="auto"/>
        <w:left w:val="none" w:sz="0" w:space="0" w:color="auto"/>
        <w:bottom w:val="none" w:sz="0" w:space="0" w:color="auto"/>
        <w:right w:val="none" w:sz="0" w:space="0" w:color="auto"/>
      </w:divBdr>
    </w:div>
    <w:div w:id="172826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ertidoes-apf.apps.tcu.gov.br/" TargetMode="External"/><Relationship Id="rId18" Type="http://schemas.openxmlformats.org/officeDocument/2006/relationships/hyperlink" Target="mailto:licitacoes@semasaitajai.com.br" TargetMode="External"/><Relationship Id="rId26" Type="http://schemas.openxmlformats.org/officeDocument/2006/relationships/hyperlink" Target="https://www.gov.br/empresas-e-negocios/pt-br/empreendedor" TargetMode="External"/><Relationship Id="rId39" Type="http://schemas.openxmlformats.org/officeDocument/2006/relationships/fontTable" Target="fontTable.xml"/><Relationship Id="rId21" Type="http://schemas.openxmlformats.org/officeDocument/2006/relationships/header" Target="header1.xm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yperlink" Target="https://www.planalto.gov.br/ccivil_03/leis/lcp/lcp123.htm" TargetMode="External"/><Relationship Id="rId33" Type="http://schemas.openxmlformats.org/officeDocument/2006/relationships/header" Target="header3.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www.semasaitajai.com.br/licitacoes" TargetMode="External"/><Relationship Id="rId29" Type="http://schemas.openxmlformats.org/officeDocument/2006/relationships/hyperlink" Target="https://www.planalto.gov.br/ccivil_03/_ato2019-2022/2021/decreto/d1088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image" Target="media/image4.png"/><Relationship Id="rId28" Type="http://schemas.openxmlformats.org/officeDocument/2006/relationships/hyperlink" Target="https://www.planalto.gov.br/ccivil_03/leis/l5764.htm" TargetMode="External"/><Relationship Id="rId36" Type="http://schemas.openxmlformats.org/officeDocument/2006/relationships/header" Target="header5.xm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s://www.planalto.gov.br/ccivil_03/Constituicao/Constituicao.htm" TargetMode="External"/><Relationship Id="rId22" Type="http://schemas.openxmlformats.org/officeDocument/2006/relationships/footer" Target="footer1.xm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gov.br/trabalho-e-previdencia/pt-br/servicos/empregador/programa-de-alimentacao-do-trabalhador-pat/arquivos-legislacao/instrucoes-normativas/pat_in_971_2009.pdf" TargetMode="External"/><Relationship Id="rId35" Type="http://schemas.openxmlformats.org/officeDocument/2006/relationships/footer" Target="footer3.xml"/><Relationship Id="rId8" Type="http://schemas.openxmlformats.org/officeDocument/2006/relationships/hyperlink" Target="http://www.semasaitajai.com.br/licitacoes"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50D16-3512-4532-B9EE-AFA2C3C0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97</Pages>
  <Words>27175</Words>
  <Characters>146747</Characters>
  <Application>Microsoft Office Word</Application>
  <DocSecurity>0</DocSecurity>
  <Lines>1222</Lines>
  <Paragraphs>347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173575</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Rosmeire Coelho Pontes</cp:lastModifiedBy>
  <cp:revision>74</cp:revision>
  <cp:lastPrinted>2026-04-13T20:12:00Z</cp:lastPrinted>
  <dcterms:created xsi:type="dcterms:W3CDTF">2026-04-08T21:34:00Z</dcterms:created>
  <dcterms:modified xsi:type="dcterms:W3CDTF">2026-04-15T16:31:00Z</dcterms:modified>
</cp:coreProperties>
</file>